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DF1C12" w14:textId="77777777" w:rsidR="007501D1" w:rsidRDefault="0035770D" w:rsidP="00ED09A5">
      <w:pPr>
        <w:pStyle w:val="Ttulo1"/>
        <w:rPr>
          <w:lang w:val="es-ES" w:eastAsia="en-US"/>
        </w:rPr>
      </w:pPr>
      <w:r>
        <w:rPr>
          <w:lang w:val="es-ES" w:eastAsia="en-US"/>
        </w:rPr>
        <w:tab/>
      </w:r>
    </w:p>
    <w:p w14:paraId="1E44953D" w14:textId="77777777" w:rsidR="007501D1" w:rsidRDefault="007501D1" w:rsidP="008550D9">
      <w:pPr>
        <w:pStyle w:val="TtulodeTDC"/>
        <w:spacing w:before="240" w:after="240" w:line="360" w:lineRule="auto"/>
        <w:jc w:val="center"/>
        <w:rPr>
          <w:rFonts w:ascii="Arial" w:eastAsiaTheme="minorHAnsi" w:hAnsi="Arial" w:cs="Arial"/>
          <w:bCs w:val="0"/>
          <w:color w:val="auto"/>
          <w:sz w:val="56"/>
          <w:szCs w:val="56"/>
          <w:lang w:val="es-ES" w:eastAsia="en-US"/>
        </w:rPr>
      </w:pPr>
      <w:r w:rsidRPr="007501D1">
        <w:rPr>
          <w:rFonts w:ascii="Arial" w:eastAsiaTheme="minorHAnsi" w:hAnsi="Arial" w:cs="Arial"/>
          <w:bCs w:val="0"/>
          <w:color w:val="auto"/>
          <w:sz w:val="56"/>
          <w:szCs w:val="56"/>
          <w:lang w:val="es-ES" w:eastAsia="en-US"/>
        </w:rPr>
        <w:t>Master en Psicología General Sanitaria</w:t>
      </w:r>
    </w:p>
    <w:p w14:paraId="481E0F90" w14:textId="77777777" w:rsidR="00DF102C" w:rsidRPr="00DF102C" w:rsidRDefault="00DF102C" w:rsidP="008550D9">
      <w:pPr>
        <w:spacing w:before="240" w:after="240" w:line="360" w:lineRule="auto"/>
      </w:pPr>
    </w:p>
    <w:p w14:paraId="4447EF50" w14:textId="77777777" w:rsidR="007501D1" w:rsidRDefault="007501D1" w:rsidP="008550D9">
      <w:pPr>
        <w:spacing w:before="240" w:after="240" w:line="360" w:lineRule="auto"/>
      </w:pPr>
    </w:p>
    <w:p w14:paraId="16B4AE66" w14:textId="77777777" w:rsidR="007501D1" w:rsidRDefault="007501D1" w:rsidP="008550D9">
      <w:pPr>
        <w:spacing w:before="240" w:after="240" w:line="360" w:lineRule="auto"/>
        <w:rPr>
          <w:b/>
        </w:rPr>
      </w:pPr>
    </w:p>
    <w:p w14:paraId="2C934CD5" w14:textId="77777777" w:rsidR="007501D1" w:rsidRDefault="007501D1" w:rsidP="008550D9">
      <w:pPr>
        <w:spacing w:before="240" w:after="240" w:line="360" w:lineRule="auto"/>
        <w:rPr>
          <w:b/>
        </w:rPr>
      </w:pPr>
    </w:p>
    <w:p w14:paraId="29F74FB0" w14:textId="77777777" w:rsidR="00DF102C" w:rsidRDefault="007501D1" w:rsidP="008550D9">
      <w:pPr>
        <w:spacing w:before="240" w:after="240" w:line="360" w:lineRule="auto"/>
        <w:jc w:val="center"/>
        <w:rPr>
          <w:b/>
          <w:sz w:val="48"/>
          <w:szCs w:val="48"/>
        </w:rPr>
      </w:pPr>
      <w:r w:rsidRPr="0035770D">
        <w:rPr>
          <w:b/>
          <w:sz w:val="48"/>
          <w:szCs w:val="48"/>
        </w:rPr>
        <w:t>Memoria de verificación</w:t>
      </w:r>
    </w:p>
    <w:p w14:paraId="0FB8D148" w14:textId="3486CC15" w:rsidR="007501D1" w:rsidRPr="00DF102C" w:rsidRDefault="007501D1" w:rsidP="008550D9">
      <w:pPr>
        <w:spacing w:before="240" w:after="240" w:line="360" w:lineRule="auto"/>
        <w:jc w:val="center"/>
        <w:rPr>
          <w:sz w:val="36"/>
          <w:szCs w:val="36"/>
        </w:rPr>
      </w:pPr>
    </w:p>
    <w:p w14:paraId="40416F6D" w14:textId="77777777" w:rsidR="007501D1" w:rsidRDefault="007501D1" w:rsidP="008550D9">
      <w:pPr>
        <w:pStyle w:val="Prrafodelista"/>
        <w:spacing w:before="240" w:after="240" w:line="360"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19"/>
      </w:tblGrid>
      <w:tr w:rsidR="00DF102C" w14:paraId="015CEDBF" w14:textId="77777777" w:rsidTr="00DF102C">
        <w:tc>
          <w:tcPr>
            <w:tcW w:w="4319" w:type="dxa"/>
          </w:tcPr>
          <w:p w14:paraId="295C9240" w14:textId="77777777" w:rsidR="00DF102C" w:rsidRDefault="00DF102C" w:rsidP="008550D9">
            <w:pPr>
              <w:spacing w:before="240" w:after="240" w:line="360" w:lineRule="auto"/>
              <w:jc w:val="center"/>
            </w:pPr>
            <w:r>
              <w:t>Universidad Alfonso X el Sabio</w:t>
            </w:r>
          </w:p>
        </w:tc>
        <w:tc>
          <w:tcPr>
            <w:tcW w:w="4319" w:type="dxa"/>
          </w:tcPr>
          <w:p w14:paraId="5F635912" w14:textId="77777777" w:rsidR="00DF102C" w:rsidRDefault="00DF102C" w:rsidP="008550D9">
            <w:pPr>
              <w:spacing w:before="240" w:after="240" w:line="360" w:lineRule="auto"/>
              <w:jc w:val="center"/>
            </w:pPr>
            <w:r>
              <w:t>Centro de Psicología Álava Reyes</w:t>
            </w:r>
          </w:p>
        </w:tc>
      </w:tr>
      <w:tr w:rsidR="00DF102C" w14:paraId="5C34276A" w14:textId="77777777" w:rsidTr="00DF102C">
        <w:tc>
          <w:tcPr>
            <w:tcW w:w="4319" w:type="dxa"/>
          </w:tcPr>
          <w:p w14:paraId="65196292" w14:textId="77777777" w:rsidR="00DF102C" w:rsidRDefault="00DF102C" w:rsidP="008550D9">
            <w:pPr>
              <w:spacing w:before="240" w:after="240" w:line="360" w:lineRule="auto"/>
              <w:jc w:val="center"/>
            </w:pPr>
            <w:r>
              <w:rPr>
                <w:noProof/>
                <w:lang w:val="es-ES" w:eastAsia="es-ES"/>
              </w:rPr>
              <w:drawing>
                <wp:inline distT="0" distB="0" distL="0" distR="0" wp14:anchorId="4F9B2952" wp14:editId="0E8D1A17">
                  <wp:extent cx="1796444" cy="1109326"/>
                  <wp:effectExtent l="0" t="0" r="6985" b="8890"/>
                  <wp:docPr id="1" name="Imagen 1" descr="../../../../../Downloads/logo.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logo.p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210" cy="1140674"/>
                          </a:xfrm>
                          <a:prstGeom prst="rect">
                            <a:avLst/>
                          </a:prstGeom>
                          <a:noFill/>
                          <a:ln>
                            <a:noFill/>
                          </a:ln>
                        </pic:spPr>
                      </pic:pic>
                    </a:graphicData>
                  </a:graphic>
                </wp:inline>
              </w:drawing>
            </w:r>
          </w:p>
        </w:tc>
        <w:tc>
          <w:tcPr>
            <w:tcW w:w="4319" w:type="dxa"/>
          </w:tcPr>
          <w:p w14:paraId="19E75EFF" w14:textId="77777777" w:rsidR="00DF102C" w:rsidRDefault="00DF102C" w:rsidP="008550D9">
            <w:pPr>
              <w:spacing w:before="240" w:after="240" w:line="360" w:lineRule="auto"/>
              <w:jc w:val="center"/>
            </w:pPr>
            <w:r>
              <w:rPr>
                <w:noProof/>
                <w:lang w:val="es-ES" w:eastAsia="es-ES"/>
              </w:rPr>
              <w:drawing>
                <wp:inline distT="0" distB="0" distL="0" distR="0" wp14:anchorId="562E9C07" wp14:editId="552490CF">
                  <wp:extent cx="2507030" cy="677137"/>
                  <wp:effectExtent l="0" t="0" r="7620" b="8890"/>
                  <wp:docPr id="2" name="Imagen 2" descr="../../../../../Google%20Drive/logo%20CPAR%20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20Drive/logo%20CPAR%20N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766" cy="692191"/>
                          </a:xfrm>
                          <a:prstGeom prst="rect">
                            <a:avLst/>
                          </a:prstGeom>
                          <a:noFill/>
                          <a:ln>
                            <a:noFill/>
                          </a:ln>
                        </pic:spPr>
                      </pic:pic>
                    </a:graphicData>
                  </a:graphic>
                </wp:inline>
              </w:drawing>
            </w:r>
          </w:p>
        </w:tc>
      </w:tr>
    </w:tbl>
    <w:p w14:paraId="57D8F1FC" w14:textId="77777777" w:rsidR="007501D1" w:rsidRDefault="007501D1" w:rsidP="008550D9">
      <w:pPr>
        <w:spacing w:before="240" w:after="240" w:line="360" w:lineRule="auto"/>
      </w:pPr>
    </w:p>
    <w:p w14:paraId="38C840A4" w14:textId="77777777" w:rsidR="00DF102C" w:rsidRPr="007501D1" w:rsidRDefault="00DF102C" w:rsidP="008550D9">
      <w:pPr>
        <w:spacing w:before="240" w:after="240" w:line="360" w:lineRule="auto"/>
      </w:pPr>
    </w:p>
    <w:p w14:paraId="7564A339" w14:textId="77777777" w:rsidR="007501D1" w:rsidRDefault="007501D1" w:rsidP="008550D9">
      <w:pPr>
        <w:spacing w:before="240" w:after="240" w:line="360" w:lineRule="auto"/>
        <w:rPr>
          <w:rFonts w:ascii="Arial" w:hAnsi="Arial" w:cs="Arial"/>
          <w:sz w:val="32"/>
          <w:szCs w:val="32"/>
        </w:rPr>
      </w:pPr>
      <w:bookmarkStart w:id="0" w:name="_GoBack"/>
      <w:bookmarkEnd w:id="0"/>
      <w:r>
        <w:rPr>
          <w:rFonts w:ascii="Arial" w:hAnsi="Arial" w:cs="Arial"/>
          <w:b/>
          <w:bCs/>
          <w:sz w:val="32"/>
          <w:szCs w:val="32"/>
        </w:rPr>
        <w:br w:type="page"/>
      </w:r>
    </w:p>
    <w:p w14:paraId="30D6C522" w14:textId="77777777" w:rsidR="007501D1" w:rsidRDefault="007501D1" w:rsidP="008550D9">
      <w:pPr>
        <w:pStyle w:val="TtulodeTDC"/>
        <w:spacing w:before="240" w:after="240" w:line="360" w:lineRule="auto"/>
        <w:jc w:val="both"/>
        <w:rPr>
          <w:rFonts w:ascii="Arial" w:eastAsiaTheme="minorHAnsi" w:hAnsi="Arial" w:cs="Arial"/>
          <w:b w:val="0"/>
          <w:bCs w:val="0"/>
          <w:color w:val="auto"/>
          <w:sz w:val="32"/>
          <w:szCs w:val="32"/>
          <w:lang w:val="es-ES" w:eastAsia="en-US"/>
        </w:rPr>
      </w:pPr>
    </w:p>
    <w:sdt>
      <w:sdtPr>
        <w:rPr>
          <w:rFonts w:ascii="Arial" w:eastAsiaTheme="minorHAnsi" w:hAnsi="Arial" w:cs="Arial"/>
          <w:b w:val="0"/>
          <w:bCs w:val="0"/>
          <w:color w:val="auto"/>
          <w:sz w:val="32"/>
          <w:szCs w:val="32"/>
          <w:lang w:val="es-ES" w:eastAsia="en-US"/>
        </w:rPr>
        <w:id w:val="-682364317"/>
        <w:docPartObj>
          <w:docPartGallery w:val="Table of Contents"/>
          <w:docPartUnique/>
        </w:docPartObj>
      </w:sdtPr>
      <w:sdtEndPr>
        <w:rPr>
          <w:noProof/>
          <w:sz w:val="24"/>
          <w:szCs w:val="24"/>
          <w:lang w:val="es-ES_tradnl" w:eastAsia="es-ES_tradnl"/>
        </w:rPr>
      </w:sdtEndPr>
      <w:sdtContent>
        <w:p w14:paraId="3A5573E8" w14:textId="77777777" w:rsidR="0079238A" w:rsidRPr="0099031D" w:rsidRDefault="0079238A" w:rsidP="008550D9">
          <w:pPr>
            <w:pStyle w:val="TtulodeTDC"/>
            <w:spacing w:before="240" w:after="240" w:line="360" w:lineRule="auto"/>
            <w:jc w:val="both"/>
            <w:rPr>
              <w:rFonts w:ascii="Arial" w:hAnsi="Arial" w:cs="Arial"/>
              <w:sz w:val="32"/>
              <w:szCs w:val="32"/>
              <w:lang w:val="es-ES"/>
            </w:rPr>
          </w:pPr>
          <w:r w:rsidRPr="0099031D">
            <w:rPr>
              <w:rFonts w:ascii="Arial" w:hAnsi="Arial" w:cs="Arial"/>
              <w:sz w:val="32"/>
              <w:szCs w:val="32"/>
              <w:lang w:val="es-ES"/>
            </w:rPr>
            <w:t>Tabla de contenido</w:t>
          </w:r>
        </w:p>
        <w:p w14:paraId="7B4C5ADA" w14:textId="77777777" w:rsidR="00CA1C02" w:rsidRPr="00825D94" w:rsidRDefault="00CA1C02" w:rsidP="008550D9">
          <w:pPr>
            <w:spacing w:before="240" w:after="240" w:line="360" w:lineRule="auto"/>
            <w:jc w:val="both"/>
            <w:rPr>
              <w:rFonts w:ascii="Arial" w:hAnsi="Arial" w:cs="Arial"/>
            </w:rPr>
          </w:pPr>
        </w:p>
        <w:p w14:paraId="03176AAA" w14:textId="77777777" w:rsidR="00F07316" w:rsidRDefault="0079238A">
          <w:pPr>
            <w:pStyle w:val="TDC2"/>
            <w:rPr>
              <w:rFonts w:asciiTheme="minorHAnsi" w:eastAsiaTheme="minorEastAsia" w:hAnsiTheme="minorHAnsi" w:cstheme="minorBidi"/>
              <w:b w:val="0"/>
              <w:bCs w:val="0"/>
              <w:noProof/>
              <w:sz w:val="24"/>
            </w:rPr>
          </w:pPr>
          <w:r w:rsidRPr="00825D94">
            <w:rPr>
              <w:rFonts w:ascii="Arial" w:hAnsi="Arial" w:cs="Arial"/>
              <w:sz w:val="24"/>
            </w:rPr>
            <w:fldChar w:fldCharType="begin"/>
          </w:r>
          <w:r w:rsidRPr="00825D94">
            <w:rPr>
              <w:rFonts w:ascii="Arial" w:hAnsi="Arial" w:cs="Arial"/>
              <w:sz w:val="24"/>
            </w:rPr>
            <w:instrText>TOC \o "1-3" \h \z \u</w:instrText>
          </w:r>
          <w:r w:rsidRPr="00825D94">
            <w:rPr>
              <w:rFonts w:ascii="Arial" w:hAnsi="Arial" w:cs="Arial"/>
              <w:sz w:val="24"/>
            </w:rPr>
            <w:fldChar w:fldCharType="separate"/>
          </w:r>
          <w:hyperlink w:anchor="_Toc511027394" w:history="1">
            <w:r w:rsidR="00F07316" w:rsidRPr="00340370">
              <w:rPr>
                <w:rStyle w:val="Hipervnculo"/>
                <w:noProof/>
              </w:rPr>
              <w:t>Presentación, descripción y objetivos de proyecto de estudio de posgrado</w:t>
            </w:r>
            <w:r w:rsidR="00F07316">
              <w:rPr>
                <w:noProof/>
                <w:webHidden/>
              </w:rPr>
              <w:tab/>
            </w:r>
            <w:r w:rsidR="00F07316">
              <w:rPr>
                <w:noProof/>
                <w:webHidden/>
              </w:rPr>
              <w:fldChar w:fldCharType="begin"/>
            </w:r>
            <w:r w:rsidR="00F07316">
              <w:rPr>
                <w:noProof/>
                <w:webHidden/>
              </w:rPr>
              <w:instrText xml:space="preserve"> PAGEREF _Toc511027394 \h </w:instrText>
            </w:r>
            <w:r w:rsidR="00F07316">
              <w:rPr>
                <w:noProof/>
                <w:webHidden/>
              </w:rPr>
            </w:r>
            <w:r w:rsidR="00F07316">
              <w:rPr>
                <w:noProof/>
                <w:webHidden/>
              </w:rPr>
              <w:fldChar w:fldCharType="separate"/>
            </w:r>
            <w:r w:rsidR="00782FE8">
              <w:rPr>
                <w:noProof/>
                <w:webHidden/>
              </w:rPr>
              <w:t>4</w:t>
            </w:r>
            <w:r w:rsidR="00F07316">
              <w:rPr>
                <w:noProof/>
                <w:webHidden/>
              </w:rPr>
              <w:fldChar w:fldCharType="end"/>
            </w:r>
          </w:hyperlink>
        </w:p>
        <w:p w14:paraId="3463A27F"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395" w:history="1">
            <w:r w:rsidR="00F07316" w:rsidRPr="00340370">
              <w:rPr>
                <w:rStyle w:val="Hipervnculo"/>
                <w:noProof/>
              </w:rPr>
              <w:t>Resumen</w:t>
            </w:r>
            <w:r w:rsidR="00F07316">
              <w:rPr>
                <w:noProof/>
                <w:webHidden/>
              </w:rPr>
              <w:tab/>
            </w:r>
            <w:r w:rsidR="00F07316">
              <w:rPr>
                <w:noProof/>
                <w:webHidden/>
              </w:rPr>
              <w:fldChar w:fldCharType="begin"/>
            </w:r>
            <w:r w:rsidR="00F07316">
              <w:rPr>
                <w:noProof/>
                <w:webHidden/>
              </w:rPr>
              <w:instrText xml:space="preserve"> PAGEREF _Toc511027395 \h </w:instrText>
            </w:r>
            <w:r w:rsidR="00F07316">
              <w:rPr>
                <w:noProof/>
                <w:webHidden/>
              </w:rPr>
            </w:r>
            <w:r w:rsidR="00F07316">
              <w:rPr>
                <w:noProof/>
                <w:webHidden/>
              </w:rPr>
              <w:fldChar w:fldCharType="separate"/>
            </w:r>
            <w:r w:rsidR="00782FE8">
              <w:rPr>
                <w:noProof/>
                <w:webHidden/>
              </w:rPr>
              <w:t>4</w:t>
            </w:r>
            <w:r w:rsidR="00F07316">
              <w:rPr>
                <w:noProof/>
                <w:webHidden/>
              </w:rPr>
              <w:fldChar w:fldCharType="end"/>
            </w:r>
          </w:hyperlink>
        </w:p>
        <w:p w14:paraId="6D5DB874"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396" w:history="1">
            <w:r w:rsidR="00F07316" w:rsidRPr="00340370">
              <w:rPr>
                <w:rStyle w:val="Hipervnculo"/>
                <w:noProof/>
              </w:rPr>
              <w:t>Distribución en créditos en el Título</w:t>
            </w:r>
            <w:r w:rsidR="00F07316">
              <w:rPr>
                <w:noProof/>
                <w:webHidden/>
              </w:rPr>
              <w:tab/>
            </w:r>
            <w:r w:rsidR="00F07316">
              <w:rPr>
                <w:noProof/>
                <w:webHidden/>
              </w:rPr>
              <w:fldChar w:fldCharType="begin"/>
            </w:r>
            <w:r w:rsidR="00F07316">
              <w:rPr>
                <w:noProof/>
                <w:webHidden/>
              </w:rPr>
              <w:instrText xml:space="preserve"> PAGEREF _Toc511027396 \h </w:instrText>
            </w:r>
            <w:r w:rsidR="00F07316">
              <w:rPr>
                <w:noProof/>
                <w:webHidden/>
              </w:rPr>
            </w:r>
            <w:r w:rsidR="00F07316">
              <w:rPr>
                <w:noProof/>
                <w:webHidden/>
              </w:rPr>
              <w:fldChar w:fldCharType="separate"/>
            </w:r>
            <w:r w:rsidR="00782FE8">
              <w:rPr>
                <w:noProof/>
                <w:webHidden/>
              </w:rPr>
              <w:t>5</w:t>
            </w:r>
            <w:r w:rsidR="00F07316">
              <w:rPr>
                <w:noProof/>
                <w:webHidden/>
              </w:rPr>
              <w:fldChar w:fldCharType="end"/>
            </w:r>
          </w:hyperlink>
        </w:p>
        <w:p w14:paraId="3F7A3493"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397" w:history="1">
            <w:r w:rsidR="00F07316" w:rsidRPr="00340370">
              <w:rPr>
                <w:rStyle w:val="Hipervnculo"/>
                <w:noProof/>
              </w:rPr>
              <w:t>Normativa de permanencia UAX</w:t>
            </w:r>
            <w:r w:rsidR="00F07316">
              <w:rPr>
                <w:noProof/>
                <w:webHidden/>
              </w:rPr>
              <w:tab/>
            </w:r>
            <w:r w:rsidR="00F07316">
              <w:rPr>
                <w:noProof/>
                <w:webHidden/>
              </w:rPr>
              <w:fldChar w:fldCharType="begin"/>
            </w:r>
            <w:r w:rsidR="00F07316">
              <w:rPr>
                <w:noProof/>
                <w:webHidden/>
              </w:rPr>
              <w:instrText xml:space="preserve"> PAGEREF _Toc511027397 \h </w:instrText>
            </w:r>
            <w:r w:rsidR="00F07316">
              <w:rPr>
                <w:noProof/>
                <w:webHidden/>
              </w:rPr>
            </w:r>
            <w:r w:rsidR="00F07316">
              <w:rPr>
                <w:noProof/>
                <w:webHidden/>
              </w:rPr>
              <w:fldChar w:fldCharType="separate"/>
            </w:r>
            <w:r w:rsidR="00782FE8">
              <w:rPr>
                <w:noProof/>
                <w:webHidden/>
              </w:rPr>
              <w:t>5</w:t>
            </w:r>
            <w:r w:rsidR="00F07316">
              <w:rPr>
                <w:noProof/>
                <w:webHidden/>
              </w:rPr>
              <w:fldChar w:fldCharType="end"/>
            </w:r>
          </w:hyperlink>
        </w:p>
        <w:p w14:paraId="4E3FBDBF"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398" w:history="1">
            <w:r w:rsidR="00F07316" w:rsidRPr="00340370">
              <w:rPr>
                <w:rStyle w:val="Hipervnculo"/>
                <w:noProof/>
              </w:rPr>
              <w:t>Información vinculada a los Centros en los que se imparte</w:t>
            </w:r>
            <w:r w:rsidR="00F07316">
              <w:rPr>
                <w:noProof/>
                <w:webHidden/>
              </w:rPr>
              <w:tab/>
            </w:r>
            <w:r w:rsidR="00F07316">
              <w:rPr>
                <w:noProof/>
                <w:webHidden/>
              </w:rPr>
              <w:fldChar w:fldCharType="begin"/>
            </w:r>
            <w:r w:rsidR="00F07316">
              <w:rPr>
                <w:noProof/>
                <w:webHidden/>
              </w:rPr>
              <w:instrText xml:space="preserve"> PAGEREF _Toc511027398 \h </w:instrText>
            </w:r>
            <w:r w:rsidR="00F07316">
              <w:rPr>
                <w:noProof/>
                <w:webHidden/>
              </w:rPr>
            </w:r>
            <w:r w:rsidR="00F07316">
              <w:rPr>
                <w:noProof/>
                <w:webHidden/>
              </w:rPr>
              <w:fldChar w:fldCharType="separate"/>
            </w:r>
            <w:r w:rsidR="00782FE8">
              <w:rPr>
                <w:noProof/>
                <w:webHidden/>
              </w:rPr>
              <w:t>7</w:t>
            </w:r>
            <w:r w:rsidR="00F07316">
              <w:rPr>
                <w:noProof/>
                <w:webHidden/>
              </w:rPr>
              <w:fldChar w:fldCharType="end"/>
            </w:r>
          </w:hyperlink>
        </w:p>
        <w:p w14:paraId="7E5F3A20" w14:textId="77777777" w:rsidR="00F07316" w:rsidRDefault="00C14853">
          <w:pPr>
            <w:pStyle w:val="TDC2"/>
            <w:rPr>
              <w:rFonts w:asciiTheme="minorHAnsi" w:eastAsiaTheme="minorEastAsia" w:hAnsiTheme="minorHAnsi" w:cstheme="minorBidi"/>
              <w:b w:val="0"/>
              <w:bCs w:val="0"/>
              <w:noProof/>
              <w:sz w:val="24"/>
            </w:rPr>
          </w:pPr>
          <w:hyperlink w:anchor="_Toc511027399" w:history="1">
            <w:r w:rsidR="00F07316" w:rsidRPr="00340370">
              <w:rPr>
                <w:rStyle w:val="Hipervnculo"/>
                <w:noProof/>
              </w:rPr>
              <w:t>Justificación de la propuesta</w:t>
            </w:r>
            <w:r w:rsidR="00F07316">
              <w:rPr>
                <w:noProof/>
                <w:webHidden/>
              </w:rPr>
              <w:tab/>
            </w:r>
            <w:r w:rsidR="00F07316">
              <w:rPr>
                <w:noProof/>
                <w:webHidden/>
              </w:rPr>
              <w:fldChar w:fldCharType="begin"/>
            </w:r>
            <w:r w:rsidR="00F07316">
              <w:rPr>
                <w:noProof/>
                <w:webHidden/>
              </w:rPr>
              <w:instrText xml:space="preserve"> PAGEREF _Toc511027399 \h </w:instrText>
            </w:r>
            <w:r w:rsidR="00F07316">
              <w:rPr>
                <w:noProof/>
                <w:webHidden/>
              </w:rPr>
            </w:r>
            <w:r w:rsidR="00F07316">
              <w:rPr>
                <w:noProof/>
                <w:webHidden/>
              </w:rPr>
              <w:fldChar w:fldCharType="separate"/>
            </w:r>
            <w:r w:rsidR="00782FE8">
              <w:rPr>
                <w:noProof/>
                <w:webHidden/>
              </w:rPr>
              <w:t>9</w:t>
            </w:r>
            <w:r w:rsidR="00F07316">
              <w:rPr>
                <w:noProof/>
                <w:webHidden/>
              </w:rPr>
              <w:fldChar w:fldCharType="end"/>
            </w:r>
          </w:hyperlink>
        </w:p>
        <w:p w14:paraId="2645D37D"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00" w:history="1">
            <w:r w:rsidR="00F07316" w:rsidRPr="00340370">
              <w:rPr>
                <w:rStyle w:val="Hipervnculo"/>
                <w:noProof/>
              </w:rPr>
              <w:t>Justificación legal</w:t>
            </w:r>
            <w:r w:rsidR="00F07316">
              <w:rPr>
                <w:noProof/>
                <w:webHidden/>
              </w:rPr>
              <w:tab/>
            </w:r>
            <w:r w:rsidR="00F07316">
              <w:rPr>
                <w:noProof/>
                <w:webHidden/>
              </w:rPr>
              <w:fldChar w:fldCharType="begin"/>
            </w:r>
            <w:r w:rsidR="00F07316">
              <w:rPr>
                <w:noProof/>
                <w:webHidden/>
              </w:rPr>
              <w:instrText xml:space="preserve"> PAGEREF _Toc511027400 \h </w:instrText>
            </w:r>
            <w:r w:rsidR="00F07316">
              <w:rPr>
                <w:noProof/>
                <w:webHidden/>
              </w:rPr>
            </w:r>
            <w:r w:rsidR="00F07316">
              <w:rPr>
                <w:noProof/>
                <w:webHidden/>
              </w:rPr>
              <w:fldChar w:fldCharType="separate"/>
            </w:r>
            <w:r w:rsidR="00782FE8">
              <w:rPr>
                <w:noProof/>
                <w:webHidden/>
              </w:rPr>
              <w:t>9</w:t>
            </w:r>
            <w:r w:rsidR="00F07316">
              <w:rPr>
                <w:noProof/>
                <w:webHidden/>
              </w:rPr>
              <w:fldChar w:fldCharType="end"/>
            </w:r>
          </w:hyperlink>
        </w:p>
        <w:p w14:paraId="5FCF319C"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01" w:history="1">
            <w:r w:rsidR="00F07316" w:rsidRPr="00340370">
              <w:rPr>
                <w:rStyle w:val="Hipervnculo"/>
                <w:noProof/>
              </w:rPr>
              <w:t>Justificación de demanda profesional</w:t>
            </w:r>
            <w:r w:rsidR="00F07316">
              <w:rPr>
                <w:noProof/>
                <w:webHidden/>
              </w:rPr>
              <w:tab/>
            </w:r>
            <w:r w:rsidR="00F07316">
              <w:rPr>
                <w:noProof/>
                <w:webHidden/>
              </w:rPr>
              <w:fldChar w:fldCharType="begin"/>
            </w:r>
            <w:r w:rsidR="00F07316">
              <w:rPr>
                <w:noProof/>
                <w:webHidden/>
              </w:rPr>
              <w:instrText xml:space="preserve"> PAGEREF _Toc511027401 \h </w:instrText>
            </w:r>
            <w:r w:rsidR="00F07316">
              <w:rPr>
                <w:noProof/>
                <w:webHidden/>
              </w:rPr>
            </w:r>
            <w:r w:rsidR="00F07316">
              <w:rPr>
                <w:noProof/>
                <w:webHidden/>
              </w:rPr>
              <w:fldChar w:fldCharType="separate"/>
            </w:r>
            <w:r w:rsidR="00782FE8">
              <w:rPr>
                <w:noProof/>
                <w:webHidden/>
              </w:rPr>
              <w:t>10</w:t>
            </w:r>
            <w:r w:rsidR="00F07316">
              <w:rPr>
                <w:noProof/>
                <w:webHidden/>
              </w:rPr>
              <w:fldChar w:fldCharType="end"/>
            </w:r>
          </w:hyperlink>
        </w:p>
        <w:p w14:paraId="2AAF074A"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02" w:history="1">
            <w:r w:rsidR="00F07316" w:rsidRPr="00340370">
              <w:rPr>
                <w:rStyle w:val="Hipervnculo"/>
                <w:noProof/>
              </w:rPr>
              <w:t>Referentes para la elaboración del título</w:t>
            </w:r>
            <w:r w:rsidR="00F07316">
              <w:rPr>
                <w:noProof/>
                <w:webHidden/>
              </w:rPr>
              <w:tab/>
            </w:r>
            <w:r w:rsidR="00F07316">
              <w:rPr>
                <w:noProof/>
                <w:webHidden/>
              </w:rPr>
              <w:fldChar w:fldCharType="begin"/>
            </w:r>
            <w:r w:rsidR="00F07316">
              <w:rPr>
                <w:noProof/>
                <w:webHidden/>
              </w:rPr>
              <w:instrText xml:space="preserve"> PAGEREF _Toc511027402 \h </w:instrText>
            </w:r>
            <w:r w:rsidR="00F07316">
              <w:rPr>
                <w:noProof/>
                <w:webHidden/>
              </w:rPr>
            </w:r>
            <w:r w:rsidR="00F07316">
              <w:rPr>
                <w:noProof/>
                <w:webHidden/>
              </w:rPr>
              <w:fldChar w:fldCharType="separate"/>
            </w:r>
            <w:r w:rsidR="00782FE8">
              <w:rPr>
                <w:noProof/>
                <w:webHidden/>
              </w:rPr>
              <w:t>11</w:t>
            </w:r>
            <w:r w:rsidR="00F07316">
              <w:rPr>
                <w:noProof/>
                <w:webHidden/>
              </w:rPr>
              <w:fldChar w:fldCharType="end"/>
            </w:r>
          </w:hyperlink>
        </w:p>
        <w:p w14:paraId="17B75EA7"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03" w:history="1">
            <w:r w:rsidR="00F07316" w:rsidRPr="00340370">
              <w:rPr>
                <w:rStyle w:val="Hipervnculo"/>
                <w:noProof/>
              </w:rPr>
              <w:t>Procedimientos de consulta internos y externos.</w:t>
            </w:r>
            <w:r w:rsidR="00F07316">
              <w:rPr>
                <w:noProof/>
                <w:webHidden/>
              </w:rPr>
              <w:tab/>
            </w:r>
            <w:r w:rsidR="00F07316">
              <w:rPr>
                <w:noProof/>
                <w:webHidden/>
              </w:rPr>
              <w:fldChar w:fldCharType="begin"/>
            </w:r>
            <w:r w:rsidR="00F07316">
              <w:rPr>
                <w:noProof/>
                <w:webHidden/>
              </w:rPr>
              <w:instrText xml:space="preserve"> PAGEREF _Toc511027403 \h </w:instrText>
            </w:r>
            <w:r w:rsidR="00F07316">
              <w:rPr>
                <w:noProof/>
                <w:webHidden/>
              </w:rPr>
            </w:r>
            <w:r w:rsidR="00F07316">
              <w:rPr>
                <w:noProof/>
                <w:webHidden/>
              </w:rPr>
              <w:fldChar w:fldCharType="separate"/>
            </w:r>
            <w:r w:rsidR="00782FE8">
              <w:rPr>
                <w:noProof/>
                <w:webHidden/>
              </w:rPr>
              <w:t>14</w:t>
            </w:r>
            <w:r w:rsidR="00F07316">
              <w:rPr>
                <w:noProof/>
                <w:webHidden/>
              </w:rPr>
              <w:fldChar w:fldCharType="end"/>
            </w:r>
          </w:hyperlink>
        </w:p>
        <w:p w14:paraId="70B6EC0E" w14:textId="77777777" w:rsidR="00F07316" w:rsidRDefault="00C14853">
          <w:pPr>
            <w:pStyle w:val="TDC2"/>
            <w:rPr>
              <w:rFonts w:asciiTheme="minorHAnsi" w:eastAsiaTheme="minorEastAsia" w:hAnsiTheme="minorHAnsi" w:cstheme="minorBidi"/>
              <w:b w:val="0"/>
              <w:bCs w:val="0"/>
              <w:noProof/>
              <w:sz w:val="24"/>
            </w:rPr>
          </w:pPr>
          <w:hyperlink w:anchor="_Toc511027404" w:history="1">
            <w:r w:rsidR="00F07316" w:rsidRPr="00340370">
              <w:rPr>
                <w:rStyle w:val="Hipervnculo"/>
                <w:noProof/>
              </w:rPr>
              <w:t>Objetivos formativos</w:t>
            </w:r>
            <w:r w:rsidR="00F07316">
              <w:rPr>
                <w:noProof/>
                <w:webHidden/>
              </w:rPr>
              <w:tab/>
            </w:r>
            <w:r w:rsidR="00F07316">
              <w:rPr>
                <w:noProof/>
                <w:webHidden/>
              </w:rPr>
              <w:fldChar w:fldCharType="begin"/>
            </w:r>
            <w:r w:rsidR="00F07316">
              <w:rPr>
                <w:noProof/>
                <w:webHidden/>
              </w:rPr>
              <w:instrText xml:space="preserve"> PAGEREF _Toc511027404 \h </w:instrText>
            </w:r>
            <w:r w:rsidR="00F07316">
              <w:rPr>
                <w:noProof/>
                <w:webHidden/>
              </w:rPr>
            </w:r>
            <w:r w:rsidR="00F07316">
              <w:rPr>
                <w:noProof/>
                <w:webHidden/>
              </w:rPr>
              <w:fldChar w:fldCharType="separate"/>
            </w:r>
            <w:r w:rsidR="00782FE8">
              <w:rPr>
                <w:noProof/>
                <w:webHidden/>
              </w:rPr>
              <w:t>19</w:t>
            </w:r>
            <w:r w:rsidR="00F07316">
              <w:rPr>
                <w:noProof/>
                <w:webHidden/>
              </w:rPr>
              <w:fldChar w:fldCharType="end"/>
            </w:r>
          </w:hyperlink>
        </w:p>
        <w:p w14:paraId="348AC88D"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05" w:history="1">
            <w:r w:rsidR="00F07316" w:rsidRPr="00340370">
              <w:rPr>
                <w:rStyle w:val="Hipervnculo"/>
                <w:noProof/>
              </w:rPr>
              <w:t>COMPETENCIAS BÁSICAS (Anexo I del Real Decreto 1393/2007, de 29 de octubre)</w:t>
            </w:r>
            <w:r w:rsidR="00F07316">
              <w:rPr>
                <w:noProof/>
                <w:webHidden/>
              </w:rPr>
              <w:tab/>
            </w:r>
            <w:r w:rsidR="00F07316">
              <w:rPr>
                <w:noProof/>
                <w:webHidden/>
              </w:rPr>
              <w:fldChar w:fldCharType="begin"/>
            </w:r>
            <w:r w:rsidR="00F07316">
              <w:rPr>
                <w:noProof/>
                <w:webHidden/>
              </w:rPr>
              <w:instrText xml:space="preserve"> PAGEREF _Toc511027405 \h </w:instrText>
            </w:r>
            <w:r w:rsidR="00F07316">
              <w:rPr>
                <w:noProof/>
                <w:webHidden/>
              </w:rPr>
            </w:r>
            <w:r w:rsidR="00F07316">
              <w:rPr>
                <w:noProof/>
                <w:webHidden/>
              </w:rPr>
              <w:fldChar w:fldCharType="separate"/>
            </w:r>
            <w:r w:rsidR="00782FE8">
              <w:rPr>
                <w:noProof/>
                <w:webHidden/>
              </w:rPr>
              <w:t>21</w:t>
            </w:r>
            <w:r w:rsidR="00F07316">
              <w:rPr>
                <w:noProof/>
                <w:webHidden/>
              </w:rPr>
              <w:fldChar w:fldCharType="end"/>
            </w:r>
          </w:hyperlink>
        </w:p>
        <w:p w14:paraId="4B3C9F9D"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06" w:history="1">
            <w:r w:rsidR="00F07316" w:rsidRPr="00340370">
              <w:rPr>
                <w:rStyle w:val="Hipervnculo"/>
                <w:noProof/>
              </w:rPr>
              <w:t>COMPETENCIAS TRANSVERSALES</w:t>
            </w:r>
            <w:r w:rsidR="00F07316">
              <w:rPr>
                <w:noProof/>
                <w:webHidden/>
              </w:rPr>
              <w:tab/>
            </w:r>
            <w:r w:rsidR="00F07316">
              <w:rPr>
                <w:noProof/>
                <w:webHidden/>
              </w:rPr>
              <w:fldChar w:fldCharType="begin"/>
            </w:r>
            <w:r w:rsidR="00F07316">
              <w:rPr>
                <w:noProof/>
                <w:webHidden/>
              </w:rPr>
              <w:instrText xml:space="preserve"> PAGEREF _Toc511027406 \h </w:instrText>
            </w:r>
            <w:r w:rsidR="00F07316">
              <w:rPr>
                <w:noProof/>
                <w:webHidden/>
              </w:rPr>
            </w:r>
            <w:r w:rsidR="00F07316">
              <w:rPr>
                <w:noProof/>
                <w:webHidden/>
              </w:rPr>
              <w:fldChar w:fldCharType="separate"/>
            </w:r>
            <w:r w:rsidR="00782FE8">
              <w:rPr>
                <w:noProof/>
                <w:webHidden/>
              </w:rPr>
              <w:t>22</w:t>
            </w:r>
            <w:r w:rsidR="00F07316">
              <w:rPr>
                <w:noProof/>
                <w:webHidden/>
              </w:rPr>
              <w:fldChar w:fldCharType="end"/>
            </w:r>
          </w:hyperlink>
        </w:p>
        <w:p w14:paraId="6FC4346E"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07" w:history="1">
            <w:r w:rsidR="00F07316" w:rsidRPr="00340370">
              <w:rPr>
                <w:rStyle w:val="Hipervnculo"/>
                <w:noProof/>
              </w:rPr>
              <w:t>COMPETENCIAS ESPECÍFICAS (Orden ECD/1070/2013, de 12 de junio, BOE, 14 de junio de 2013)</w:t>
            </w:r>
            <w:r w:rsidR="00F07316">
              <w:rPr>
                <w:noProof/>
                <w:webHidden/>
              </w:rPr>
              <w:tab/>
            </w:r>
            <w:r w:rsidR="00F07316">
              <w:rPr>
                <w:noProof/>
                <w:webHidden/>
              </w:rPr>
              <w:fldChar w:fldCharType="begin"/>
            </w:r>
            <w:r w:rsidR="00F07316">
              <w:rPr>
                <w:noProof/>
                <w:webHidden/>
              </w:rPr>
              <w:instrText xml:space="preserve"> PAGEREF _Toc511027407 \h </w:instrText>
            </w:r>
            <w:r w:rsidR="00F07316">
              <w:rPr>
                <w:noProof/>
                <w:webHidden/>
              </w:rPr>
            </w:r>
            <w:r w:rsidR="00F07316">
              <w:rPr>
                <w:noProof/>
                <w:webHidden/>
              </w:rPr>
              <w:fldChar w:fldCharType="separate"/>
            </w:r>
            <w:r w:rsidR="00782FE8">
              <w:rPr>
                <w:noProof/>
                <w:webHidden/>
              </w:rPr>
              <w:t>23</w:t>
            </w:r>
            <w:r w:rsidR="00F07316">
              <w:rPr>
                <w:noProof/>
                <w:webHidden/>
              </w:rPr>
              <w:fldChar w:fldCharType="end"/>
            </w:r>
          </w:hyperlink>
        </w:p>
        <w:p w14:paraId="551C5D77"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08" w:history="1">
            <w:r w:rsidR="00F07316" w:rsidRPr="00340370">
              <w:rPr>
                <w:rStyle w:val="Hipervnculo"/>
                <w:noProof/>
              </w:rPr>
              <w:t>RESULTADOS DE APRENDIZAJE</w:t>
            </w:r>
            <w:r w:rsidR="00F07316">
              <w:rPr>
                <w:noProof/>
                <w:webHidden/>
              </w:rPr>
              <w:tab/>
            </w:r>
            <w:r w:rsidR="00F07316">
              <w:rPr>
                <w:noProof/>
                <w:webHidden/>
              </w:rPr>
              <w:fldChar w:fldCharType="begin"/>
            </w:r>
            <w:r w:rsidR="00F07316">
              <w:rPr>
                <w:noProof/>
                <w:webHidden/>
              </w:rPr>
              <w:instrText xml:space="preserve"> PAGEREF _Toc511027408 \h </w:instrText>
            </w:r>
            <w:r w:rsidR="00F07316">
              <w:rPr>
                <w:noProof/>
                <w:webHidden/>
              </w:rPr>
            </w:r>
            <w:r w:rsidR="00F07316">
              <w:rPr>
                <w:noProof/>
                <w:webHidden/>
              </w:rPr>
              <w:fldChar w:fldCharType="separate"/>
            </w:r>
            <w:r w:rsidR="00782FE8">
              <w:rPr>
                <w:noProof/>
                <w:webHidden/>
              </w:rPr>
              <w:t>25</w:t>
            </w:r>
            <w:r w:rsidR="00F07316">
              <w:rPr>
                <w:noProof/>
                <w:webHidden/>
              </w:rPr>
              <w:fldChar w:fldCharType="end"/>
            </w:r>
          </w:hyperlink>
        </w:p>
        <w:p w14:paraId="3C3A81A9" w14:textId="77777777" w:rsidR="00F07316" w:rsidRDefault="00C14853">
          <w:pPr>
            <w:pStyle w:val="TDC2"/>
            <w:rPr>
              <w:rFonts w:asciiTheme="minorHAnsi" w:eastAsiaTheme="minorEastAsia" w:hAnsiTheme="minorHAnsi" w:cstheme="minorBidi"/>
              <w:b w:val="0"/>
              <w:bCs w:val="0"/>
              <w:noProof/>
              <w:sz w:val="24"/>
            </w:rPr>
          </w:pPr>
          <w:hyperlink w:anchor="_Toc511027409" w:history="1">
            <w:r w:rsidR="00F07316" w:rsidRPr="00340370">
              <w:rPr>
                <w:rStyle w:val="Hipervnculo"/>
                <w:noProof/>
              </w:rPr>
              <w:t>Perfil específico de ingreso</w:t>
            </w:r>
            <w:r w:rsidR="00F07316">
              <w:rPr>
                <w:noProof/>
                <w:webHidden/>
              </w:rPr>
              <w:tab/>
            </w:r>
            <w:r w:rsidR="00F07316">
              <w:rPr>
                <w:noProof/>
                <w:webHidden/>
              </w:rPr>
              <w:fldChar w:fldCharType="begin"/>
            </w:r>
            <w:r w:rsidR="00F07316">
              <w:rPr>
                <w:noProof/>
                <w:webHidden/>
              </w:rPr>
              <w:instrText xml:space="preserve"> PAGEREF _Toc511027409 \h </w:instrText>
            </w:r>
            <w:r w:rsidR="00F07316">
              <w:rPr>
                <w:noProof/>
                <w:webHidden/>
              </w:rPr>
            </w:r>
            <w:r w:rsidR="00F07316">
              <w:rPr>
                <w:noProof/>
                <w:webHidden/>
              </w:rPr>
              <w:fldChar w:fldCharType="separate"/>
            </w:r>
            <w:r w:rsidR="00782FE8">
              <w:rPr>
                <w:noProof/>
                <w:webHidden/>
              </w:rPr>
              <w:t>31</w:t>
            </w:r>
            <w:r w:rsidR="00F07316">
              <w:rPr>
                <w:noProof/>
                <w:webHidden/>
              </w:rPr>
              <w:fldChar w:fldCharType="end"/>
            </w:r>
          </w:hyperlink>
        </w:p>
        <w:p w14:paraId="2B8D0BA9"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10" w:history="1">
            <w:r w:rsidR="00F07316" w:rsidRPr="00340370">
              <w:rPr>
                <w:rStyle w:val="Hipervnculo"/>
                <w:noProof/>
              </w:rPr>
              <w:t>Perfil de ingreso</w:t>
            </w:r>
            <w:r w:rsidR="00F07316">
              <w:rPr>
                <w:noProof/>
                <w:webHidden/>
              </w:rPr>
              <w:tab/>
            </w:r>
            <w:r w:rsidR="00F07316">
              <w:rPr>
                <w:noProof/>
                <w:webHidden/>
              </w:rPr>
              <w:fldChar w:fldCharType="begin"/>
            </w:r>
            <w:r w:rsidR="00F07316">
              <w:rPr>
                <w:noProof/>
                <w:webHidden/>
              </w:rPr>
              <w:instrText xml:space="preserve"> PAGEREF _Toc511027410 \h </w:instrText>
            </w:r>
            <w:r w:rsidR="00F07316">
              <w:rPr>
                <w:noProof/>
                <w:webHidden/>
              </w:rPr>
            </w:r>
            <w:r w:rsidR="00F07316">
              <w:rPr>
                <w:noProof/>
                <w:webHidden/>
              </w:rPr>
              <w:fldChar w:fldCharType="separate"/>
            </w:r>
            <w:r w:rsidR="00782FE8">
              <w:rPr>
                <w:noProof/>
                <w:webHidden/>
              </w:rPr>
              <w:t>31</w:t>
            </w:r>
            <w:r w:rsidR="00F07316">
              <w:rPr>
                <w:noProof/>
                <w:webHidden/>
              </w:rPr>
              <w:fldChar w:fldCharType="end"/>
            </w:r>
          </w:hyperlink>
        </w:p>
        <w:p w14:paraId="5D050F03"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11" w:history="1">
            <w:r w:rsidR="00F07316" w:rsidRPr="00340370">
              <w:rPr>
                <w:rStyle w:val="Hipervnculo"/>
                <w:noProof/>
              </w:rPr>
              <w:t>Sistemas de información previa a la matriculación</w:t>
            </w:r>
            <w:r w:rsidR="00F07316">
              <w:rPr>
                <w:noProof/>
                <w:webHidden/>
              </w:rPr>
              <w:tab/>
            </w:r>
            <w:r w:rsidR="00F07316">
              <w:rPr>
                <w:noProof/>
                <w:webHidden/>
              </w:rPr>
              <w:fldChar w:fldCharType="begin"/>
            </w:r>
            <w:r w:rsidR="00F07316">
              <w:rPr>
                <w:noProof/>
                <w:webHidden/>
              </w:rPr>
              <w:instrText xml:space="preserve"> PAGEREF _Toc511027411 \h </w:instrText>
            </w:r>
            <w:r w:rsidR="00F07316">
              <w:rPr>
                <w:noProof/>
                <w:webHidden/>
              </w:rPr>
            </w:r>
            <w:r w:rsidR="00F07316">
              <w:rPr>
                <w:noProof/>
                <w:webHidden/>
              </w:rPr>
              <w:fldChar w:fldCharType="separate"/>
            </w:r>
            <w:r w:rsidR="00782FE8">
              <w:rPr>
                <w:noProof/>
                <w:webHidden/>
              </w:rPr>
              <w:t>33</w:t>
            </w:r>
            <w:r w:rsidR="00F07316">
              <w:rPr>
                <w:noProof/>
                <w:webHidden/>
              </w:rPr>
              <w:fldChar w:fldCharType="end"/>
            </w:r>
          </w:hyperlink>
        </w:p>
        <w:p w14:paraId="261DBDE8"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12" w:history="1">
            <w:r w:rsidR="00F07316" w:rsidRPr="00340370">
              <w:rPr>
                <w:rStyle w:val="Hipervnculo"/>
                <w:noProof/>
                <w:lang w:val="es-ES"/>
              </w:rPr>
              <w:t>Requisitos de acceso y criterios de admisión</w:t>
            </w:r>
            <w:r w:rsidR="00F07316">
              <w:rPr>
                <w:noProof/>
                <w:webHidden/>
              </w:rPr>
              <w:tab/>
            </w:r>
            <w:r w:rsidR="00F07316">
              <w:rPr>
                <w:noProof/>
                <w:webHidden/>
              </w:rPr>
              <w:fldChar w:fldCharType="begin"/>
            </w:r>
            <w:r w:rsidR="00F07316">
              <w:rPr>
                <w:noProof/>
                <w:webHidden/>
              </w:rPr>
              <w:instrText xml:space="preserve"> PAGEREF _Toc511027412 \h </w:instrText>
            </w:r>
            <w:r w:rsidR="00F07316">
              <w:rPr>
                <w:noProof/>
                <w:webHidden/>
              </w:rPr>
            </w:r>
            <w:r w:rsidR="00F07316">
              <w:rPr>
                <w:noProof/>
                <w:webHidden/>
              </w:rPr>
              <w:fldChar w:fldCharType="separate"/>
            </w:r>
            <w:r w:rsidR="00782FE8">
              <w:rPr>
                <w:noProof/>
                <w:webHidden/>
              </w:rPr>
              <w:t>37</w:t>
            </w:r>
            <w:r w:rsidR="00F07316">
              <w:rPr>
                <w:noProof/>
                <w:webHidden/>
              </w:rPr>
              <w:fldChar w:fldCharType="end"/>
            </w:r>
          </w:hyperlink>
        </w:p>
        <w:p w14:paraId="5E0B42A0"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13" w:history="1">
            <w:r w:rsidR="00F07316" w:rsidRPr="00340370">
              <w:rPr>
                <w:rStyle w:val="Hipervnculo"/>
                <w:noProof/>
              </w:rPr>
              <w:t>Sistema de transferencia y reconocimiento de créditos</w:t>
            </w:r>
            <w:r w:rsidR="00F07316">
              <w:rPr>
                <w:noProof/>
                <w:webHidden/>
              </w:rPr>
              <w:tab/>
            </w:r>
            <w:r w:rsidR="00F07316">
              <w:rPr>
                <w:noProof/>
                <w:webHidden/>
              </w:rPr>
              <w:fldChar w:fldCharType="begin"/>
            </w:r>
            <w:r w:rsidR="00F07316">
              <w:rPr>
                <w:noProof/>
                <w:webHidden/>
              </w:rPr>
              <w:instrText xml:space="preserve"> PAGEREF _Toc511027413 \h </w:instrText>
            </w:r>
            <w:r w:rsidR="00F07316">
              <w:rPr>
                <w:noProof/>
                <w:webHidden/>
              </w:rPr>
            </w:r>
            <w:r w:rsidR="00F07316">
              <w:rPr>
                <w:noProof/>
                <w:webHidden/>
              </w:rPr>
              <w:fldChar w:fldCharType="separate"/>
            </w:r>
            <w:r w:rsidR="00782FE8">
              <w:rPr>
                <w:noProof/>
                <w:webHidden/>
              </w:rPr>
              <w:t>43</w:t>
            </w:r>
            <w:r w:rsidR="00F07316">
              <w:rPr>
                <w:noProof/>
                <w:webHidden/>
              </w:rPr>
              <w:fldChar w:fldCharType="end"/>
            </w:r>
          </w:hyperlink>
        </w:p>
        <w:p w14:paraId="7107C9B1"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14" w:history="1">
            <w:r w:rsidR="00F07316" w:rsidRPr="00340370">
              <w:rPr>
                <w:rStyle w:val="Hipervnculo"/>
                <w:noProof/>
              </w:rPr>
              <w:t>Sistemas accesibles de apoyo y orientación de los estudiantes matriculados</w:t>
            </w:r>
            <w:r w:rsidR="00F07316">
              <w:rPr>
                <w:noProof/>
                <w:webHidden/>
              </w:rPr>
              <w:tab/>
            </w:r>
            <w:r w:rsidR="00F07316">
              <w:rPr>
                <w:noProof/>
                <w:webHidden/>
              </w:rPr>
              <w:fldChar w:fldCharType="begin"/>
            </w:r>
            <w:r w:rsidR="00F07316">
              <w:rPr>
                <w:noProof/>
                <w:webHidden/>
              </w:rPr>
              <w:instrText xml:space="preserve"> PAGEREF _Toc511027414 \h </w:instrText>
            </w:r>
            <w:r w:rsidR="00F07316">
              <w:rPr>
                <w:noProof/>
                <w:webHidden/>
              </w:rPr>
            </w:r>
            <w:r w:rsidR="00F07316">
              <w:rPr>
                <w:noProof/>
                <w:webHidden/>
              </w:rPr>
              <w:fldChar w:fldCharType="separate"/>
            </w:r>
            <w:r w:rsidR="00782FE8">
              <w:rPr>
                <w:noProof/>
                <w:webHidden/>
              </w:rPr>
              <w:t>50</w:t>
            </w:r>
            <w:r w:rsidR="00F07316">
              <w:rPr>
                <w:noProof/>
                <w:webHidden/>
              </w:rPr>
              <w:fldChar w:fldCharType="end"/>
            </w:r>
          </w:hyperlink>
        </w:p>
        <w:p w14:paraId="52D175C6" w14:textId="77777777" w:rsidR="00F07316" w:rsidRDefault="00C14853">
          <w:pPr>
            <w:pStyle w:val="TDC2"/>
            <w:rPr>
              <w:rFonts w:asciiTheme="minorHAnsi" w:eastAsiaTheme="minorEastAsia" w:hAnsiTheme="minorHAnsi" w:cstheme="minorBidi"/>
              <w:b w:val="0"/>
              <w:bCs w:val="0"/>
              <w:noProof/>
              <w:sz w:val="24"/>
            </w:rPr>
          </w:pPr>
          <w:hyperlink w:anchor="_Toc511027415" w:history="1">
            <w:r w:rsidR="00F07316" w:rsidRPr="00340370">
              <w:rPr>
                <w:rStyle w:val="Hipervnculo"/>
                <w:noProof/>
              </w:rPr>
              <w:t>Planificación de las enseñanzas</w:t>
            </w:r>
            <w:r w:rsidR="00F07316">
              <w:rPr>
                <w:noProof/>
                <w:webHidden/>
              </w:rPr>
              <w:tab/>
            </w:r>
            <w:r w:rsidR="00F07316">
              <w:rPr>
                <w:noProof/>
                <w:webHidden/>
              </w:rPr>
              <w:fldChar w:fldCharType="begin"/>
            </w:r>
            <w:r w:rsidR="00F07316">
              <w:rPr>
                <w:noProof/>
                <w:webHidden/>
              </w:rPr>
              <w:instrText xml:space="preserve"> PAGEREF _Toc511027415 \h </w:instrText>
            </w:r>
            <w:r w:rsidR="00F07316">
              <w:rPr>
                <w:noProof/>
                <w:webHidden/>
              </w:rPr>
            </w:r>
            <w:r w:rsidR="00F07316">
              <w:rPr>
                <w:noProof/>
                <w:webHidden/>
              </w:rPr>
              <w:fldChar w:fldCharType="separate"/>
            </w:r>
            <w:r w:rsidR="00782FE8">
              <w:rPr>
                <w:noProof/>
                <w:webHidden/>
              </w:rPr>
              <w:t>54</w:t>
            </w:r>
            <w:r w:rsidR="00F07316">
              <w:rPr>
                <w:noProof/>
                <w:webHidden/>
              </w:rPr>
              <w:fldChar w:fldCharType="end"/>
            </w:r>
          </w:hyperlink>
        </w:p>
        <w:p w14:paraId="48A00B1D"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16" w:history="1">
            <w:r w:rsidR="00F07316" w:rsidRPr="00340370">
              <w:rPr>
                <w:rStyle w:val="Hipervnculo"/>
                <w:noProof/>
              </w:rPr>
              <w:t>Descripción general del plan de estudios</w:t>
            </w:r>
            <w:r w:rsidR="00F07316">
              <w:rPr>
                <w:noProof/>
                <w:webHidden/>
              </w:rPr>
              <w:tab/>
            </w:r>
            <w:r w:rsidR="00F07316">
              <w:rPr>
                <w:noProof/>
                <w:webHidden/>
              </w:rPr>
              <w:fldChar w:fldCharType="begin"/>
            </w:r>
            <w:r w:rsidR="00F07316">
              <w:rPr>
                <w:noProof/>
                <w:webHidden/>
              </w:rPr>
              <w:instrText xml:space="preserve"> PAGEREF _Toc511027416 \h </w:instrText>
            </w:r>
            <w:r w:rsidR="00F07316">
              <w:rPr>
                <w:noProof/>
                <w:webHidden/>
              </w:rPr>
            </w:r>
            <w:r w:rsidR="00F07316">
              <w:rPr>
                <w:noProof/>
                <w:webHidden/>
              </w:rPr>
              <w:fldChar w:fldCharType="separate"/>
            </w:r>
            <w:r w:rsidR="00782FE8">
              <w:rPr>
                <w:noProof/>
                <w:webHidden/>
              </w:rPr>
              <w:t>55</w:t>
            </w:r>
            <w:r w:rsidR="00F07316">
              <w:rPr>
                <w:noProof/>
                <w:webHidden/>
              </w:rPr>
              <w:fldChar w:fldCharType="end"/>
            </w:r>
          </w:hyperlink>
        </w:p>
        <w:p w14:paraId="3ED73DBD"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17" w:history="1">
            <w:r w:rsidR="00F07316" w:rsidRPr="00340370">
              <w:rPr>
                <w:rStyle w:val="Hipervnculo"/>
                <w:noProof/>
              </w:rPr>
              <w:t>Estructura de la enseñanza: Orden ECD/1070/2013, BOE 14-6-2013</w:t>
            </w:r>
            <w:r w:rsidR="00F07316">
              <w:rPr>
                <w:noProof/>
                <w:webHidden/>
              </w:rPr>
              <w:tab/>
            </w:r>
            <w:r w:rsidR="00F07316">
              <w:rPr>
                <w:noProof/>
                <w:webHidden/>
              </w:rPr>
              <w:fldChar w:fldCharType="begin"/>
            </w:r>
            <w:r w:rsidR="00F07316">
              <w:rPr>
                <w:noProof/>
                <w:webHidden/>
              </w:rPr>
              <w:instrText xml:space="preserve"> PAGEREF _Toc511027417 \h </w:instrText>
            </w:r>
            <w:r w:rsidR="00F07316">
              <w:rPr>
                <w:noProof/>
                <w:webHidden/>
              </w:rPr>
            </w:r>
            <w:r w:rsidR="00F07316">
              <w:rPr>
                <w:noProof/>
                <w:webHidden/>
              </w:rPr>
              <w:fldChar w:fldCharType="separate"/>
            </w:r>
            <w:r w:rsidR="00782FE8">
              <w:rPr>
                <w:noProof/>
                <w:webHidden/>
              </w:rPr>
              <w:t>56</w:t>
            </w:r>
            <w:r w:rsidR="00F07316">
              <w:rPr>
                <w:noProof/>
                <w:webHidden/>
              </w:rPr>
              <w:fldChar w:fldCharType="end"/>
            </w:r>
          </w:hyperlink>
        </w:p>
        <w:p w14:paraId="62684C35"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18" w:history="1">
            <w:r w:rsidR="00F07316" w:rsidRPr="00340370">
              <w:rPr>
                <w:rStyle w:val="Hipervnculo"/>
                <w:noProof/>
              </w:rPr>
              <w:t>Criterios generales del máster: aspectos formativos, metodológicos y de evaluación</w:t>
            </w:r>
            <w:r w:rsidR="00F07316">
              <w:rPr>
                <w:noProof/>
                <w:webHidden/>
              </w:rPr>
              <w:tab/>
            </w:r>
            <w:r w:rsidR="00F07316">
              <w:rPr>
                <w:noProof/>
                <w:webHidden/>
              </w:rPr>
              <w:fldChar w:fldCharType="begin"/>
            </w:r>
            <w:r w:rsidR="00F07316">
              <w:rPr>
                <w:noProof/>
                <w:webHidden/>
              </w:rPr>
              <w:instrText xml:space="preserve"> PAGEREF _Toc511027418 \h </w:instrText>
            </w:r>
            <w:r w:rsidR="00F07316">
              <w:rPr>
                <w:noProof/>
                <w:webHidden/>
              </w:rPr>
            </w:r>
            <w:r w:rsidR="00F07316">
              <w:rPr>
                <w:noProof/>
                <w:webHidden/>
              </w:rPr>
              <w:fldChar w:fldCharType="separate"/>
            </w:r>
            <w:r w:rsidR="00782FE8">
              <w:rPr>
                <w:noProof/>
                <w:webHidden/>
              </w:rPr>
              <w:t>57</w:t>
            </w:r>
            <w:r w:rsidR="00F07316">
              <w:rPr>
                <w:noProof/>
                <w:webHidden/>
              </w:rPr>
              <w:fldChar w:fldCharType="end"/>
            </w:r>
          </w:hyperlink>
        </w:p>
        <w:p w14:paraId="56407135" w14:textId="77777777" w:rsidR="00F07316" w:rsidRDefault="00C14853">
          <w:pPr>
            <w:pStyle w:val="TDC2"/>
            <w:rPr>
              <w:rFonts w:asciiTheme="minorHAnsi" w:eastAsiaTheme="minorEastAsia" w:hAnsiTheme="minorHAnsi" w:cstheme="minorBidi"/>
              <w:b w:val="0"/>
              <w:bCs w:val="0"/>
              <w:noProof/>
              <w:sz w:val="24"/>
            </w:rPr>
          </w:pPr>
          <w:hyperlink w:anchor="_Toc511027419" w:history="1">
            <w:r w:rsidR="00F07316" w:rsidRPr="00340370">
              <w:rPr>
                <w:rStyle w:val="Hipervnculo"/>
                <w:noProof/>
              </w:rPr>
              <w:t>Descripción general de las materias</w:t>
            </w:r>
            <w:r w:rsidR="00F07316">
              <w:rPr>
                <w:noProof/>
                <w:webHidden/>
              </w:rPr>
              <w:tab/>
            </w:r>
            <w:r w:rsidR="00F07316">
              <w:rPr>
                <w:noProof/>
                <w:webHidden/>
              </w:rPr>
              <w:fldChar w:fldCharType="begin"/>
            </w:r>
            <w:r w:rsidR="00F07316">
              <w:rPr>
                <w:noProof/>
                <w:webHidden/>
              </w:rPr>
              <w:instrText xml:space="preserve"> PAGEREF _Toc511027419 \h </w:instrText>
            </w:r>
            <w:r w:rsidR="00F07316">
              <w:rPr>
                <w:noProof/>
                <w:webHidden/>
              </w:rPr>
            </w:r>
            <w:r w:rsidR="00F07316">
              <w:rPr>
                <w:noProof/>
                <w:webHidden/>
              </w:rPr>
              <w:fldChar w:fldCharType="separate"/>
            </w:r>
            <w:r w:rsidR="00782FE8">
              <w:rPr>
                <w:noProof/>
                <w:webHidden/>
              </w:rPr>
              <w:t>65</w:t>
            </w:r>
            <w:r w:rsidR="00F07316">
              <w:rPr>
                <w:noProof/>
                <w:webHidden/>
              </w:rPr>
              <w:fldChar w:fldCharType="end"/>
            </w:r>
          </w:hyperlink>
        </w:p>
        <w:p w14:paraId="0143E3F0"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20" w:history="1">
            <w:r w:rsidR="00F07316" w:rsidRPr="00340370">
              <w:rPr>
                <w:rStyle w:val="Hipervnculo"/>
                <w:noProof/>
              </w:rPr>
              <w:t>MÓDULO BÁSICO (6 ECTS). Los fundamentos científicos y profesionales de la Psicología Sanitaria</w:t>
            </w:r>
            <w:r w:rsidR="00F07316">
              <w:rPr>
                <w:noProof/>
                <w:webHidden/>
              </w:rPr>
              <w:tab/>
            </w:r>
            <w:r w:rsidR="00F07316">
              <w:rPr>
                <w:noProof/>
                <w:webHidden/>
              </w:rPr>
              <w:fldChar w:fldCharType="begin"/>
            </w:r>
            <w:r w:rsidR="00F07316">
              <w:rPr>
                <w:noProof/>
                <w:webHidden/>
              </w:rPr>
              <w:instrText xml:space="preserve"> PAGEREF _Toc511027420 \h </w:instrText>
            </w:r>
            <w:r w:rsidR="00F07316">
              <w:rPr>
                <w:noProof/>
                <w:webHidden/>
              </w:rPr>
            </w:r>
            <w:r w:rsidR="00F07316">
              <w:rPr>
                <w:noProof/>
                <w:webHidden/>
              </w:rPr>
              <w:fldChar w:fldCharType="separate"/>
            </w:r>
            <w:r w:rsidR="00782FE8">
              <w:rPr>
                <w:noProof/>
                <w:webHidden/>
              </w:rPr>
              <w:t>65</w:t>
            </w:r>
            <w:r w:rsidR="00F07316">
              <w:rPr>
                <w:noProof/>
                <w:webHidden/>
              </w:rPr>
              <w:fldChar w:fldCharType="end"/>
            </w:r>
          </w:hyperlink>
        </w:p>
        <w:p w14:paraId="248C0DF6"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21" w:history="1">
            <w:r w:rsidR="00F07316" w:rsidRPr="00340370">
              <w:rPr>
                <w:rStyle w:val="Hipervnculo"/>
                <w:noProof/>
              </w:rPr>
              <w:t>MÓDULO ESPECÍFICO (42 ECTS). Evaluación, diagnóstico e intervención en Psicología de la Salud. Desarrollo de competencias básicas del Psicólogo General Sanitario.</w:t>
            </w:r>
            <w:r w:rsidR="00F07316">
              <w:rPr>
                <w:noProof/>
                <w:webHidden/>
              </w:rPr>
              <w:tab/>
            </w:r>
            <w:r w:rsidR="00F07316">
              <w:rPr>
                <w:noProof/>
                <w:webHidden/>
              </w:rPr>
              <w:fldChar w:fldCharType="begin"/>
            </w:r>
            <w:r w:rsidR="00F07316">
              <w:rPr>
                <w:noProof/>
                <w:webHidden/>
              </w:rPr>
              <w:instrText xml:space="preserve"> PAGEREF _Toc511027421 \h </w:instrText>
            </w:r>
            <w:r w:rsidR="00F07316">
              <w:rPr>
                <w:noProof/>
                <w:webHidden/>
              </w:rPr>
            </w:r>
            <w:r w:rsidR="00F07316">
              <w:rPr>
                <w:noProof/>
                <w:webHidden/>
              </w:rPr>
              <w:fldChar w:fldCharType="separate"/>
            </w:r>
            <w:r w:rsidR="00782FE8">
              <w:rPr>
                <w:noProof/>
                <w:webHidden/>
              </w:rPr>
              <w:t>65</w:t>
            </w:r>
            <w:r w:rsidR="00F07316">
              <w:rPr>
                <w:noProof/>
                <w:webHidden/>
              </w:rPr>
              <w:fldChar w:fldCharType="end"/>
            </w:r>
          </w:hyperlink>
        </w:p>
        <w:p w14:paraId="2C004A72"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22" w:history="1">
            <w:r w:rsidR="00F07316" w:rsidRPr="00340370">
              <w:rPr>
                <w:rStyle w:val="Hipervnculo"/>
                <w:noProof/>
              </w:rPr>
              <w:t>Prácticas externas (30 ECTS)</w:t>
            </w:r>
            <w:r w:rsidR="00F07316">
              <w:rPr>
                <w:noProof/>
                <w:webHidden/>
              </w:rPr>
              <w:tab/>
            </w:r>
            <w:r w:rsidR="00F07316">
              <w:rPr>
                <w:noProof/>
                <w:webHidden/>
              </w:rPr>
              <w:fldChar w:fldCharType="begin"/>
            </w:r>
            <w:r w:rsidR="00F07316">
              <w:rPr>
                <w:noProof/>
                <w:webHidden/>
              </w:rPr>
              <w:instrText xml:space="preserve"> PAGEREF _Toc511027422 \h </w:instrText>
            </w:r>
            <w:r w:rsidR="00F07316">
              <w:rPr>
                <w:noProof/>
                <w:webHidden/>
              </w:rPr>
            </w:r>
            <w:r w:rsidR="00F07316">
              <w:rPr>
                <w:noProof/>
                <w:webHidden/>
              </w:rPr>
              <w:fldChar w:fldCharType="separate"/>
            </w:r>
            <w:r w:rsidR="00782FE8">
              <w:rPr>
                <w:noProof/>
                <w:webHidden/>
              </w:rPr>
              <w:t>72</w:t>
            </w:r>
            <w:r w:rsidR="00F07316">
              <w:rPr>
                <w:noProof/>
                <w:webHidden/>
              </w:rPr>
              <w:fldChar w:fldCharType="end"/>
            </w:r>
          </w:hyperlink>
        </w:p>
        <w:p w14:paraId="2234BF9C"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23" w:history="1">
            <w:r w:rsidR="00F07316" w:rsidRPr="00340370">
              <w:rPr>
                <w:rStyle w:val="Hipervnculo"/>
                <w:noProof/>
              </w:rPr>
              <w:t>Trabajo de Fin de Máster (12 ECTS)</w:t>
            </w:r>
            <w:r w:rsidR="00F07316">
              <w:rPr>
                <w:noProof/>
                <w:webHidden/>
              </w:rPr>
              <w:tab/>
            </w:r>
            <w:r w:rsidR="00F07316">
              <w:rPr>
                <w:noProof/>
                <w:webHidden/>
              </w:rPr>
              <w:fldChar w:fldCharType="begin"/>
            </w:r>
            <w:r w:rsidR="00F07316">
              <w:rPr>
                <w:noProof/>
                <w:webHidden/>
              </w:rPr>
              <w:instrText xml:space="preserve"> PAGEREF _Toc511027423 \h </w:instrText>
            </w:r>
            <w:r w:rsidR="00F07316">
              <w:rPr>
                <w:noProof/>
                <w:webHidden/>
              </w:rPr>
            </w:r>
            <w:r w:rsidR="00F07316">
              <w:rPr>
                <w:noProof/>
                <w:webHidden/>
              </w:rPr>
              <w:fldChar w:fldCharType="separate"/>
            </w:r>
            <w:r w:rsidR="00782FE8">
              <w:rPr>
                <w:noProof/>
                <w:webHidden/>
              </w:rPr>
              <w:t>73</w:t>
            </w:r>
            <w:r w:rsidR="00F07316">
              <w:rPr>
                <w:noProof/>
                <w:webHidden/>
              </w:rPr>
              <w:fldChar w:fldCharType="end"/>
            </w:r>
          </w:hyperlink>
        </w:p>
        <w:p w14:paraId="5CA78ABD" w14:textId="77777777" w:rsidR="00F07316" w:rsidRDefault="00C14853">
          <w:pPr>
            <w:pStyle w:val="TDC2"/>
            <w:rPr>
              <w:rFonts w:asciiTheme="minorHAnsi" w:eastAsiaTheme="minorEastAsia" w:hAnsiTheme="minorHAnsi" w:cstheme="minorBidi"/>
              <w:b w:val="0"/>
              <w:bCs w:val="0"/>
              <w:noProof/>
              <w:sz w:val="24"/>
            </w:rPr>
          </w:pPr>
          <w:hyperlink w:anchor="_Toc511027424" w:history="1">
            <w:r w:rsidR="00F07316" w:rsidRPr="00340370">
              <w:rPr>
                <w:rStyle w:val="Hipervnculo"/>
                <w:noProof/>
              </w:rPr>
              <w:t>Personal académico</w:t>
            </w:r>
            <w:r w:rsidR="00F07316">
              <w:rPr>
                <w:noProof/>
                <w:webHidden/>
              </w:rPr>
              <w:tab/>
            </w:r>
            <w:r w:rsidR="00F07316">
              <w:rPr>
                <w:noProof/>
                <w:webHidden/>
              </w:rPr>
              <w:fldChar w:fldCharType="begin"/>
            </w:r>
            <w:r w:rsidR="00F07316">
              <w:rPr>
                <w:noProof/>
                <w:webHidden/>
              </w:rPr>
              <w:instrText xml:space="preserve"> PAGEREF _Toc511027424 \h </w:instrText>
            </w:r>
            <w:r w:rsidR="00F07316">
              <w:rPr>
                <w:noProof/>
                <w:webHidden/>
              </w:rPr>
            </w:r>
            <w:r w:rsidR="00F07316">
              <w:rPr>
                <w:noProof/>
                <w:webHidden/>
              </w:rPr>
              <w:fldChar w:fldCharType="separate"/>
            </w:r>
            <w:r w:rsidR="00782FE8">
              <w:rPr>
                <w:noProof/>
                <w:webHidden/>
              </w:rPr>
              <w:t>74</w:t>
            </w:r>
            <w:r w:rsidR="00F07316">
              <w:rPr>
                <w:noProof/>
                <w:webHidden/>
              </w:rPr>
              <w:fldChar w:fldCharType="end"/>
            </w:r>
          </w:hyperlink>
        </w:p>
        <w:p w14:paraId="22826CA9"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25" w:history="1">
            <w:r w:rsidR="00F07316" w:rsidRPr="00340370">
              <w:rPr>
                <w:rStyle w:val="Hipervnculo"/>
                <w:noProof/>
              </w:rPr>
              <w:t>Otros recursos humanos</w:t>
            </w:r>
            <w:r w:rsidR="00F07316">
              <w:rPr>
                <w:noProof/>
                <w:webHidden/>
              </w:rPr>
              <w:tab/>
            </w:r>
            <w:r w:rsidR="00F07316">
              <w:rPr>
                <w:noProof/>
                <w:webHidden/>
              </w:rPr>
              <w:fldChar w:fldCharType="begin"/>
            </w:r>
            <w:r w:rsidR="00F07316">
              <w:rPr>
                <w:noProof/>
                <w:webHidden/>
              </w:rPr>
              <w:instrText xml:space="preserve"> PAGEREF _Toc511027425 \h </w:instrText>
            </w:r>
            <w:r w:rsidR="00F07316">
              <w:rPr>
                <w:noProof/>
                <w:webHidden/>
              </w:rPr>
            </w:r>
            <w:r w:rsidR="00F07316">
              <w:rPr>
                <w:noProof/>
                <w:webHidden/>
              </w:rPr>
              <w:fldChar w:fldCharType="separate"/>
            </w:r>
            <w:r w:rsidR="00782FE8">
              <w:rPr>
                <w:noProof/>
                <w:webHidden/>
              </w:rPr>
              <w:t>92</w:t>
            </w:r>
            <w:r w:rsidR="00F07316">
              <w:rPr>
                <w:noProof/>
                <w:webHidden/>
              </w:rPr>
              <w:fldChar w:fldCharType="end"/>
            </w:r>
          </w:hyperlink>
        </w:p>
        <w:p w14:paraId="008F5216" w14:textId="77777777" w:rsidR="00F07316" w:rsidRDefault="00C14853">
          <w:pPr>
            <w:pStyle w:val="TDC2"/>
            <w:rPr>
              <w:rFonts w:asciiTheme="minorHAnsi" w:eastAsiaTheme="minorEastAsia" w:hAnsiTheme="minorHAnsi" w:cstheme="minorBidi"/>
              <w:b w:val="0"/>
              <w:bCs w:val="0"/>
              <w:noProof/>
              <w:sz w:val="24"/>
            </w:rPr>
          </w:pPr>
          <w:hyperlink w:anchor="_Toc511027426" w:history="1">
            <w:r w:rsidR="00F07316" w:rsidRPr="00340370">
              <w:rPr>
                <w:rStyle w:val="Hipervnculo"/>
                <w:noProof/>
              </w:rPr>
              <w:t>Recursos materiales</w:t>
            </w:r>
            <w:r w:rsidR="00F07316">
              <w:rPr>
                <w:noProof/>
                <w:webHidden/>
              </w:rPr>
              <w:tab/>
            </w:r>
            <w:r w:rsidR="00F07316">
              <w:rPr>
                <w:noProof/>
                <w:webHidden/>
              </w:rPr>
              <w:fldChar w:fldCharType="begin"/>
            </w:r>
            <w:r w:rsidR="00F07316">
              <w:rPr>
                <w:noProof/>
                <w:webHidden/>
              </w:rPr>
              <w:instrText xml:space="preserve"> PAGEREF _Toc511027426 \h </w:instrText>
            </w:r>
            <w:r w:rsidR="00F07316">
              <w:rPr>
                <w:noProof/>
                <w:webHidden/>
              </w:rPr>
            </w:r>
            <w:r w:rsidR="00F07316">
              <w:rPr>
                <w:noProof/>
                <w:webHidden/>
              </w:rPr>
              <w:fldChar w:fldCharType="separate"/>
            </w:r>
            <w:r w:rsidR="00782FE8">
              <w:rPr>
                <w:noProof/>
                <w:webHidden/>
              </w:rPr>
              <w:t>96</w:t>
            </w:r>
            <w:r w:rsidR="00F07316">
              <w:rPr>
                <w:noProof/>
                <w:webHidden/>
              </w:rPr>
              <w:fldChar w:fldCharType="end"/>
            </w:r>
          </w:hyperlink>
        </w:p>
        <w:p w14:paraId="154CBC6F"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27" w:history="1">
            <w:r w:rsidR="00F07316" w:rsidRPr="00340370">
              <w:rPr>
                <w:rStyle w:val="Hipervnculo"/>
                <w:noProof/>
                <w:lang w:val="es-ES"/>
              </w:rPr>
              <w:t>Justificación de que los medios materiales y servicios disponibles son adecuados.</w:t>
            </w:r>
            <w:r w:rsidR="00F07316">
              <w:rPr>
                <w:noProof/>
                <w:webHidden/>
              </w:rPr>
              <w:tab/>
            </w:r>
            <w:r w:rsidR="00F07316">
              <w:rPr>
                <w:noProof/>
                <w:webHidden/>
              </w:rPr>
              <w:fldChar w:fldCharType="begin"/>
            </w:r>
            <w:r w:rsidR="00F07316">
              <w:rPr>
                <w:noProof/>
                <w:webHidden/>
              </w:rPr>
              <w:instrText xml:space="preserve"> PAGEREF _Toc511027427 \h </w:instrText>
            </w:r>
            <w:r w:rsidR="00F07316">
              <w:rPr>
                <w:noProof/>
                <w:webHidden/>
              </w:rPr>
            </w:r>
            <w:r w:rsidR="00F07316">
              <w:rPr>
                <w:noProof/>
                <w:webHidden/>
              </w:rPr>
              <w:fldChar w:fldCharType="separate"/>
            </w:r>
            <w:r w:rsidR="00782FE8">
              <w:rPr>
                <w:noProof/>
                <w:webHidden/>
              </w:rPr>
              <w:t>96</w:t>
            </w:r>
            <w:r w:rsidR="00F07316">
              <w:rPr>
                <w:noProof/>
                <w:webHidden/>
              </w:rPr>
              <w:fldChar w:fldCharType="end"/>
            </w:r>
          </w:hyperlink>
        </w:p>
        <w:p w14:paraId="3BE5A8C5"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28" w:history="1">
            <w:r w:rsidR="00F07316" w:rsidRPr="00340370">
              <w:rPr>
                <w:rStyle w:val="Hipervnculo"/>
                <w:noProof/>
                <w:lang w:val="es-ES"/>
              </w:rPr>
              <w:t>Plataforma educativa</w:t>
            </w:r>
            <w:r w:rsidR="00F07316">
              <w:rPr>
                <w:noProof/>
                <w:webHidden/>
              </w:rPr>
              <w:tab/>
            </w:r>
            <w:r w:rsidR="00F07316">
              <w:rPr>
                <w:noProof/>
                <w:webHidden/>
              </w:rPr>
              <w:fldChar w:fldCharType="begin"/>
            </w:r>
            <w:r w:rsidR="00F07316">
              <w:rPr>
                <w:noProof/>
                <w:webHidden/>
              </w:rPr>
              <w:instrText xml:space="preserve"> PAGEREF _Toc511027428 \h </w:instrText>
            </w:r>
            <w:r w:rsidR="00F07316">
              <w:rPr>
                <w:noProof/>
                <w:webHidden/>
              </w:rPr>
            </w:r>
            <w:r w:rsidR="00F07316">
              <w:rPr>
                <w:noProof/>
                <w:webHidden/>
              </w:rPr>
              <w:fldChar w:fldCharType="separate"/>
            </w:r>
            <w:r w:rsidR="00782FE8">
              <w:rPr>
                <w:noProof/>
                <w:webHidden/>
              </w:rPr>
              <w:t>103</w:t>
            </w:r>
            <w:r w:rsidR="00F07316">
              <w:rPr>
                <w:noProof/>
                <w:webHidden/>
              </w:rPr>
              <w:fldChar w:fldCharType="end"/>
            </w:r>
          </w:hyperlink>
        </w:p>
        <w:p w14:paraId="7488669E"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29" w:history="1">
            <w:r w:rsidR="00F07316" w:rsidRPr="00340370">
              <w:rPr>
                <w:rStyle w:val="Hipervnculo"/>
                <w:noProof/>
                <w:lang w:val="es-ES"/>
              </w:rPr>
              <w:t>Lugares de realización de los exámenes finales presenciales.</w:t>
            </w:r>
            <w:r w:rsidR="00F07316">
              <w:rPr>
                <w:noProof/>
                <w:webHidden/>
              </w:rPr>
              <w:tab/>
            </w:r>
            <w:r w:rsidR="00F07316">
              <w:rPr>
                <w:noProof/>
                <w:webHidden/>
              </w:rPr>
              <w:fldChar w:fldCharType="begin"/>
            </w:r>
            <w:r w:rsidR="00F07316">
              <w:rPr>
                <w:noProof/>
                <w:webHidden/>
              </w:rPr>
              <w:instrText xml:space="preserve"> PAGEREF _Toc511027429 \h </w:instrText>
            </w:r>
            <w:r w:rsidR="00F07316">
              <w:rPr>
                <w:noProof/>
                <w:webHidden/>
              </w:rPr>
            </w:r>
            <w:r w:rsidR="00F07316">
              <w:rPr>
                <w:noProof/>
                <w:webHidden/>
              </w:rPr>
              <w:fldChar w:fldCharType="separate"/>
            </w:r>
            <w:r w:rsidR="00782FE8">
              <w:rPr>
                <w:noProof/>
                <w:webHidden/>
              </w:rPr>
              <w:t>116</w:t>
            </w:r>
            <w:r w:rsidR="00F07316">
              <w:rPr>
                <w:noProof/>
                <w:webHidden/>
              </w:rPr>
              <w:fldChar w:fldCharType="end"/>
            </w:r>
          </w:hyperlink>
        </w:p>
        <w:p w14:paraId="2FD5A3DA" w14:textId="77777777" w:rsidR="00F07316" w:rsidRDefault="00C14853">
          <w:pPr>
            <w:pStyle w:val="TDC2"/>
            <w:rPr>
              <w:rFonts w:asciiTheme="minorHAnsi" w:eastAsiaTheme="minorEastAsia" w:hAnsiTheme="minorHAnsi" w:cstheme="minorBidi"/>
              <w:b w:val="0"/>
              <w:bCs w:val="0"/>
              <w:noProof/>
              <w:sz w:val="24"/>
            </w:rPr>
          </w:pPr>
          <w:hyperlink w:anchor="_Toc511027430" w:history="1">
            <w:r w:rsidR="00F07316" w:rsidRPr="00340370">
              <w:rPr>
                <w:rStyle w:val="Hipervnculo"/>
                <w:noProof/>
              </w:rPr>
              <w:t>Resultados previstos</w:t>
            </w:r>
            <w:r w:rsidR="00F07316">
              <w:rPr>
                <w:noProof/>
                <w:webHidden/>
              </w:rPr>
              <w:tab/>
            </w:r>
            <w:r w:rsidR="00F07316">
              <w:rPr>
                <w:noProof/>
                <w:webHidden/>
              </w:rPr>
              <w:fldChar w:fldCharType="begin"/>
            </w:r>
            <w:r w:rsidR="00F07316">
              <w:rPr>
                <w:noProof/>
                <w:webHidden/>
              </w:rPr>
              <w:instrText xml:space="preserve"> PAGEREF _Toc511027430 \h </w:instrText>
            </w:r>
            <w:r w:rsidR="00F07316">
              <w:rPr>
                <w:noProof/>
                <w:webHidden/>
              </w:rPr>
            </w:r>
            <w:r w:rsidR="00F07316">
              <w:rPr>
                <w:noProof/>
                <w:webHidden/>
              </w:rPr>
              <w:fldChar w:fldCharType="separate"/>
            </w:r>
            <w:r w:rsidR="00782FE8">
              <w:rPr>
                <w:noProof/>
                <w:webHidden/>
              </w:rPr>
              <w:t>117</w:t>
            </w:r>
            <w:r w:rsidR="00F07316">
              <w:rPr>
                <w:noProof/>
                <w:webHidden/>
              </w:rPr>
              <w:fldChar w:fldCharType="end"/>
            </w:r>
          </w:hyperlink>
        </w:p>
        <w:p w14:paraId="31FB9DC4"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31" w:history="1">
            <w:r w:rsidR="00F07316" w:rsidRPr="00340370">
              <w:rPr>
                <w:rStyle w:val="Hipervnculo"/>
                <w:noProof/>
              </w:rPr>
              <w:t>Indicadores</w:t>
            </w:r>
            <w:r w:rsidR="00F07316">
              <w:rPr>
                <w:noProof/>
                <w:webHidden/>
              </w:rPr>
              <w:tab/>
            </w:r>
            <w:r w:rsidR="00F07316">
              <w:rPr>
                <w:noProof/>
                <w:webHidden/>
              </w:rPr>
              <w:fldChar w:fldCharType="begin"/>
            </w:r>
            <w:r w:rsidR="00F07316">
              <w:rPr>
                <w:noProof/>
                <w:webHidden/>
              </w:rPr>
              <w:instrText xml:space="preserve"> PAGEREF _Toc511027431 \h </w:instrText>
            </w:r>
            <w:r w:rsidR="00F07316">
              <w:rPr>
                <w:noProof/>
                <w:webHidden/>
              </w:rPr>
            </w:r>
            <w:r w:rsidR="00F07316">
              <w:rPr>
                <w:noProof/>
                <w:webHidden/>
              </w:rPr>
              <w:fldChar w:fldCharType="separate"/>
            </w:r>
            <w:r w:rsidR="00782FE8">
              <w:rPr>
                <w:noProof/>
                <w:webHidden/>
              </w:rPr>
              <w:t>117</w:t>
            </w:r>
            <w:r w:rsidR="00F07316">
              <w:rPr>
                <w:noProof/>
                <w:webHidden/>
              </w:rPr>
              <w:fldChar w:fldCharType="end"/>
            </w:r>
          </w:hyperlink>
        </w:p>
        <w:p w14:paraId="1CE02B31"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32" w:history="1">
            <w:r w:rsidR="00F07316" w:rsidRPr="00340370">
              <w:rPr>
                <w:rStyle w:val="Hipervnculo"/>
                <w:noProof/>
              </w:rPr>
              <w:t>Justificación de las estimaciones</w:t>
            </w:r>
            <w:r w:rsidR="00F07316">
              <w:rPr>
                <w:noProof/>
                <w:webHidden/>
              </w:rPr>
              <w:tab/>
            </w:r>
            <w:r w:rsidR="00F07316">
              <w:rPr>
                <w:noProof/>
                <w:webHidden/>
              </w:rPr>
              <w:fldChar w:fldCharType="begin"/>
            </w:r>
            <w:r w:rsidR="00F07316">
              <w:rPr>
                <w:noProof/>
                <w:webHidden/>
              </w:rPr>
              <w:instrText xml:space="preserve"> PAGEREF _Toc511027432 \h </w:instrText>
            </w:r>
            <w:r w:rsidR="00F07316">
              <w:rPr>
                <w:noProof/>
                <w:webHidden/>
              </w:rPr>
            </w:r>
            <w:r w:rsidR="00F07316">
              <w:rPr>
                <w:noProof/>
                <w:webHidden/>
              </w:rPr>
              <w:fldChar w:fldCharType="separate"/>
            </w:r>
            <w:r w:rsidR="00782FE8">
              <w:rPr>
                <w:noProof/>
                <w:webHidden/>
              </w:rPr>
              <w:t>117</w:t>
            </w:r>
            <w:r w:rsidR="00F07316">
              <w:rPr>
                <w:noProof/>
                <w:webHidden/>
              </w:rPr>
              <w:fldChar w:fldCharType="end"/>
            </w:r>
          </w:hyperlink>
        </w:p>
        <w:p w14:paraId="5EE5B91C"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33" w:history="1">
            <w:r w:rsidR="00F07316" w:rsidRPr="00340370">
              <w:rPr>
                <w:rStyle w:val="Hipervnculo"/>
                <w:noProof/>
                <w:lang w:val="es-ES"/>
              </w:rPr>
              <w:t>Procedimiento general de la Universidad para valorar el progreso y los resultados de aprendizaje de los estudiantes.</w:t>
            </w:r>
            <w:r w:rsidR="00F07316">
              <w:rPr>
                <w:noProof/>
                <w:webHidden/>
              </w:rPr>
              <w:tab/>
            </w:r>
            <w:r w:rsidR="00F07316">
              <w:rPr>
                <w:noProof/>
                <w:webHidden/>
              </w:rPr>
              <w:fldChar w:fldCharType="begin"/>
            </w:r>
            <w:r w:rsidR="00F07316">
              <w:rPr>
                <w:noProof/>
                <w:webHidden/>
              </w:rPr>
              <w:instrText xml:space="preserve"> PAGEREF _Toc511027433 \h </w:instrText>
            </w:r>
            <w:r w:rsidR="00F07316">
              <w:rPr>
                <w:noProof/>
                <w:webHidden/>
              </w:rPr>
            </w:r>
            <w:r w:rsidR="00F07316">
              <w:rPr>
                <w:noProof/>
                <w:webHidden/>
              </w:rPr>
              <w:fldChar w:fldCharType="separate"/>
            </w:r>
            <w:r w:rsidR="00782FE8">
              <w:rPr>
                <w:noProof/>
                <w:webHidden/>
              </w:rPr>
              <w:t>118</w:t>
            </w:r>
            <w:r w:rsidR="00F07316">
              <w:rPr>
                <w:noProof/>
                <w:webHidden/>
              </w:rPr>
              <w:fldChar w:fldCharType="end"/>
            </w:r>
          </w:hyperlink>
        </w:p>
        <w:p w14:paraId="2DFB5DDC" w14:textId="77777777" w:rsidR="00F07316" w:rsidRDefault="00C14853">
          <w:pPr>
            <w:pStyle w:val="TDC2"/>
            <w:rPr>
              <w:rFonts w:asciiTheme="minorHAnsi" w:eastAsiaTheme="minorEastAsia" w:hAnsiTheme="minorHAnsi" w:cstheme="minorBidi"/>
              <w:b w:val="0"/>
              <w:bCs w:val="0"/>
              <w:noProof/>
              <w:sz w:val="24"/>
            </w:rPr>
          </w:pPr>
          <w:hyperlink w:anchor="_Toc511027434" w:history="1">
            <w:r w:rsidR="00F07316" w:rsidRPr="00340370">
              <w:rPr>
                <w:rStyle w:val="Hipervnculo"/>
                <w:noProof/>
              </w:rPr>
              <w:t>Sistema de garantía de calidad</w:t>
            </w:r>
            <w:r w:rsidR="00F07316">
              <w:rPr>
                <w:noProof/>
                <w:webHidden/>
              </w:rPr>
              <w:tab/>
            </w:r>
            <w:r w:rsidR="00F07316">
              <w:rPr>
                <w:noProof/>
                <w:webHidden/>
              </w:rPr>
              <w:fldChar w:fldCharType="begin"/>
            </w:r>
            <w:r w:rsidR="00F07316">
              <w:rPr>
                <w:noProof/>
                <w:webHidden/>
              </w:rPr>
              <w:instrText xml:space="preserve"> PAGEREF _Toc511027434 \h </w:instrText>
            </w:r>
            <w:r w:rsidR="00F07316">
              <w:rPr>
                <w:noProof/>
                <w:webHidden/>
              </w:rPr>
            </w:r>
            <w:r w:rsidR="00F07316">
              <w:rPr>
                <w:noProof/>
                <w:webHidden/>
              </w:rPr>
              <w:fldChar w:fldCharType="separate"/>
            </w:r>
            <w:r w:rsidR="00782FE8">
              <w:rPr>
                <w:noProof/>
                <w:webHidden/>
              </w:rPr>
              <w:t>120</w:t>
            </w:r>
            <w:r w:rsidR="00F07316">
              <w:rPr>
                <w:noProof/>
                <w:webHidden/>
              </w:rPr>
              <w:fldChar w:fldCharType="end"/>
            </w:r>
          </w:hyperlink>
        </w:p>
        <w:p w14:paraId="1F4C8FF9" w14:textId="77777777" w:rsidR="00F07316" w:rsidRDefault="00C14853">
          <w:pPr>
            <w:pStyle w:val="TDC2"/>
            <w:rPr>
              <w:rFonts w:asciiTheme="minorHAnsi" w:eastAsiaTheme="minorEastAsia" w:hAnsiTheme="minorHAnsi" w:cstheme="minorBidi"/>
              <w:b w:val="0"/>
              <w:bCs w:val="0"/>
              <w:noProof/>
              <w:sz w:val="24"/>
            </w:rPr>
          </w:pPr>
          <w:hyperlink w:anchor="_Toc511027435" w:history="1">
            <w:r w:rsidR="00F07316" w:rsidRPr="00340370">
              <w:rPr>
                <w:rStyle w:val="Hipervnculo"/>
                <w:noProof/>
              </w:rPr>
              <w:t>Calendario de implantación</w:t>
            </w:r>
            <w:r w:rsidR="00F07316">
              <w:rPr>
                <w:noProof/>
                <w:webHidden/>
              </w:rPr>
              <w:tab/>
            </w:r>
            <w:r w:rsidR="00F07316">
              <w:rPr>
                <w:noProof/>
                <w:webHidden/>
              </w:rPr>
              <w:fldChar w:fldCharType="begin"/>
            </w:r>
            <w:r w:rsidR="00F07316">
              <w:rPr>
                <w:noProof/>
                <w:webHidden/>
              </w:rPr>
              <w:instrText xml:space="preserve"> PAGEREF _Toc511027435 \h </w:instrText>
            </w:r>
            <w:r w:rsidR="00F07316">
              <w:rPr>
                <w:noProof/>
                <w:webHidden/>
              </w:rPr>
            </w:r>
            <w:r w:rsidR="00F07316">
              <w:rPr>
                <w:noProof/>
                <w:webHidden/>
              </w:rPr>
              <w:fldChar w:fldCharType="separate"/>
            </w:r>
            <w:r w:rsidR="00782FE8">
              <w:rPr>
                <w:noProof/>
                <w:webHidden/>
              </w:rPr>
              <w:t>121</w:t>
            </w:r>
            <w:r w:rsidR="00F07316">
              <w:rPr>
                <w:noProof/>
                <w:webHidden/>
              </w:rPr>
              <w:fldChar w:fldCharType="end"/>
            </w:r>
          </w:hyperlink>
        </w:p>
        <w:p w14:paraId="573C0F22" w14:textId="77777777" w:rsidR="00F07316" w:rsidRDefault="00C14853">
          <w:pPr>
            <w:pStyle w:val="TDC2"/>
            <w:rPr>
              <w:rFonts w:asciiTheme="minorHAnsi" w:eastAsiaTheme="minorEastAsia" w:hAnsiTheme="minorHAnsi" w:cstheme="minorBidi"/>
              <w:b w:val="0"/>
              <w:bCs w:val="0"/>
              <w:noProof/>
              <w:sz w:val="24"/>
            </w:rPr>
          </w:pPr>
          <w:hyperlink w:anchor="_Toc511027436" w:history="1">
            <w:r w:rsidR="00F07316" w:rsidRPr="00340370">
              <w:rPr>
                <w:rStyle w:val="Hipervnculo"/>
                <w:noProof/>
              </w:rPr>
              <w:t>Mecanismos de coordinación docente.</w:t>
            </w:r>
            <w:r w:rsidR="00F07316">
              <w:rPr>
                <w:noProof/>
                <w:webHidden/>
              </w:rPr>
              <w:tab/>
            </w:r>
            <w:r w:rsidR="00F07316">
              <w:rPr>
                <w:noProof/>
                <w:webHidden/>
              </w:rPr>
              <w:fldChar w:fldCharType="begin"/>
            </w:r>
            <w:r w:rsidR="00F07316">
              <w:rPr>
                <w:noProof/>
                <w:webHidden/>
              </w:rPr>
              <w:instrText xml:space="preserve"> PAGEREF _Toc511027436 \h </w:instrText>
            </w:r>
            <w:r w:rsidR="00F07316">
              <w:rPr>
                <w:noProof/>
                <w:webHidden/>
              </w:rPr>
            </w:r>
            <w:r w:rsidR="00F07316">
              <w:rPr>
                <w:noProof/>
                <w:webHidden/>
              </w:rPr>
              <w:fldChar w:fldCharType="separate"/>
            </w:r>
            <w:r w:rsidR="00782FE8">
              <w:rPr>
                <w:noProof/>
                <w:webHidden/>
              </w:rPr>
              <w:t>124</w:t>
            </w:r>
            <w:r w:rsidR="00F07316">
              <w:rPr>
                <w:noProof/>
                <w:webHidden/>
              </w:rPr>
              <w:fldChar w:fldCharType="end"/>
            </w:r>
          </w:hyperlink>
        </w:p>
        <w:p w14:paraId="361D76BA"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37" w:history="1">
            <w:r w:rsidR="00F07316" w:rsidRPr="00340370">
              <w:rPr>
                <w:rStyle w:val="Hipervnculo"/>
                <w:noProof/>
              </w:rPr>
              <w:t>Mecanismos</w:t>
            </w:r>
            <w:r w:rsidR="00F07316">
              <w:rPr>
                <w:noProof/>
                <w:webHidden/>
              </w:rPr>
              <w:tab/>
            </w:r>
            <w:r w:rsidR="00F07316">
              <w:rPr>
                <w:noProof/>
                <w:webHidden/>
              </w:rPr>
              <w:fldChar w:fldCharType="begin"/>
            </w:r>
            <w:r w:rsidR="00F07316">
              <w:rPr>
                <w:noProof/>
                <w:webHidden/>
              </w:rPr>
              <w:instrText xml:space="preserve"> PAGEREF _Toc511027437 \h </w:instrText>
            </w:r>
            <w:r w:rsidR="00F07316">
              <w:rPr>
                <w:noProof/>
                <w:webHidden/>
              </w:rPr>
            </w:r>
            <w:r w:rsidR="00F07316">
              <w:rPr>
                <w:noProof/>
                <w:webHidden/>
              </w:rPr>
              <w:fldChar w:fldCharType="separate"/>
            </w:r>
            <w:r w:rsidR="00782FE8">
              <w:rPr>
                <w:noProof/>
                <w:webHidden/>
              </w:rPr>
              <w:t>124</w:t>
            </w:r>
            <w:r w:rsidR="00F07316">
              <w:rPr>
                <w:noProof/>
                <w:webHidden/>
              </w:rPr>
              <w:fldChar w:fldCharType="end"/>
            </w:r>
          </w:hyperlink>
        </w:p>
        <w:p w14:paraId="23607C36"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38" w:history="1">
            <w:r w:rsidR="00F07316" w:rsidRPr="00340370">
              <w:rPr>
                <w:rStyle w:val="Hipervnculo"/>
                <w:noProof/>
              </w:rPr>
              <w:t>Equipo y funciones asignadas</w:t>
            </w:r>
            <w:r w:rsidR="00F07316">
              <w:rPr>
                <w:noProof/>
                <w:webHidden/>
              </w:rPr>
              <w:tab/>
            </w:r>
            <w:r w:rsidR="00F07316">
              <w:rPr>
                <w:noProof/>
                <w:webHidden/>
              </w:rPr>
              <w:fldChar w:fldCharType="begin"/>
            </w:r>
            <w:r w:rsidR="00F07316">
              <w:rPr>
                <w:noProof/>
                <w:webHidden/>
              </w:rPr>
              <w:instrText xml:space="preserve"> PAGEREF _Toc511027438 \h </w:instrText>
            </w:r>
            <w:r w:rsidR="00F07316">
              <w:rPr>
                <w:noProof/>
                <w:webHidden/>
              </w:rPr>
            </w:r>
            <w:r w:rsidR="00F07316">
              <w:rPr>
                <w:noProof/>
                <w:webHidden/>
              </w:rPr>
              <w:fldChar w:fldCharType="separate"/>
            </w:r>
            <w:r w:rsidR="00782FE8">
              <w:rPr>
                <w:noProof/>
                <w:webHidden/>
              </w:rPr>
              <w:t>126</w:t>
            </w:r>
            <w:r w:rsidR="00F07316">
              <w:rPr>
                <w:noProof/>
                <w:webHidden/>
              </w:rPr>
              <w:fldChar w:fldCharType="end"/>
            </w:r>
          </w:hyperlink>
        </w:p>
        <w:p w14:paraId="4789F7C3" w14:textId="77777777" w:rsidR="00F07316" w:rsidRDefault="00C14853">
          <w:pPr>
            <w:pStyle w:val="TDC2"/>
            <w:rPr>
              <w:rFonts w:asciiTheme="minorHAnsi" w:eastAsiaTheme="minorEastAsia" w:hAnsiTheme="minorHAnsi" w:cstheme="minorBidi"/>
              <w:b w:val="0"/>
              <w:bCs w:val="0"/>
              <w:noProof/>
              <w:sz w:val="24"/>
            </w:rPr>
          </w:pPr>
          <w:hyperlink w:anchor="_Toc511027439" w:history="1">
            <w:r w:rsidR="00F07316" w:rsidRPr="00340370">
              <w:rPr>
                <w:rStyle w:val="Hipervnculo"/>
                <w:noProof/>
              </w:rPr>
              <w:t>ANEXO I. Estructura detallada de los módulos, materias, practicas externas y Trabajo Fin de Máster</w:t>
            </w:r>
            <w:r w:rsidR="00F07316">
              <w:rPr>
                <w:noProof/>
                <w:webHidden/>
              </w:rPr>
              <w:tab/>
            </w:r>
            <w:r w:rsidR="00F07316">
              <w:rPr>
                <w:noProof/>
                <w:webHidden/>
              </w:rPr>
              <w:fldChar w:fldCharType="begin"/>
            </w:r>
            <w:r w:rsidR="00F07316">
              <w:rPr>
                <w:noProof/>
                <w:webHidden/>
              </w:rPr>
              <w:instrText xml:space="preserve"> PAGEREF _Toc511027439 \h </w:instrText>
            </w:r>
            <w:r w:rsidR="00F07316">
              <w:rPr>
                <w:noProof/>
                <w:webHidden/>
              </w:rPr>
            </w:r>
            <w:r w:rsidR="00F07316">
              <w:rPr>
                <w:noProof/>
                <w:webHidden/>
              </w:rPr>
              <w:fldChar w:fldCharType="separate"/>
            </w:r>
            <w:r w:rsidR="00782FE8">
              <w:rPr>
                <w:noProof/>
                <w:webHidden/>
              </w:rPr>
              <w:t>136</w:t>
            </w:r>
            <w:r w:rsidR="00F07316">
              <w:rPr>
                <w:noProof/>
                <w:webHidden/>
              </w:rPr>
              <w:fldChar w:fldCharType="end"/>
            </w:r>
          </w:hyperlink>
        </w:p>
        <w:p w14:paraId="12F2CD02"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40" w:history="1">
            <w:r w:rsidR="00F07316" w:rsidRPr="00340370">
              <w:rPr>
                <w:rStyle w:val="Hipervnculo"/>
                <w:noProof/>
              </w:rPr>
              <w:t>MÓDULO BÁSICO (6 ECTS). Los fundamentos científicos y profesionales de la Psicología Sanitaria</w:t>
            </w:r>
            <w:r w:rsidR="00F07316">
              <w:rPr>
                <w:noProof/>
                <w:webHidden/>
              </w:rPr>
              <w:tab/>
            </w:r>
            <w:r w:rsidR="00F07316">
              <w:rPr>
                <w:noProof/>
                <w:webHidden/>
              </w:rPr>
              <w:fldChar w:fldCharType="begin"/>
            </w:r>
            <w:r w:rsidR="00F07316">
              <w:rPr>
                <w:noProof/>
                <w:webHidden/>
              </w:rPr>
              <w:instrText xml:space="preserve"> PAGEREF _Toc511027440 \h </w:instrText>
            </w:r>
            <w:r w:rsidR="00F07316">
              <w:rPr>
                <w:noProof/>
                <w:webHidden/>
              </w:rPr>
            </w:r>
            <w:r w:rsidR="00F07316">
              <w:rPr>
                <w:noProof/>
                <w:webHidden/>
              </w:rPr>
              <w:fldChar w:fldCharType="separate"/>
            </w:r>
            <w:r w:rsidR="00782FE8">
              <w:rPr>
                <w:noProof/>
                <w:webHidden/>
              </w:rPr>
              <w:t>136</w:t>
            </w:r>
            <w:r w:rsidR="00F07316">
              <w:rPr>
                <w:noProof/>
                <w:webHidden/>
              </w:rPr>
              <w:fldChar w:fldCharType="end"/>
            </w:r>
          </w:hyperlink>
        </w:p>
        <w:p w14:paraId="07AF7F0D"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41" w:history="1">
            <w:r w:rsidR="00F07316" w:rsidRPr="00340370">
              <w:rPr>
                <w:rStyle w:val="Hipervnculo"/>
                <w:noProof/>
              </w:rPr>
              <w:t>MÓDULO ESPECÍFICO (42 ECTS). Evaluación, diagnóstico e intervención en Psicología Clínica y de la Salud. Desarrollo de competencias básicas del Psicólogo General Sanitario.</w:t>
            </w:r>
            <w:r w:rsidR="00F07316">
              <w:rPr>
                <w:noProof/>
                <w:webHidden/>
              </w:rPr>
              <w:tab/>
            </w:r>
            <w:r w:rsidR="00F07316">
              <w:rPr>
                <w:noProof/>
                <w:webHidden/>
              </w:rPr>
              <w:fldChar w:fldCharType="begin"/>
            </w:r>
            <w:r w:rsidR="00F07316">
              <w:rPr>
                <w:noProof/>
                <w:webHidden/>
              </w:rPr>
              <w:instrText xml:space="preserve"> PAGEREF _Toc511027441 \h </w:instrText>
            </w:r>
            <w:r w:rsidR="00F07316">
              <w:rPr>
                <w:noProof/>
                <w:webHidden/>
              </w:rPr>
            </w:r>
            <w:r w:rsidR="00F07316">
              <w:rPr>
                <w:noProof/>
                <w:webHidden/>
              </w:rPr>
              <w:fldChar w:fldCharType="separate"/>
            </w:r>
            <w:r w:rsidR="00782FE8">
              <w:rPr>
                <w:noProof/>
                <w:webHidden/>
              </w:rPr>
              <w:t>140</w:t>
            </w:r>
            <w:r w:rsidR="00F07316">
              <w:rPr>
                <w:noProof/>
                <w:webHidden/>
              </w:rPr>
              <w:fldChar w:fldCharType="end"/>
            </w:r>
          </w:hyperlink>
        </w:p>
        <w:p w14:paraId="72A9C779"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42" w:history="1">
            <w:r w:rsidR="00F07316" w:rsidRPr="00340370">
              <w:rPr>
                <w:rStyle w:val="Hipervnculo"/>
                <w:noProof/>
              </w:rPr>
              <w:t>MÓDULO PRACTICAS EXTERNAS (30 ECTS). Prácticas externas</w:t>
            </w:r>
            <w:r w:rsidR="00F07316">
              <w:rPr>
                <w:noProof/>
                <w:webHidden/>
              </w:rPr>
              <w:tab/>
            </w:r>
            <w:r w:rsidR="00F07316">
              <w:rPr>
                <w:noProof/>
                <w:webHidden/>
              </w:rPr>
              <w:fldChar w:fldCharType="begin"/>
            </w:r>
            <w:r w:rsidR="00F07316">
              <w:rPr>
                <w:noProof/>
                <w:webHidden/>
              </w:rPr>
              <w:instrText xml:space="preserve"> PAGEREF _Toc511027442 \h </w:instrText>
            </w:r>
            <w:r w:rsidR="00F07316">
              <w:rPr>
                <w:noProof/>
                <w:webHidden/>
              </w:rPr>
            </w:r>
            <w:r w:rsidR="00F07316">
              <w:rPr>
                <w:noProof/>
                <w:webHidden/>
              </w:rPr>
              <w:fldChar w:fldCharType="separate"/>
            </w:r>
            <w:r w:rsidR="00782FE8">
              <w:rPr>
                <w:noProof/>
                <w:webHidden/>
              </w:rPr>
              <w:t>167</w:t>
            </w:r>
            <w:r w:rsidR="00F07316">
              <w:rPr>
                <w:noProof/>
                <w:webHidden/>
              </w:rPr>
              <w:fldChar w:fldCharType="end"/>
            </w:r>
          </w:hyperlink>
        </w:p>
        <w:p w14:paraId="76565E2C" w14:textId="77777777" w:rsidR="00F07316" w:rsidRDefault="00C14853">
          <w:pPr>
            <w:pStyle w:val="TDC3"/>
            <w:tabs>
              <w:tab w:val="right" w:leader="dot" w:pos="8488"/>
            </w:tabs>
            <w:rPr>
              <w:rFonts w:asciiTheme="minorHAnsi" w:eastAsiaTheme="minorEastAsia" w:hAnsiTheme="minorHAnsi" w:cstheme="minorBidi"/>
              <w:noProof/>
              <w:sz w:val="24"/>
            </w:rPr>
          </w:pPr>
          <w:hyperlink w:anchor="_Toc511027443" w:history="1">
            <w:r w:rsidR="00F07316" w:rsidRPr="00340370">
              <w:rPr>
                <w:rStyle w:val="Hipervnculo"/>
                <w:noProof/>
              </w:rPr>
              <w:t>MÓDULO TRABAJO FIN DE MÁSTER (12 ECTS). Trabajo Fin de Máster.</w:t>
            </w:r>
            <w:r w:rsidR="00F07316">
              <w:rPr>
                <w:noProof/>
                <w:webHidden/>
              </w:rPr>
              <w:tab/>
            </w:r>
            <w:r w:rsidR="00F07316">
              <w:rPr>
                <w:noProof/>
                <w:webHidden/>
              </w:rPr>
              <w:fldChar w:fldCharType="begin"/>
            </w:r>
            <w:r w:rsidR="00F07316">
              <w:rPr>
                <w:noProof/>
                <w:webHidden/>
              </w:rPr>
              <w:instrText xml:space="preserve"> PAGEREF _Toc511027443 \h </w:instrText>
            </w:r>
            <w:r w:rsidR="00F07316">
              <w:rPr>
                <w:noProof/>
                <w:webHidden/>
              </w:rPr>
            </w:r>
            <w:r w:rsidR="00F07316">
              <w:rPr>
                <w:noProof/>
                <w:webHidden/>
              </w:rPr>
              <w:fldChar w:fldCharType="separate"/>
            </w:r>
            <w:r w:rsidR="00782FE8">
              <w:rPr>
                <w:noProof/>
                <w:webHidden/>
              </w:rPr>
              <w:t>179</w:t>
            </w:r>
            <w:r w:rsidR="00F07316">
              <w:rPr>
                <w:noProof/>
                <w:webHidden/>
              </w:rPr>
              <w:fldChar w:fldCharType="end"/>
            </w:r>
          </w:hyperlink>
        </w:p>
        <w:p w14:paraId="6A67A981" w14:textId="77777777" w:rsidR="00F07316" w:rsidRDefault="00C14853">
          <w:pPr>
            <w:pStyle w:val="TDC2"/>
            <w:rPr>
              <w:rFonts w:asciiTheme="minorHAnsi" w:eastAsiaTheme="minorEastAsia" w:hAnsiTheme="minorHAnsi" w:cstheme="minorBidi"/>
              <w:b w:val="0"/>
              <w:bCs w:val="0"/>
              <w:noProof/>
              <w:sz w:val="24"/>
            </w:rPr>
          </w:pPr>
          <w:hyperlink w:anchor="_Toc511027444" w:history="1">
            <w:r w:rsidR="00F07316" w:rsidRPr="00340370">
              <w:rPr>
                <w:rStyle w:val="Hipervnculo"/>
                <w:noProof/>
              </w:rPr>
              <w:t>ANEXO II. Convenios con Centros de prácticas autorizados y registrados como centros sanitarios.</w:t>
            </w:r>
            <w:r w:rsidR="00F07316">
              <w:rPr>
                <w:noProof/>
                <w:webHidden/>
              </w:rPr>
              <w:tab/>
            </w:r>
            <w:r w:rsidR="00F07316">
              <w:rPr>
                <w:noProof/>
                <w:webHidden/>
              </w:rPr>
              <w:fldChar w:fldCharType="begin"/>
            </w:r>
            <w:r w:rsidR="00F07316">
              <w:rPr>
                <w:noProof/>
                <w:webHidden/>
              </w:rPr>
              <w:instrText xml:space="preserve"> PAGEREF _Toc511027444 \h </w:instrText>
            </w:r>
            <w:r w:rsidR="00F07316">
              <w:rPr>
                <w:noProof/>
                <w:webHidden/>
              </w:rPr>
            </w:r>
            <w:r w:rsidR="00F07316">
              <w:rPr>
                <w:noProof/>
                <w:webHidden/>
              </w:rPr>
              <w:fldChar w:fldCharType="separate"/>
            </w:r>
            <w:r w:rsidR="00782FE8">
              <w:rPr>
                <w:noProof/>
                <w:webHidden/>
              </w:rPr>
              <w:t>183</w:t>
            </w:r>
            <w:r w:rsidR="00F07316">
              <w:rPr>
                <w:noProof/>
                <w:webHidden/>
              </w:rPr>
              <w:fldChar w:fldCharType="end"/>
            </w:r>
          </w:hyperlink>
        </w:p>
        <w:p w14:paraId="25DEACE1" w14:textId="77777777" w:rsidR="00F07316" w:rsidRDefault="00C14853">
          <w:pPr>
            <w:pStyle w:val="TDC2"/>
            <w:rPr>
              <w:rFonts w:asciiTheme="minorHAnsi" w:eastAsiaTheme="minorEastAsia" w:hAnsiTheme="minorHAnsi" w:cstheme="minorBidi"/>
              <w:b w:val="0"/>
              <w:bCs w:val="0"/>
              <w:noProof/>
              <w:sz w:val="24"/>
            </w:rPr>
          </w:pPr>
          <w:hyperlink w:anchor="_Toc511027445" w:history="1">
            <w:r w:rsidR="00F07316" w:rsidRPr="00340370">
              <w:rPr>
                <w:rStyle w:val="Hipervnculo"/>
                <w:noProof/>
              </w:rPr>
              <w:t>ANEXO III. Cartas de avala externo del título.</w:t>
            </w:r>
            <w:r w:rsidR="00F07316">
              <w:rPr>
                <w:noProof/>
                <w:webHidden/>
              </w:rPr>
              <w:tab/>
            </w:r>
            <w:r w:rsidR="00F07316">
              <w:rPr>
                <w:noProof/>
                <w:webHidden/>
              </w:rPr>
              <w:fldChar w:fldCharType="begin"/>
            </w:r>
            <w:r w:rsidR="00F07316">
              <w:rPr>
                <w:noProof/>
                <w:webHidden/>
              </w:rPr>
              <w:instrText xml:space="preserve"> PAGEREF _Toc511027445 \h </w:instrText>
            </w:r>
            <w:r w:rsidR="00F07316">
              <w:rPr>
                <w:noProof/>
                <w:webHidden/>
              </w:rPr>
            </w:r>
            <w:r w:rsidR="00F07316">
              <w:rPr>
                <w:noProof/>
                <w:webHidden/>
              </w:rPr>
              <w:fldChar w:fldCharType="separate"/>
            </w:r>
            <w:r w:rsidR="00782FE8">
              <w:rPr>
                <w:noProof/>
                <w:webHidden/>
              </w:rPr>
              <w:t>184</w:t>
            </w:r>
            <w:r w:rsidR="00F07316">
              <w:rPr>
                <w:noProof/>
                <w:webHidden/>
              </w:rPr>
              <w:fldChar w:fldCharType="end"/>
            </w:r>
          </w:hyperlink>
        </w:p>
        <w:p w14:paraId="564149BB" w14:textId="77777777" w:rsidR="0079238A" w:rsidRPr="00825D94" w:rsidRDefault="0079238A" w:rsidP="008550D9">
          <w:pPr>
            <w:spacing w:before="240" w:after="240" w:line="360" w:lineRule="auto"/>
            <w:jc w:val="both"/>
            <w:rPr>
              <w:rFonts w:ascii="Arial" w:hAnsi="Arial" w:cs="Arial"/>
            </w:rPr>
          </w:pPr>
          <w:r w:rsidRPr="00825D94">
            <w:rPr>
              <w:rFonts w:ascii="Arial" w:hAnsi="Arial" w:cs="Arial"/>
              <w:b/>
              <w:bCs/>
              <w:noProof/>
            </w:rPr>
            <w:fldChar w:fldCharType="end"/>
          </w:r>
        </w:p>
      </w:sdtContent>
    </w:sdt>
    <w:p w14:paraId="21B67E66" w14:textId="77777777" w:rsidR="0079238A" w:rsidRPr="00825D94" w:rsidRDefault="0079238A" w:rsidP="00703F53">
      <w:pPr>
        <w:pStyle w:val="Ttulo2"/>
      </w:pPr>
      <w:r w:rsidRPr="00825D94">
        <w:br w:type="page"/>
      </w:r>
    </w:p>
    <w:p w14:paraId="711BE55F" w14:textId="4BEA0F93" w:rsidR="0079238A" w:rsidRPr="0099031D" w:rsidRDefault="0079238A" w:rsidP="00703F53">
      <w:pPr>
        <w:pStyle w:val="Ttulo2"/>
      </w:pPr>
      <w:bookmarkStart w:id="1" w:name="_Toc511027394"/>
      <w:r w:rsidRPr="0099031D">
        <w:lastRenderedPageBreak/>
        <w:t>Presentación, desc</w:t>
      </w:r>
      <w:r w:rsidR="0099031D">
        <w:t>ripción y objetivos de proyecto</w:t>
      </w:r>
      <w:r w:rsidR="0099031D">
        <w:br/>
      </w:r>
      <w:r w:rsidRPr="0099031D">
        <w:t>de estudio de posgrado</w:t>
      </w:r>
      <w:bookmarkEnd w:id="1"/>
    </w:p>
    <w:p w14:paraId="563B50F1" w14:textId="77777777" w:rsidR="00617D15" w:rsidRPr="00825D94" w:rsidRDefault="00617D15" w:rsidP="00703F53">
      <w:pPr>
        <w:pStyle w:val="Ttulo2"/>
      </w:pPr>
    </w:p>
    <w:p w14:paraId="3C9D08E4" w14:textId="118A0DE7" w:rsidR="00A70D1A" w:rsidRPr="0099031D" w:rsidRDefault="00A70D1A" w:rsidP="00703F53">
      <w:pPr>
        <w:pStyle w:val="Ttulo3"/>
      </w:pPr>
      <w:bookmarkStart w:id="2" w:name="_Toc511027395"/>
      <w:r w:rsidRPr="0099031D">
        <w:t>Resumen</w:t>
      </w:r>
      <w:bookmarkEnd w:id="2"/>
    </w:p>
    <w:p w14:paraId="6F6AD669" w14:textId="77777777" w:rsidR="001D250C" w:rsidRPr="00825D94" w:rsidRDefault="00C1187E" w:rsidP="000E039E">
      <w:pPr>
        <w:pStyle w:val="Prrafodelista"/>
        <w:numPr>
          <w:ilvl w:val="0"/>
          <w:numId w:val="3"/>
        </w:numPr>
        <w:spacing w:before="240" w:after="240" w:line="360" w:lineRule="auto"/>
        <w:ind w:left="714" w:hanging="357"/>
        <w:contextualSpacing w:val="0"/>
        <w:jc w:val="both"/>
        <w:rPr>
          <w:rFonts w:ascii="Arial" w:hAnsi="Arial" w:cs="Arial"/>
        </w:rPr>
      </w:pPr>
      <w:r w:rsidRPr="00825D94">
        <w:rPr>
          <w:rFonts w:ascii="Arial" w:hAnsi="Arial" w:cs="Arial"/>
          <w:b/>
        </w:rPr>
        <w:t>Nivel</w:t>
      </w:r>
      <w:r w:rsidR="0099031D">
        <w:rPr>
          <w:rFonts w:ascii="Arial" w:hAnsi="Arial" w:cs="Arial"/>
        </w:rPr>
        <w:t xml:space="preserve">: </w:t>
      </w:r>
      <w:r w:rsidR="0099031D" w:rsidRPr="00AB6AA4">
        <w:rPr>
          <w:rFonts w:ascii="Arial" w:hAnsi="Arial" w:cs="Arial"/>
          <w:color w:val="000000" w:themeColor="text1"/>
        </w:rPr>
        <w:t>Má</w:t>
      </w:r>
      <w:r w:rsidRPr="00AB6AA4">
        <w:rPr>
          <w:rFonts w:ascii="Arial" w:hAnsi="Arial" w:cs="Arial"/>
          <w:color w:val="000000" w:themeColor="text1"/>
        </w:rPr>
        <w:t>ster</w:t>
      </w:r>
      <w:r w:rsidR="00857F43" w:rsidRPr="00AB6AA4">
        <w:rPr>
          <w:rFonts w:ascii="Arial" w:hAnsi="Arial" w:cs="Arial"/>
          <w:color w:val="000000" w:themeColor="text1"/>
        </w:rPr>
        <w:t>.</w:t>
      </w:r>
    </w:p>
    <w:p w14:paraId="70B07433" w14:textId="77777777" w:rsidR="00C1187E" w:rsidRPr="00825D94" w:rsidRDefault="00C1187E" w:rsidP="000E039E">
      <w:pPr>
        <w:pStyle w:val="Prrafodelista"/>
        <w:numPr>
          <w:ilvl w:val="0"/>
          <w:numId w:val="3"/>
        </w:numPr>
        <w:spacing w:before="240" w:after="240" w:line="360" w:lineRule="auto"/>
        <w:ind w:left="714"/>
        <w:contextualSpacing w:val="0"/>
        <w:jc w:val="both"/>
        <w:rPr>
          <w:rFonts w:ascii="Arial" w:hAnsi="Arial" w:cs="Arial"/>
        </w:rPr>
      </w:pPr>
      <w:r w:rsidRPr="00825D94">
        <w:rPr>
          <w:rFonts w:ascii="Arial" w:hAnsi="Arial" w:cs="Arial"/>
          <w:b/>
        </w:rPr>
        <w:t>Denominación corta</w:t>
      </w:r>
      <w:r w:rsidR="0099031D">
        <w:rPr>
          <w:rFonts w:ascii="Arial" w:hAnsi="Arial" w:cs="Arial"/>
        </w:rPr>
        <w:t xml:space="preserve">: </w:t>
      </w:r>
      <w:r w:rsidR="0099031D" w:rsidRPr="00AB6AA4">
        <w:rPr>
          <w:rFonts w:ascii="Arial" w:hAnsi="Arial" w:cs="Arial"/>
          <w:color w:val="000000" w:themeColor="text1"/>
        </w:rPr>
        <w:t>Má</w:t>
      </w:r>
      <w:r w:rsidRPr="00AB6AA4">
        <w:rPr>
          <w:rFonts w:ascii="Arial" w:hAnsi="Arial" w:cs="Arial"/>
          <w:color w:val="000000" w:themeColor="text1"/>
        </w:rPr>
        <w:t xml:space="preserve">ster </w:t>
      </w:r>
      <w:r w:rsidR="0099031D" w:rsidRPr="00AB6AA4">
        <w:rPr>
          <w:rFonts w:ascii="Arial" w:hAnsi="Arial" w:cs="Arial"/>
          <w:color w:val="000000" w:themeColor="text1"/>
        </w:rPr>
        <w:t xml:space="preserve">en </w:t>
      </w:r>
      <w:r w:rsidRPr="00AB6AA4">
        <w:rPr>
          <w:rFonts w:ascii="Arial" w:hAnsi="Arial" w:cs="Arial"/>
          <w:color w:val="000000" w:themeColor="text1"/>
        </w:rPr>
        <w:t xml:space="preserve">Psicología </w:t>
      </w:r>
      <w:r w:rsidRPr="00825D94">
        <w:rPr>
          <w:rFonts w:ascii="Arial" w:hAnsi="Arial" w:cs="Arial"/>
        </w:rPr>
        <w:t>General Sanitaria.</w:t>
      </w:r>
    </w:p>
    <w:p w14:paraId="3C66C4AF" w14:textId="77777777" w:rsidR="00C1187E" w:rsidRPr="00825D94" w:rsidRDefault="00C1187E" w:rsidP="000E039E">
      <w:pPr>
        <w:pStyle w:val="Prrafodelista"/>
        <w:numPr>
          <w:ilvl w:val="0"/>
          <w:numId w:val="3"/>
        </w:numPr>
        <w:spacing w:before="240" w:after="240" w:line="360" w:lineRule="auto"/>
        <w:ind w:left="714"/>
        <w:contextualSpacing w:val="0"/>
        <w:jc w:val="both"/>
        <w:rPr>
          <w:rFonts w:ascii="Arial" w:hAnsi="Arial" w:cs="Arial"/>
        </w:rPr>
      </w:pPr>
      <w:r w:rsidRPr="00825D94">
        <w:rPr>
          <w:rFonts w:ascii="Arial" w:hAnsi="Arial" w:cs="Arial"/>
          <w:b/>
        </w:rPr>
        <w:t>Rama</w:t>
      </w:r>
      <w:r w:rsidRPr="00825D94">
        <w:rPr>
          <w:rFonts w:ascii="Arial" w:hAnsi="Arial" w:cs="Arial"/>
        </w:rPr>
        <w:t>: Ciencias de la salud, Psicología, Salud.</w:t>
      </w:r>
    </w:p>
    <w:p w14:paraId="4D9446AA" w14:textId="77777777" w:rsidR="00857F43" w:rsidRPr="00825D94" w:rsidRDefault="00857F43" w:rsidP="000E039E">
      <w:pPr>
        <w:pStyle w:val="Prrafodelista"/>
        <w:numPr>
          <w:ilvl w:val="0"/>
          <w:numId w:val="3"/>
        </w:numPr>
        <w:spacing w:before="240" w:after="240" w:line="360" w:lineRule="auto"/>
        <w:ind w:left="714"/>
        <w:contextualSpacing w:val="0"/>
        <w:jc w:val="both"/>
        <w:rPr>
          <w:rFonts w:ascii="Arial" w:hAnsi="Arial" w:cs="Arial"/>
        </w:rPr>
      </w:pPr>
      <w:r w:rsidRPr="00825D94">
        <w:rPr>
          <w:rFonts w:ascii="Arial" w:hAnsi="Arial" w:cs="Arial"/>
          <w:b/>
        </w:rPr>
        <w:t>Habilitada para la profesión regulada</w:t>
      </w:r>
      <w:r w:rsidR="0099031D">
        <w:rPr>
          <w:rFonts w:ascii="Arial" w:hAnsi="Arial" w:cs="Arial"/>
        </w:rPr>
        <w:t>: Sí</w:t>
      </w:r>
      <w:r w:rsidRPr="00825D94">
        <w:rPr>
          <w:rFonts w:ascii="Arial" w:hAnsi="Arial" w:cs="Arial"/>
        </w:rPr>
        <w:t>.</w:t>
      </w:r>
    </w:p>
    <w:p w14:paraId="4C67C079" w14:textId="77777777" w:rsidR="00857F43" w:rsidRPr="00825D94" w:rsidRDefault="00857F43" w:rsidP="000E039E">
      <w:pPr>
        <w:pStyle w:val="Prrafodelista"/>
        <w:numPr>
          <w:ilvl w:val="0"/>
          <w:numId w:val="3"/>
        </w:numPr>
        <w:spacing w:before="240" w:after="240" w:line="360" w:lineRule="auto"/>
        <w:ind w:left="714"/>
        <w:contextualSpacing w:val="0"/>
        <w:rPr>
          <w:rFonts w:ascii="Arial" w:hAnsi="Arial" w:cs="Arial"/>
        </w:rPr>
      </w:pPr>
      <w:r w:rsidRPr="00825D94">
        <w:rPr>
          <w:rFonts w:ascii="Arial" w:hAnsi="Arial" w:cs="Arial"/>
          <w:b/>
        </w:rPr>
        <w:t>Profesión regulada</w:t>
      </w:r>
      <w:r w:rsidRPr="00825D94">
        <w:rPr>
          <w:rFonts w:ascii="Arial" w:hAnsi="Arial" w:cs="Arial"/>
        </w:rPr>
        <w:t xml:space="preserve">: Psicólogo General Sanitario. Resolución de 3 de junio de 2013, BOE 133 de 4 de junio de 2013. </w:t>
      </w:r>
      <w:hyperlink r:id="rId11" w:history="1">
        <w:r w:rsidRPr="00825D94">
          <w:rPr>
            <w:rStyle w:val="Hipervnculo"/>
            <w:rFonts w:ascii="Arial" w:hAnsi="Arial" w:cs="Arial"/>
          </w:rPr>
          <w:t>https://www.boe.es/boe/dias/2013/06/04/pdfs/BOE-A-2013-5872.pdf</w:t>
        </w:r>
      </w:hyperlink>
    </w:p>
    <w:p w14:paraId="434FBE32" w14:textId="77777777" w:rsidR="00857F43" w:rsidRPr="00825D94" w:rsidRDefault="00857F43" w:rsidP="008550D9">
      <w:pPr>
        <w:pStyle w:val="Prrafodelista"/>
        <w:spacing w:before="240" w:after="240" w:line="360" w:lineRule="auto"/>
        <w:ind w:left="714"/>
        <w:contextualSpacing w:val="0"/>
        <w:jc w:val="both"/>
        <w:rPr>
          <w:rFonts w:ascii="Arial" w:hAnsi="Arial" w:cs="Arial"/>
        </w:rPr>
      </w:pPr>
      <w:r w:rsidRPr="00825D94">
        <w:rPr>
          <w:rFonts w:ascii="Arial" w:hAnsi="Arial" w:cs="Arial"/>
        </w:rPr>
        <w:t>Orden ECD/1070/2013, de 12 de junio, BOE 142 de 14 junio de 2013</w:t>
      </w:r>
    </w:p>
    <w:p w14:paraId="65404EA4" w14:textId="77777777" w:rsidR="00857F43" w:rsidRPr="00825D94" w:rsidRDefault="00C14853" w:rsidP="008550D9">
      <w:pPr>
        <w:pStyle w:val="Prrafodelista"/>
        <w:spacing w:before="240" w:after="240" w:line="360" w:lineRule="auto"/>
        <w:ind w:left="714"/>
        <w:contextualSpacing w:val="0"/>
        <w:jc w:val="both"/>
        <w:rPr>
          <w:rFonts w:ascii="Arial" w:hAnsi="Arial" w:cs="Arial"/>
        </w:rPr>
      </w:pPr>
      <w:hyperlink r:id="rId12" w:history="1">
        <w:r w:rsidR="00857F43" w:rsidRPr="00825D94">
          <w:rPr>
            <w:rStyle w:val="Hipervnculo"/>
            <w:rFonts w:ascii="Arial" w:hAnsi="Arial" w:cs="Arial"/>
          </w:rPr>
          <w:t>http://www.boe.es/boe/dias/2013/06/14/pdfs/BOE-A-2013-6412.pdf</w:t>
        </w:r>
      </w:hyperlink>
    </w:p>
    <w:p w14:paraId="6F15D88B" w14:textId="77777777" w:rsidR="00857F43" w:rsidRPr="00825D94" w:rsidRDefault="00B1480A" w:rsidP="000E039E">
      <w:pPr>
        <w:pStyle w:val="Prrafodelista"/>
        <w:numPr>
          <w:ilvl w:val="0"/>
          <w:numId w:val="3"/>
        </w:numPr>
        <w:spacing w:before="240" w:after="240" w:line="360" w:lineRule="auto"/>
        <w:ind w:left="714"/>
        <w:contextualSpacing w:val="0"/>
        <w:jc w:val="both"/>
        <w:rPr>
          <w:rFonts w:ascii="Arial" w:hAnsi="Arial" w:cs="Arial"/>
        </w:rPr>
      </w:pPr>
      <w:r w:rsidRPr="00825D94">
        <w:rPr>
          <w:rFonts w:ascii="Arial" w:hAnsi="Arial" w:cs="Arial"/>
          <w:b/>
        </w:rPr>
        <w:t>Universidad</w:t>
      </w:r>
      <w:r w:rsidRPr="00825D94">
        <w:rPr>
          <w:rFonts w:ascii="Arial" w:hAnsi="Arial" w:cs="Arial"/>
        </w:rPr>
        <w:t>: Universidad Alfonso X el Sabio – UAX</w:t>
      </w:r>
      <w:r w:rsidR="0099031D">
        <w:rPr>
          <w:rFonts w:ascii="Arial" w:hAnsi="Arial" w:cs="Arial"/>
        </w:rPr>
        <w:t>.</w:t>
      </w:r>
    </w:p>
    <w:p w14:paraId="34214D13" w14:textId="77777777" w:rsidR="0079238A" w:rsidRPr="00AB6AA4" w:rsidRDefault="0079238A" w:rsidP="000E039E">
      <w:pPr>
        <w:pStyle w:val="Prrafodelista"/>
        <w:numPr>
          <w:ilvl w:val="0"/>
          <w:numId w:val="3"/>
        </w:numPr>
        <w:spacing w:before="240" w:after="240" w:line="360" w:lineRule="auto"/>
        <w:ind w:left="714"/>
        <w:contextualSpacing w:val="0"/>
        <w:jc w:val="both"/>
        <w:rPr>
          <w:rFonts w:ascii="Arial" w:hAnsi="Arial" w:cs="Arial"/>
          <w:color w:val="000000" w:themeColor="text1"/>
        </w:rPr>
      </w:pPr>
      <w:r w:rsidRPr="00825D94">
        <w:rPr>
          <w:rFonts w:ascii="Arial" w:hAnsi="Arial" w:cs="Arial"/>
          <w:b/>
        </w:rPr>
        <w:t>Título/Títulos que se propone obtener</w:t>
      </w:r>
      <w:r w:rsidRPr="00825D94">
        <w:rPr>
          <w:rFonts w:ascii="Arial" w:hAnsi="Arial" w:cs="Arial"/>
        </w:rPr>
        <w:t>:</w:t>
      </w:r>
      <w:r w:rsidR="0099031D">
        <w:rPr>
          <w:rFonts w:ascii="Arial" w:hAnsi="Arial" w:cs="Arial"/>
        </w:rPr>
        <w:t xml:space="preserve"> </w:t>
      </w:r>
      <w:r w:rsidR="0099031D" w:rsidRPr="00AB6AA4">
        <w:rPr>
          <w:rFonts w:ascii="Arial" w:hAnsi="Arial" w:cs="Arial"/>
          <w:color w:val="000000" w:themeColor="text1"/>
        </w:rPr>
        <w:t>Má</w:t>
      </w:r>
      <w:r w:rsidRPr="00AB6AA4">
        <w:rPr>
          <w:rFonts w:ascii="Arial" w:hAnsi="Arial" w:cs="Arial"/>
          <w:color w:val="000000" w:themeColor="text1"/>
        </w:rPr>
        <w:t>ster Universitario en Psicología General Sanitaria por la Universidad Alfonso X el Sabio</w:t>
      </w:r>
      <w:r w:rsidR="0099031D" w:rsidRPr="00AB6AA4">
        <w:rPr>
          <w:rFonts w:ascii="Arial" w:hAnsi="Arial" w:cs="Arial"/>
          <w:color w:val="000000" w:themeColor="text1"/>
        </w:rPr>
        <w:t>.</w:t>
      </w:r>
    </w:p>
    <w:p w14:paraId="7C96A00D" w14:textId="77777777" w:rsidR="0079238A" w:rsidRPr="00AB6AA4" w:rsidRDefault="0079238A" w:rsidP="000E039E">
      <w:pPr>
        <w:pStyle w:val="Prrafodelista"/>
        <w:numPr>
          <w:ilvl w:val="0"/>
          <w:numId w:val="3"/>
        </w:numPr>
        <w:spacing w:before="240" w:after="240" w:line="360" w:lineRule="auto"/>
        <w:ind w:left="714"/>
        <w:contextualSpacing w:val="0"/>
        <w:jc w:val="both"/>
        <w:rPr>
          <w:rFonts w:ascii="Arial" w:hAnsi="Arial" w:cs="Arial"/>
          <w:color w:val="000000" w:themeColor="text1"/>
        </w:rPr>
      </w:pPr>
      <w:r w:rsidRPr="00AB6AA4">
        <w:rPr>
          <w:rFonts w:ascii="Arial" w:hAnsi="Arial" w:cs="Arial"/>
          <w:b/>
          <w:color w:val="000000" w:themeColor="text1"/>
        </w:rPr>
        <w:t xml:space="preserve">Tipo de enseñanza/ modalidad de impartición: </w:t>
      </w:r>
      <w:r w:rsidR="00D87F81" w:rsidRPr="00AB6AA4">
        <w:rPr>
          <w:rFonts w:ascii="Arial" w:hAnsi="Arial" w:cs="Arial"/>
          <w:color w:val="000000" w:themeColor="text1"/>
        </w:rPr>
        <w:t>Presencial (cumpliendo los criterios de la normativa)</w:t>
      </w:r>
      <w:r w:rsidR="0099031D" w:rsidRPr="00AB6AA4">
        <w:rPr>
          <w:rFonts w:ascii="Arial" w:hAnsi="Arial" w:cs="Arial"/>
          <w:color w:val="000000" w:themeColor="text1"/>
        </w:rPr>
        <w:t>.</w:t>
      </w:r>
    </w:p>
    <w:p w14:paraId="3986FDDF" w14:textId="77777777" w:rsidR="0079238A" w:rsidRPr="00BD4541" w:rsidRDefault="0079238A" w:rsidP="000E039E">
      <w:pPr>
        <w:pStyle w:val="Prrafodelista"/>
        <w:numPr>
          <w:ilvl w:val="0"/>
          <w:numId w:val="3"/>
        </w:numPr>
        <w:spacing w:before="240" w:after="240" w:line="360" w:lineRule="auto"/>
        <w:ind w:left="714"/>
        <w:contextualSpacing w:val="0"/>
        <w:jc w:val="both"/>
        <w:rPr>
          <w:rFonts w:ascii="Arial" w:hAnsi="Arial" w:cs="Arial"/>
        </w:rPr>
      </w:pPr>
      <w:r w:rsidRPr="00825D94">
        <w:rPr>
          <w:rFonts w:ascii="Arial" w:hAnsi="Arial" w:cs="Arial"/>
          <w:b/>
        </w:rPr>
        <w:t>Número de plazas mínimo/máximo:</w:t>
      </w:r>
      <w:r w:rsidR="00D87F81" w:rsidRPr="00825D94">
        <w:rPr>
          <w:rFonts w:ascii="Arial" w:hAnsi="Arial" w:cs="Arial"/>
          <w:b/>
        </w:rPr>
        <w:t xml:space="preserve"> </w:t>
      </w:r>
      <w:r w:rsidR="00D87F81" w:rsidRPr="00825D94">
        <w:rPr>
          <w:rFonts w:ascii="Arial" w:hAnsi="Arial" w:cs="Arial"/>
        </w:rPr>
        <w:t xml:space="preserve">80. </w:t>
      </w:r>
      <w:r w:rsidRPr="00825D94">
        <w:rPr>
          <w:rFonts w:ascii="Arial" w:hAnsi="Arial" w:cs="Arial"/>
          <w:b/>
        </w:rPr>
        <w:t xml:space="preserve"> </w:t>
      </w:r>
    </w:p>
    <w:tbl>
      <w:tblPr>
        <w:tblStyle w:val="Tablaconcuadrcula"/>
        <w:tblW w:w="0" w:type="auto"/>
        <w:jc w:val="center"/>
        <w:tblLook w:val="04A0" w:firstRow="1" w:lastRow="0" w:firstColumn="1" w:lastColumn="0" w:noHBand="0" w:noVBand="1"/>
      </w:tblPr>
      <w:tblGrid>
        <w:gridCol w:w="2171"/>
        <w:gridCol w:w="1193"/>
        <w:gridCol w:w="1417"/>
      </w:tblGrid>
      <w:tr w:rsidR="00BD4541" w14:paraId="65263AD5" w14:textId="77777777" w:rsidTr="00BD4541">
        <w:trPr>
          <w:jc w:val="center"/>
        </w:trPr>
        <w:tc>
          <w:tcPr>
            <w:tcW w:w="2171" w:type="dxa"/>
          </w:tcPr>
          <w:p w14:paraId="27C7AF06" w14:textId="77777777" w:rsidR="00BD4541" w:rsidRDefault="00BD4541" w:rsidP="00BD4541">
            <w:pPr>
              <w:jc w:val="both"/>
              <w:rPr>
                <w:rFonts w:ascii="Arial" w:hAnsi="Arial" w:cs="Arial"/>
              </w:rPr>
            </w:pPr>
          </w:p>
        </w:tc>
        <w:tc>
          <w:tcPr>
            <w:tcW w:w="2610" w:type="dxa"/>
            <w:gridSpan w:val="2"/>
          </w:tcPr>
          <w:p w14:paraId="2F3D7E62" w14:textId="2015F793" w:rsidR="00BD4541" w:rsidRDefault="00BD4541" w:rsidP="00BD4541">
            <w:pPr>
              <w:jc w:val="center"/>
              <w:rPr>
                <w:rFonts w:ascii="Arial" w:hAnsi="Arial" w:cs="Arial"/>
              </w:rPr>
            </w:pPr>
            <w:r>
              <w:rPr>
                <w:rFonts w:ascii="Arial" w:hAnsi="Arial" w:cs="Arial"/>
              </w:rPr>
              <w:t>Tiempo completo</w:t>
            </w:r>
          </w:p>
        </w:tc>
      </w:tr>
      <w:tr w:rsidR="00BD4541" w14:paraId="3E6A467A" w14:textId="77777777" w:rsidTr="00BD4541">
        <w:trPr>
          <w:jc w:val="center"/>
        </w:trPr>
        <w:tc>
          <w:tcPr>
            <w:tcW w:w="2171" w:type="dxa"/>
          </w:tcPr>
          <w:p w14:paraId="06ABF74B" w14:textId="168DEE2B" w:rsidR="00BD4541" w:rsidRDefault="00BD4541" w:rsidP="00BD4541">
            <w:pPr>
              <w:jc w:val="both"/>
              <w:rPr>
                <w:rFonts w:ascii="Arial" w:hAnsi="Arial" w:cs="Arial"/>
              </w:rPr>
            </w:pPr>
            <w:r>
              <w:rPr>
                <w:rFonts w:ascii="Arial" w:hAnsi="Arial" w:cs="Arial"/>
              </w:rPr>
              <w:t>Primer año</w:t>
            </w:r>
          </w:p>
        </w:tc>
        <w:tc>
          <w:tcPr>
            <w:tcW w:w="1193" w:type="dxa"/>
          </w:tcPr>
          <w:p w14:paraId="0E3A99AB" w14:textId="67ED35D5" w:rsidR="00BD4541" w:rsidRDefault="00BD4541" w:rsidP="00BD4541">
            <w:pPr>
              <w:jc w:val="center"/>
              <w:rPr>
                <w:rFonts w:ascii="Arial" w:hAnsi="Arial" w:cs="Arial"/>
              </w:rPr>
            </w:pPr>
            <w:r>
              <w:rPr>
                <w:rFonts w:ascii="Arial" w:hAnsi="Arial" w:cs="Arial"/>
              </w:rPr>
              <w:t>30</w:t>
            </w:r>
          </w:p>
        </w:tc>
        <w:tc>
          <w:tcPr>
            <w:tcW w:w="1417" w:type="dxa"/>
          </w:tcPr>
          <w:p w14:paraId="7925E90B" w14:textId="21C41DC2" w:rsidR="00BD4541" w:rsidRDefault="00BD4541" w:rsidP="00BD4541">
            <w:pPr>
              <w:jc w:val="center"/>
              <w:rPr>
                <w:rFonts w:ascii="Arial" w:hAnsi="Arial" w:cs="Arial"/>
              </w:rPr>
            </w:pPr>
            <w:r>
              <w:rPr>
                <w:rFonts w:ascii="Arial" w:hAnsi="Arial" w:cs="Arial"/>
              </w:rPr>
              <w:t>60</w:t>
            </w:r>
          </w:p>
        </w:tc>
      </w:tr>
      <w:tr w:rsidR="00BD4541" w14:paraId="2547DF63" w14:textId="77777777" w:rsidTr="00BD4541">
        <w:trPr>
          <w:jc w:val="center"/>
        </w:trPr>
        <w:tc>
          <w:tcPr>
            <w:tcW w:w="2171" w:type="dxa"/>
          </w:tcPr>
          <w:p w14:paraId="7001FED8" w14:textId="5DF69540" w:rsidR="00BD4541" w:rsidRDefault="00BD4541" w:rsidP="00BD4541">
            <w:pPr>
              <w:jc w:val="both"/>
              <w:rPr>
                <w:rFonts w:ascii="Arial" w:hAnsi="Arial" w:cs="Arial"/>
              </w:rPr>
            </w:pPr>
            <w:r>
              <w:rPr>
                <w:rFonts w:ascii="Arial" w:hAnsi="Arial" w:cs="Arial"/>
              </w:rPr>
              <w:t>Segundo año</w:t>
            </w:r>
          </w:p>
        </w:tc>
        <w:tc>
          <w:tcPr>
            <w:tcW w:w="1193" w:type="dxa"/>
          </w:tcPr>
          <w:p w14:paraId="179A8AD3" w14:textId="6474DE53" w:rsidR="00BD4541" w:rsidRDefault="00BD4541" w:rsidP="00BD4541">
            <w:pPr>
              <w:jc w:val="center"/>
              <w:rPr>
                <w:rFonts w:ascii="Arial" w:hAnsi="Arial" w:cs="Arial"/>
              </w:rPr>
            </w:pPr>
            <w:r>
              <w:rPr>
                <w:rFonts w:ascii="Arial" w:hAnsi="Arial" w:cs="Arial"/>
              </w:rPr>
              <w:t>30</w:t>
            </w:r>
          </w:p>
        </w:tc>
        <w:tc>
          <w:tcPr>
            <w:tcW w:w="1417" w:type="dxa"/>
          </w:tcPr>
          <w:p w14:paraId="1ECC78ED" w14:textId="7BB6661A" w:rsidR="00BD4541" w:rsidRDefault="00BD4541" w:rsidP="00BD4541">
            <w:pPr>
              <w:jc w:val="center"/>
              <w:rPr>
                <w:rFonts w:ascii="Arial" w:hAnsi="Arial" w:cs="Arial"/>
              </w:rPr>
            </w:pPr>
            <w:r>
              <w:rPr>
                <w:rFonts w:ascii="Arial" w:hAnsi="Arial" w:cs="Arial"/>
              </w:rPr>
              <w:t>60</w:t>
            </w:r>
          </w:p>
        </w:tc>
      </w:tr>
      <w:tr w:rsidR="00BD4541" w14:paraId="7FA83816" w14:textId="77777777" w:rsidTr="00BD4541">
        <w:trPr>
          <w:jc w:val="center"/>
        </w:trPr>
        <w:tc>
          <w:tcPr>
            <w:tcW w:w="2171" w:type="dxa"/>
          </w:tcPr>
          <w:p w14:paraId="0E1E9D5A" w14:textId="77777777" w:rsidR="00BD4541" w:rsidRDefault="00BD4541" w:rsidP="00BD4541">
            <w:pPr>
              <w:jc w:val="both"/>
              <w:rPr>
                <w:rFonts w:ascii="Arial" w:hAnsi="Arial" w:cs="Arial"/>
              </w:rPr>
            </w:pPr>
          </w:p>
        </w:tc>
        <w:tc>
          <w:tcPr>
            <w:tcW w:w="2610" w:type="dxa"/>
            <w:gridSpan w:val="2"/>
          </w:tcPr>
          <w:p w14:paraId="2841CED3" w14:textId="5DB38491" w:rsidR="00BD4541" w:rsidRDefault="00BD4541" w:rsidP="00BD4541">
            <w:pPr>
              <w:jc w:val="center"/>
              <w:rPr>
                <w:rFonts w:ascii="Arial" w:hAnsi="Arial" w:cs="Arial"/>
              </w:rPr>
            </w:pPr>
            <w:r>
              <w:rPr>
                <w:rFonts w:ascii="Arial" w:hAnsi="Arial" w:cs="Arial"/>
              </w:rPr>
              <w:t>Tiempo parcial</w:t>
            </w:r>
          </w:p>
        </w:tc>
      </w:tr>
      <w:tr w:rsidR="00BD4541" w14:paraId="1F7ED400" w14:textId="77777777" w:rsidTr="00BD4541">
        <w:trPr>
          <w:jc w:val="center"/>
        </w:trPr>
        <w:tc>
          <w:tcPr>
            <w:tcW w:w="2171" w:type="dxa"/>
          </w:tcPr>
          <w:p w14:paraId="737C901C" w14:textId="57C8A9D7" w:rsidR="00BD4541" w:rsidRDefault="00BD4541" w:rsidP="00BD4541">
            <w:pPr>
              <w:jc w:val="both"/>
              <w:rPr>
                <w:rFonts w:ascii="Arial" w:hAnsi="Arial" w:cs="Arial"/>
              </w:rPr>
            </w:pPr>
            <w:r>
              <w:rPr>
                <w:rFonts w:ascii="Arial" w:hAnsi="Arial" w:cs="Arial"/>
              </w:rPr>
              <w:t>Primer año</w:t>
            </w:r>
          </w:p>
        </w:tc>
        <w:tc>
          <w:tcPr>
            <w:tcW w:w="1193" w:type="dxa"/>
          </w:tcPr>
          <w:p w14:paraId="0CB18693" w14:textId="743DA607" w:rsidR="00BD4541" w:rsidRDefault="00BD4541" w:rsidP="00BD4541">
            <w:pPr>
              <w:jc w:val="center"/>
              <w:rPr>
                <w:rFonts w:ascii="Arial" w:hAnsi="Arial" w:cs="Arial"/>
              </w:rPr>
            </w:pPr>
            <w:r>
              <w:rPr>
                <w:rFonts w:ascii="Arial" w:hAnsi="Arial" w:cs="Arial"/>
              </w:rPr>
              <w:t>30</w:t>
            </w:r>
          </w:p>
        </w:tc>
        <w:tc>
          <w:tcPr>
            <w:tcW w:w="1417" w:type="dxa"/>
          </w:tcPr>
          <w:p w14:paraId="11846762" w14:textId="7C174AEF" w:rsidR="00BD4541" w:rsidRDefault="00BD4541" w:rsidP="00BD4541">
            <w:pPr>
              <w:jc w:val="center"/>
              <w:rPr>
                <w:rFonts w:ascii="Arial" w:hAnsi="Arial" w:cs="Arial"/>
              </w:rPr>
            </w:pPr>
            <w:r>
              <w:rPr>
                <w:rFonts w:ascii="Arial" w:hAnsi="Arial" w:cs="Arial"/>
              </w:rPr>
              <w:t>42</w:t>
            </w:r>
          </w:p>
        </w:tc>
      </w:tr>
      <w:tr w:rsidR="00BD4541" w14:paraId="7E685663" w14:textId="77777777" w:rsidTr="00BD4541">
        <w:trPr>
          <w:jc w:val="center"/>
        </w:trPr>
        <w:tc>
          <w:tcPr>
            <w:tcW w:w="2171" w:type="dxa"/>
          </w:tcPr>
          <w:p w14:paraId="79EC04FE" w14:textId="48288508" w:rsidR="00BD4541" w:rsidRDefault="00BD4541" w:rsidP="00BD4541">
            <w:pPr>
              <w:jc w:val="both"/>
              <w:rPr>
                <w:rFonts w:ascii="Arial" w:hAnsi="Arial" w:cs="Arial"/>
              </w:rPr>
            </w:pPr>
            <w:r>
              <w:rPr>
                <w:rFonts w:ascii="Arial" w:hAnsi="Arial" w:cs="Arial"/>
              </w:rPr>
              <w:t>Segundo año</w:t>
            </w:r>
          </w:p>
        </w:tc>
        <w:tc>
          <w:tcPr>
            <w:tcW w:w="1193" w:type="dxa"/>
          </w:tcPr>
          <w:p w14:paraId="6E8884A0" w14:textId="24A29E59" w:rsidR="00BD4541" w:rsidRDefault="00BD4541" w:rsidP="00BD4541">
            <w:pPr>
              <w:jc w:val="center"/>
              <w:rPr>
                <w:rFonts w:ascii="Arial" w:hAnsi="Arial" w:cs="Arial"/>
              </w:rPr>
            </w:pPr>
            <w:r>
              <w:rPr>
                <w:rFonts w:ascii="Arial" w:hAnsi="Arial" w:cs="Arial"/>
              </w:rPr>
              <w:t>30</w:t>
            </w:r>
          </w:p>
        </w:tc>
        <w:tc>
          <w:tcPr>
            <w:tcW w:w="1417" w:type="dxa"/>
          </w:tcPr>
          <w:p w14:paraId="0654CDD0" w14:textId="2386B997" w:rsidR="00BD4541" w:rsidRDefault="00BD4541" w:rsidP="00BD4541">
            <w:pPr>
              <w:jc w:val="center"/>
              <w:rPr>
                <w:rFonts w:ascii="Arial" w:hAnsi="Arial" w:cs="Arial"/>
              </w:rPr>
            </w:pPr>
            <w:r>
              <w:rPr>
                <w:rFonts w:ascii="Arial" w:hAnsi="Arial" w:cs="Arial"/>
              </w:rPr>
              <w:t>42</w:t>
            </w:r>
          </w:p>
        </w:tc>
      </w:tr>
    </w:tbl>
    <w:p w14:paraId="6BCEE885" w14:textId="77777777" w:rsidR="00BD4541" w:rsidRPr="00BD4541" w:rsidRDefault="00BD4541" w:rsidP="00BD4541">
      <w:pPr>
        <w:spacing w:before="240" w:after="240" w:line="360" w:lineRule="auto"/>
        <w:jc w:val="both"/>
        <w:rPr>
          <w:rFonts w:ascii="Arial" w:hAnsi="Arial" w:cs="Arial"/>
        </w:rPr>
      </w:pPr>
    </w:p>
    <w:p w14:paraId="0AC62443" w14:textId="77777777" w:rsidR="0079238A" w:rsidRPr="00825D94" w:rsidRDefault="0099031D" w:rsidP="000E039E">
      <w:pPr>
        <w:pStyle w:val="Prrafodelista"/>
        <w:numPr>
          <w:ilvl w:val="0"/>
          <w:numId w:val="3"/>
        </w:numPr>
        <w:spacing w:before="240" w:after="240" w:line="360" w:lineRule="auto"/>
        <w:ind w:left="567"/>
        <w:jc w:val="both"/>
        <w:rPr>
          <w:rFonts w:ascii="Arial" w:hAnsi="Arial" w:cs="Arial"/>
        </w:rPr>
      </w:pPr>
      <w:r>
        <w:rPr>
          <w:rFonts w:ascii="Arial" w:hAnsi="Arial" w:cs="Arial"/>
          <w:b/>
        </w:rPr>
        <w:lastRenderedPageBreak/>
        <w:tab/>
      </w:r>
      <w:r w:rsidR="0079238A" w:rsidRPr="00825D94">
        <w:rPr>
          <w:rFonts w:ascii="Arial" w:hAnsi="Arial" w:cs="Arial"/>
          <w:b/>
        </w:rPr>
        <w:t>Lenguas utilizadas a lo largo del proceso formativo:</w:t>
      </w:r>
      <w:r w:rsidR="00D87F81" w:rsidRPr="00825D94">
        <w:rPr>
          <w:rFonts w:ascii="Arial" w:hAnsi="Arial" w:cs="Arial"/>
          <w:b/>
        </w:rPr>
        <w:t xml:space="preserve"> </w:t>
      </w:r>
      <w:r w:rsidR="00D87F81" w:rsidRPr="00825D94">
        <w:rPr>
          <w:rFonts w:ascii="Arial" w:hAnsi="Arial" w:cs="Arial"/>
        </w:rPr>
        <w:t xml:space="preserve">Castellano. </w:t>
      </w:r>
      <w:r w:rsidR="0079238A" w:rsidRPr="00825D94">
        <w:rPr>
          <w:rFonts w:ascii="Arial" w:hAnsi="Arial" w:cs="Arial"/>
          <w:b/>
        </w:rPr>
        <w:t xml:space="preserve"> </w:t>
      </w:r>
    </w:p>
    <w:p w14:paraId="6E69E66B" w14:textId="77777777" w:rsidR="00B1480A" w:rsidRPr="00825D94" w:rsidRDefault="00B1480A" w:rsidP="00703F53">
      <w:pPr>
        <w:pStyle w:val="Ttulo3"/>
      </w:pPr>
      <w:bookmarkStart w:id="3" w:name="_Toc511027396"/>
      <w:r w:rsidRPr="00825D94">
        <w:t>Distribución en créditos en el Título</w:t>
      </w:r>
      <w:bookmarkEnd w:id="3"/>
    </w:p>
    <w:tbl>
      <w:tblPr>
        <w:tblStyle w:val="Tablaconcuadrcula"/>
        <w:tblW w:w="0" w:type="auto"/>
        <w:tblLook w:val="04A0" w:firstRow="1" w:lastRow="0" w:firstColumn="1" w:lastColumn="0" w:noHBand="0" w:noVBand="1"/>
      </w:tblPr>
      <w:tblGrid>
        <w:gridCol w:w="2645"/>
        <w:gridCol w:w="4573"/>
        <w:gridCol w:w="1270"/>
      </w:tblGrid>
      <w:tr w:rsidR="0066540F" w:rsidRPr="0099031D" w14:paraId="1FD45590" w14:textId="77777777" w:rsidTr="0079238A">
        <w:tc>
          <w:tcPr>
            <w:tcW w:w="2645" w:type="dxa"/>
            <w:shd w:val="clear" w:color="auto" w:fill="BFBFBF" w:themeFill="background1" w:themeFillShade="BF"/>
          </w:tcPr>
          <w:p w14:paraId="6FB98D08" w14:textId="77777777" w:rsidR="0066540F" w:rsidRPr="0099031D" w:rsidRDefault="0066540F" w:rsidP="008550D9">
            <w:pPr>
              <w:spacing w:before="120" w:after="120"/>
              <w:jc w:val="both"/>
              <w:rPr>
                <w:rFonts w:ascii="Arial" w:hAnsi="Arial" w:cs="Arial"/>
                <w:b/>
              </w:rPr>
            </w:pPr>
            <w:r w:rsidRPr="0099031D">
              <w:rPr>
                <w:rFonts w:ascii="Arial" w:hAnsi="Arial" w:cs="Arial"/>
                <w:b/>
              </w:rPr>
              <w:t>Tipo de materia</w:t>
            </w:r>
          </w:p>
        </w:tc>
        <w:tc>
          <w:tcPr>
            <w:tcW w:w="4573" w:type="dxa"/>
            <w:shd w:val="clear" w:color="auto" w:fill="BFBFBF" w:themeFill="background1" w:themeFillShade="BF"/>
          </w:tcPr>
          <w:p w14:paraId="3C6456FB" w14:textId="77777777" w:rsidR="0066540F" w:rsidRPr="0099031D" w:rsidRDefault="0066540F" w:rsidP="008550D9">
            <w:pPr>
              <w:spacing w:before="120" w:after="120"/>
              <w:jc w:val="both"/>
              <w:rPr>
                <w:rFonts w:ascii="Arial" w:hAnsi="Arial" w:cs="Arial"/>
                <w:b/>
              </w:rPr>
            </w:pPr>
            <w:r w:rsidRPr="0099031D">
              <w:rPr>
                <w:rFonts w:ascii="Arial" w:hAnsi="Arial" w:cs="Arial"/>
                <w:b/>
              </w:rPr>
              <w:t>Módulos</w:t>
            </w:r>
          </w:p>
        </w:tc>
        <w:tc>
          <w:tcPr>
            <w:tcW w:w="1270" w:type="dxa"/>
            <w:shd w:val="clear" w:color="auto" w:fill="BFBFBF" w:themeFill="background1" w:themeFillShade="BF"/>
          </w:tcPr>
          <w:p w14:paraId="7069A463" w14:textId="77777777" w:rsidR="0066540F" w:rsidRPr="0099031D" w:rsidRDefault="0066540F" w:rsidP="008550D9">
            <w:pPr>
              <w:spacing w:before="120" w:after="120"/>
              <w:jc w:val="both"/>
              <w:rPr>
                <w:rFonts w:ascii="Arial" w:hAnsi="Arial" w:cs="Arial"/>
                <w:b/>
              </w:rPr>
            </w:pPr>
            <w:r w:rsidRPr="0099031D">
              <w:rPr>
                <w:rFonts w:ascii="Arial" w:hAnsi="Arial" w:cs="Arial"/>
                <w:b/>
              </w:rPr>
              <w:t>Créditos</w:t>
            </w:r>
          </w:p>
        </w:tc>
      </w:tr>
      <w:tr w:rsidR="0066540F" w:rsidRPr="00825D94" w14:paraId="578EEE54" w14:textId="77777777" w:rsidTr="0079238A">
        <w:tc>
          <w:tcPr>
            <w:tcW w:w="2645" w:type="dxa"/>
            <w:vMerge w:val="restart"/>
          </w:tcPr>
          <w:p w14:paraId="2FE348DC" w14:textId="77777777" w:rsidR="0066540F" w:rsidRPr="00825D94" w:rsidRDefault="0066540F" w:rsidP="008550D9">
            <w:pPr>
              <w:spacing w:before="120" w:after="120"/>
              <w:jc w:val="both"/>
              <w:rPr>
                <w:rFonts w:ascii="Arial" w:hAnsi="Arial" w:cs="Arial"/>
              </w:rPr>
            </w:pPr>
            <w:r w:rsidRPr="00825D94">
              <w:rPr>
                <w:rFonts w:ascii="Arial" w:hAnsi="Arial" w:cs="Arial"/>
              </w:rPr>
              <w:t>Obligatorias</w:t>
            </w:r>
          </w:p>
        </w:tc>
        <w:tc>
          <w:tcPr>
            <w:tcW w:w="4573" w:type="dxa"/>
          </w:tcPr>
          <w:p w14:paraId="3D6EE7B4" w14:textId="77777777" w:rsidR="0066540F" w:rsidRPr="00825D94" w:rsidRDefault="0066540F" w:rsidP="000E039E">
            <w:pPr>
              <w:pStyle w:val="Prrafodelista"/>
              <w:numPr>
                <w:ilvl w:val="0"/>
                <w:numId w:val="2"/>
              </w:numPr>
              <w:spacing w:before="120" w:after="120"/>
              <w:ind w:left="499" w:hanging="426"/>
              <w:jc w:val="both"/>
              <w:rPr>
                <w:rFonts w:ascii="Arial" w:hAnsi="Arial" w:cs="Arial"/>
              </w:rPr>
            </w:pPr>
            <w:r w:rsidRPr="00825D94">
              <w:rPr>
                <w:rFonts w:ascii="Arial" w:hAnsi="Arial" w:cs="Arial"/>
              </w:rPr>
              <w:t>Formación básica</w:t>
            </w:r>
          </w:p>
        </w:tc>
        <w:tc>
          <w:tcPr>
            <w:tcW w:w="1270" w:type="dxa"/>
          </w:tcPr>
          <w:p w14:paraId="62BBBEAD" w14:textId="77777777" w:rsidR="0066540F" w:rsidRPr="00825D94" w:rsidRDefault="0066540F" w:rsidP="008550D9">
            <w:pPr>
              <w:spacing w:before="120" w:after="120"/>
              <w:jc w:val="both"/>
              <w:rPr>
                <w:rFonts w:ascii="Arial" w:hAnsi="Arial" w:cs="Arial"/>
              </w:rPr>
            </w:pPr>
            <w:r w:rsidRPr="00825D94">
              <w:rPr>
                <w:rFonts w:ascii="Arial" w:hAnsi="Arial" w:cs="Arial"/>
              </w:rPr>
              <w:t>6 ECTS</w:t>
            </w:r>
          </w:p>
        </w:tc>
      </w:tr>
      <w:tr w:rsidR="0066540F" w:rsidRPr="00825D94" w14:paraId="1E5DF711" w14:textId="77777777" w:rsidTr="0079238A">
        <w:tc>
          <w:tcPr>
            <w:tcW w:w="2645" w:type="dxa"/>
            <w:vMerge/>
          </w:tcPr>
          <w:p w14:paraId="2159F38B" w14:textId="77777777" w:rsidR="0066540F" w:rsidRPr="00825D94" w:rsidRDefault="0066540F" w:rsidP="008550D9">
            <w:pPr>
              <w:spacing w:before="120" w:after="120"/>
              <w:jc w:val="both"/>
              <w:rPr>
                <w:rFonts w:ascii="Arial" w:hAnsi="Arial" w:cs="Arial"/>
              </w:rPr>
            </w:pPr>
          </w:p>
        </w:tc>
        <w:tc>
          <w:tcPr>
            <w:tcW w:w="4573" w:type="dxa"/>
          </w:tcPr>
          <w:p w14:paraId="12E0EBF9" w14:textId="77777777" w:rsidR="0066540F" w:rsidRPr="00825D94" w:rsidRDefault="0066540F" w:rsidP="000E039E">
            <w:pPr>
              <w:pStyle w:val="Prrafodelista"/>
              <w:numPr>
                <w:ilvl w:val="0"/>
                <w:numId w:val="2"/>
              </w:numPr>
              <w:spacing w:before="120" w:after="120"/>
              <w:ind w:left="499" w:hanging="426"/>
              <w:jc w:val="both"/>
              <w:rPr>
                <w:rFonts w:ascii="Arial" w:hAnsi="Arial" w:cs="Arial"/>
              </w:rPr>
            </w:pPr>
            <w:r w:rsidRPr="00825D94">
              <w:rPr>
                <w:rFonts w:ascii="Arial" w:hAnsi="Arial" w:cs="Arial"/>
              </w:rPr>
              <w:t>Formación específica</w:t>
            </w:r>
          </w:p>
        </w:tc>
        <w:tc>
          <w:tcPr>
            <w:tcW w:w="1270" w:type="dxa"/>
          </w:tcPr>
          <w:p w14:paraId="59C96614" w14:textId="77777777" w:rsidR="0066540F" w:rsidRPr="00825D94" w:rsidRDefault="00090CD6" w:rsidP="008550D9">
            <w:pPr>
              <w:spacing w:before="120" w:after="120"/>
              <w:jc w:val="both"/>
              <w:rPr>
                <w:rFonts w:ascii="Arial" w:hAnsi="Arial" w:cs="Arial"/>
              </w:rPr>
            </w:pPr>
            <w:r w:rsidRPr="00825D94">
              <w:rPr>
                <w:rFonts w:ascii="Arial" w:hAnsi="Arial" w:cs="Arial"/>
              </w:rPr>
              <w:t>42</w:t>
            </w:r>
            <w:r w:rsidR="0066540F" w:rsidRPr="00825D94">
              <w:rPr>
                <w:rFonts w:ascii="Arial" w:hAnsi="Arial" w:cs="Arial"/>
              </w:rPr>
              <w:t xml:space="preserve"> ECTS</w:t>
            </w:r>
          </w:p>
        </w:tc>
      </w:tr>
      <w:tr w:rsidR="0066540F" w:rsidRPr="00825D94" w14:paraId="2FAD0A57" w14:textId="77777777" w:rsidTr="0079238A">
        <w:tc>
          <w:tcPr>
            <w:tcW w:w="2645" w:type="dxa"/>
          </w:tcPr>
          <w:p w14:paraId="15DC0CF0" w14:textId="77777777" w:rsidR="0066540F" w:rsidRPr="00825D94" w:rsidRDefault="0066540F" w:rsidP="008550D9">
            <w:pPr>
              <w:spacing w:before="120" w:after="120"/>
              <w:jc w:val="both"/>
              <w:rPr>
                <w:rFonts w:ascii="Arial" w:hAnsi="Arial" w:cs="Arial"/>
              </w:rPr>
            </w:pPr>
            <w:r w:rsidRPr="00825D94">
              <w:rPr>
                <w:rFonts w:ascii="Arial" w:hAnsi="Arial" w:cs="Arial"/>
              </w:rPr>
              <w:t>Prácticas externas</w:t>
            </w:r>
          </w:p>
        </w:tc>
        <w:tc>
          <w:tcPr>
            <w:tcW w:w="4573" w:type="dxa"/>
          </w:tcPr>
          <w:p w14:paraId="35E90AC9" w14:textId="77777777" w:rsidR="0066540F" w:rsidRPr="00825D94" w:rsidRDefault="0066540F" w:rsidP="008550D9">
            <w:pPr>
              <w:spacing w:before="120" w:after="120"/>
              <w:jc w:val="both"/>
              <w:rPr>
                <w:rFonts w:ascii="Arial" w:hAnsi="Arial" w:cs="Arial"/>
              </w:rPr>
            </w:pPr>
          </w:p>
        </w:tc>
        <w:tc>
          <w:tcPr>
            <w:tcW w:w="1270" w:type="dxa"/>
          </w:tcPr>
          <w:p w14:paraId="484F9251" w14:textId="77777777" w:rsidR="0066540F" w:rsidRPr="00825D94" w:rsidRDefault="0066540F" w:rsidP="008550D9">
            <w:pPr>
              <w:spacing w:before="120" w:after="120"/>
              <w:jc w:val="both"/>
              <w:rPr>
                <w:rFonts w:ascii="Arial" w:hAnsi="Arial" w:cs="Arial"/>
              </w:rPr>
            </w:pPr>
            <w:r w:rsidRPr="00825D94">
              <w:rPr>
                <w:rFonts w:ascii="Arial" w:hAnsi="Arial" w:cs="Arial"/>
              </w:rPr>
              <w:t>30 ECTS</w:t>
            </w:r>
          </w:p>
        </w:tc>
      </w:tr>
      <w:tr w:rsidR="0066540F" w:rsidRPr="00825D94" w14:paraId="24C6176B" w14:textId="77777777" w:rsidTr="0079238A">
        <w:tc>
          <w:tcPr>
            <w:tcW w:w="2645" w:type="dxa"/>
          </w:tcPr>
          <w:p w14:paraId="1C726813" w14:textId="77777777" w:rsidR="0066540F" w:rsidRPr="00825D94" w:rsidRDefault="0099031D" w:rsidP="008550D9">
            <w:pPr>
              <w:spacing w:before="120" w:after="120"/>
              <w:jc w:val="both"/>
              <w:rPr>
                <w:rFonts w:ascii="Arial" w:hAnsi="Arial" w:cs="Arial"/>
              </w:rPr>
            </w:pPr>
            <w:r>
              <w:rPr>
                <w:rFonts w:ascii="Arial" w:hAnsi="Arial" w:cs="Arial"/>
              </w:rPr>
              <w:t xml:space="preserve">Trabajo fin </w:t>
            </w:r>
            <w:r w:rsidRPr="00AB6AA4">
              <w:rPr>
                <w:rFonts w:ascii="Arial" w:hAnsi="Arial" w:cs="Arial"/>
                <w:color w:val="000000" w:themeColor="text1"/>
              </w:rPr>
              <w:t>de má</w:t>
            </w:r>
            <w:r w:rsidR="0066540F" w:rsidRPr="00AB6AA4">
              <w:rPr>
                <w:rFonts w:ascii="Arial" w:hAnsi="Arial" w:cs="Arial"/>
                <w:color w:val="000000" w:themeColor="text1"/>
              </w:rPr>
              <w:t>ster</w:t>
            </w:r>
          </w:p>
        </w:tc>
        <w:tc>
          <w:tcPr>
            <w:tcW w:w="4573" w:type="dxa"/>
          </w:tcPr>
          <w:p w14:paraId="6C0F6AC7" w14:textId="77777777" w:rsidR="0066540F" w:rsidRPr="00825D94" w:rsidRDefault="0066540F" w:rsidP="008550D9">
            <w:pPr>
              <w:spacing w:before="120" w:after="120"/>
              <w:jc w:val="both"/>
              <w:rPr>
                <w:rFonts w:ascii="Arial" w:hAnsi="Arial" w:cs="Arial"/>
              </w:rPr>
            </w:pPr>
          </w:p>
        </w:tc>
        <w:tc>
          <w:tcPr>
            <w:tcW w:w="1270" w:type="dxa"/>
          </w:tcPr>
          <w:p w14:paraId="2680583E" w14:textId="77777777" w:rsidR="0066540F" w:rsidRPr="00825D94" w:rsidRDefault="0066540F" w:rsidP="008550D9">
            <w:pPr>
              <w:spacing w:before="120" w:after="120"/>
              <w:jc w:val="both"/>
              <w:rPr>
                <w:rFonts w:ascii="Arial" w:hAnsi="Arial" w:cs="Arial"/>
              </w:rPr>
            </w:pPr>
            <w:r w:rsidRPr="00825D94">
              <w:rPr>
                <w:rFonts w:ascii="Arial" w:hAnsi="Arial" w:cs="Arial"/>
              </w:rPr>
              <w:t>12 ECTS</w:t>
            </w:r>
          </w:p>
        </w:tc>
      </w:tr>
      <w:tr w:rsidR="0066540F" w:rsidRPr="00825D94" w14:paraId="372EC409" w14:textId="77777777" w:rsidTr="0079238A">
        <w:tc>
          <w:tcPr>
            <w:tcW w:w="7218" w:type="dxa"/>
            <w:gridSpan w:val="2"/>
          </w:tcPr>
          <w:p w14:paraId="5E7D35FE" w14:textId="77777777" w:rsidR="0066540F" w:rsidRPr="00825D94" w:rsidRDefault="0066540F" w:rsidP="008550D9">
            <w:pPr>
              <w:spacing w:before="120" w:after="120"/>
              <w:jc w:val="both"/>
              <w:rPr>
                <w:rFonts w:ascii="Arial" w:hAnsi="Arial" w:cs="Arial"/>
                <w:i/>
              </w:rPr>
            </w:pPr>
            <w:r w:rsidRPr="00825D94">
              <w:rPr>
                <w:rFonts w:ascii="Arial" w:hAnsi="Arial" w:cs="Arial"/>
                <w:i/>
              </w:rPr>
              <w:t>Créditos totales</w:t>
            </w:r>
          </w:p>
        </w:tc>
        <w:tc>
          <w:tcPr>
            <w:tcW w:w="1270" w:type="dxa"/>
          </w:tcPr>
          <w:p w14:paraId="048D2E1D" w14:textId="77777777" w:rsidR="0066540F" w:rsidRPr="00825D94" w:rsidRDefault="0066540F" w:rsidP="008550D9">
            <w:pPr>
              <w:spacing w:before="120" w:after="120"/>
              <w:jc w:val="both"/>
              <w:rPr>
                <w:rFonts w:ascii="Arial" w:hAnsi="Arial" w:cs="Arial"/>
                <w:i/>
              </w:rPr>
            </w:pPr>
            <w:r w:rsidRPr="00825D94">
              <w:rPr>
                <w:rFonts w:ascii="Arial" w:hAnsi="Arial" w:cs="Arial"/>
                <w:i/>
              </w:rPr>
              <w:t>90 ECTS</w:t>
            </w:r>
          </w:p>
        </w:tc>
      </w:tr>
    </w:tbl>
    <w:p w14:paraId="18235B46" w14:textId="77777777" w:rsidR="00B1480A" w:rsidRPr="00825D94" w:rsidRDefault="00B1480A" w:rsidP="008550D9">
      <w:pPr>
        <w:spacing w:before="240" w:after="240" w:line="360" w:lineRule="auto"/>
        <w:jc w:val="both"/>
        <w:rPr>
          <w:rFonts w:ascii="Arial" w:hAnsi="Arial" w:cs="Arial"/>
        </w:rPr>
      </w:pPr>
    </w:p>
    <w:p w14:paraId="1F714348" w14:textId="77777777" w:rsidR="00B1480A" w:rsidRDefault="00D03D7E" w:rsidP="008550D9">
      <w:pPr>
        <w:spacing w:before="240" w:after="240" w:line="360" w:lineRule="auto"/>
        <w:jc w:val="both"/>
        <w:rPr>
          <w:rFonts w:ascii="Arial" w:hAnsi="Arial" w:cs="Arial"/>
          <w:bCs/>
          <w:color w:val="000000" w:themeColor="text1"/>
        </w:rPr>
      </w:pPr>
      <w:r w:rsidRPr="00AB6AA4">
        <w:rPr>
          <w:rFonts w:ascii="Arial" w:hAnsi="Arial" w:cs="Arial"/>
          <w:bCs/>
          <w:color w:val="000000" w:themeColor="text1"/>
        </w:rPr>
        <w:t>Se trata de una ense</w:t>
      </w:r>
      <w:r w:rsidR="002735F0" w:rsidRPr="00AB6AA4">
        <w:rPr>
          <w:rFonts w:ascii="Arial" w:hAnsi="Arial" w:cs="Arial"/>
          <w:bCs/>
          <w:color w:val="000000" w:themeColor="text1"/>
        </w:rPr>
        <w:t>ñanza universitaria oficial de m</w:t>
      </w:r>
      <w:r w:rsidRPr="00AB6AA4">
        <w:rPr>
          <w:rFonts w:ascii="Arial" w:hAnsi="Arial" w:cs="Arial"/>
          <w:bCs/>
          <w:color w:val="000000" w:themeColor="text1"/>
        </w:rPr>
        <w:t>áster, con una duración de 90 créditos europeos (ECTS) a los que se refiere el artículo 5 del Real Decreto 1393/2007, de 29 de octubre, de contenido específicamente sanitario</w:t>
      </w:r>
      <w:r w:rsidR="002735F0" w:rsidRPr="00AB6AA4">
        <w:rPr>
          <w:rFonts w:ascii="Arial" w:hAnsi="Arial" w:cs="Arial"/>
          <w:bCs/>
          <w:color w:val="000000" w:themeColor="text1"/>
        </w:rPr>
        <w:t>, de los cuales</w:t>
      </w:r>
      <w:r w:rsidRPr="00AB6AA4">
        <w:rPr>
          <w:rFonts w:ascii="Arial" w:hAnsi="Arial" w:cs="Arial"/>
          <w:bCs/>
          <w:color w:val="000000" w:themeColor="text1"/>
        </w:rPr>
        <w:t xml:space="preserve"> 30 corresponderán a prácticas presenciales en centros autorizados. </w:t>
      </w:r>
    </w:p>
    <w:p w14:paraId="572ED322" w14:textId="77777777" w:rsidR="00292910" w:rsidRDefault="00292910" w:rsidP="008550D9">
      <w:pPr>
        <w:spacing w:before="240" w:after="240" w:line="360" w:lineRule="auto"/>
        <w:jc w:val="both"/>
        <w:rPr>
          <w:rFonts w:ascii="Arial" w:hAnsi="Arial" w:cs="Arial"/>
          <w:bCs/>
          <w:color w:val="000000" w:themeColor="text1"/>
        </w:rPr>
      </w:pPr>
    </w:p>
    <w:p w14:paraId="3A669F1C" w14:textId="77777777" w:rsidR="00292910" w:rsidRDefault="00292910" w:rsidP="00703F53">
      <w:pPr>
        <w:pStyle w:val="Ttulo3"/>
      </w:pPr>
      <w:bookmarkStart w:id="4" w:name="_Toc511027397"/>
      <w:r w:rsidRPr="00825D94">
        <w:t>Normativa de permanencia UAX</w:t>
      </w:r>
      <w:bookmarkEnd w:id="4"/>
    </w:p>
    <w:p w14:paraId="0DF2D442" w14:textId="77777777" w:rsidR="00292910" w:rsidRDefault="00C14853" w:rsidP="008550D9">
      <w:pPr>
        <w:spacing w:before="240" w:after="240" w:line="360" w:lineRule="auto"/>
        <w:rPr>
          <w:rFonts w:ascii="Arial" w:hAnsi="Arial" w:cs="Arial"/>
          <w:color w:val="000000" w:themeColor="text1"/>
        </w:rPr>
      </w:pPr>
      <w:hyperlink r:id="rId13" w:history="1">
        <w:r w:rsidR="00292910" w:rsidRPr="007D2363">
          <w:rPr>
            <w:rStyle w:val="Hipervnculo"/>
            <w:rFonts w:ascii="Arial" w:hAnsi="Arial" w:cs="Arial"/>
          </w:rPr>
          <w:t>http://www.uax.es/fileadmin/user_upload/Normativa/Normativa_Permanencia.pdf</w:t>
        </w:r>
      </w:hyperlink>
      <w:r w:rsidR="00292910">
        <w:rPr>
          <w:rFonts w:ascii="Arial" w:hAnsi="Arial" w:cs="Arial"/>
          <w:color w:val="000000" w:themeColor="text1"/>
        </w:rPr>
        <w:t xml:space="preserve">. </w:t>
      </w:r>
    </w:p>
    <w:p w14:paraId="37C5AEB6" w14:textId="77777777" w:rsidR="00292910" w:rsidRPr="00FD7623" w:rsidRDefault="00292910" w:rsidP="008550D9">
      <w:pPr>
        <w:spacing w:before="240" w:after="240" w:line="360" w:lineRule="auto"/>
        <w:rPr>
          <w:rFonts w:ascii="Arial" w:hAnsi="Arial" w:cs="Arial"/>
          <w:color w:val="000000" w:themeColor="text1"/>
        </w:rPr>
      </w:pPr>
      <w:r w:rsidRPr="00FD7623">
        <w:rPr>
          <w:rFonts w:ascii="Arial" w:hAnsi="Arial" w:cs="Arial"/>
          <w:color w:val="000000" w:themeColor="text1"/>
        </w:rPr>
        <w:t>Según el artículo 64 de las Normas de Organización y Funcionamiento de la Universidad Alfonso X el Sabio, aprobadas por la Comunidad de Madrid por el Decreto 29/2005 de 24 de febrero, del Consejo de Gobierno, por el que se aprueban las normas de organización y funcionamiento de la Universidad Alfonso X el Sabio, las normas de permanencia para los estudiantes son las siguientes:</w:t>
      </w:r>
    </w:p>
    <w:p w14:paraId="35CC4194" w14:textId="77777777" w:rsidR="00292910" w:rsidRPr="00FD7623" w:rsidRDefault="00292910" w:rsidP="008550D9">
      <w:pPr>
        <w:spacing w:before="240" w:after="240" w:line="360" w:lineRule="auto"/>
        <w:rPr>
          <w:rFonts w:ascii="Arial" w:hAnsi="Arial" w:cs="Arial"/>
          <w:color w:val="000000" w:themeColor="text1"/>
        </w:rPr>
      </w:pPr>
      <w:r w:rsidRPr="00FD7623">
        <w:rPr>
          <w:rFonts w:ascii="Arial" w:hAnsi="Arial" w:cs="Arial"/>
          <w:color w:val="000000" w:themeColor="text1"/>
        </w:rPr>
        <w:t>A) Los estudiantes podrán ser excluidos y dados de baja en la Universidad por falta de rendimiento académico.</w:t>
      </w:r>
    </w:p>
    <w:p w14:paraId="77FC8CD9" w14:textId="77777777" w:rsidR="00292910" w:rsidRPr="00FD7623" w:rsidRDefault="00292910" w:rsidP="008550D9">
      <w:pPr>
        <w:spacing w:before="240" w:after="240" w:line="360" w:lineRule="auto"/>
        <w:rPr>
          <w:rFonts w:ascii="Arial" w:hAnsi="Arial" w:cs="Arial"/>
          <w:color w:val="000000" w:themeColor="text1"/>
        </w:rPr>
      </w:pPr>
      <w:r w:rsidRPr="00FD7623">
        <w:rPr>
          <w:rFonts w:ascii="Arial" w:hAnsi="Arial" w:cs="Arial"/>
          <w:color w:val="000000" w:themeColor="text1"/>
        </w:rPr>
        <w:t xml:space="preserve">La Universidad Alfonso X el Sabio podrá no admitir la renovación de matrícula de sus alumnos cuando, en las condiciones que a continuación se </w:t>
      </w:r>
      <w:r w:rsidRPr="00FD7623">
        <w:rPr>
          <w:rFonts w:ascii="Arial" w:hAnsi="Arial" w:cs="Arial"/>
          <w:color w:val="000000" w:themeColor="text1"/>
        </w:rPr>
        <w:lastRenderedPageBreak/>
        <w:t>mencionarán, el rendimiento académico de éstos no alcance el mínimo requerido.</w:t>
      </w:r>
    </w:p>
    <w:p w14:paraId="2EB468FA" w14:textId="77777777" w:rsidR="00292910" w:rsidRPr="00FD7623" w:rsidRDefault="00292910" w:rsidP="008550D9">
      <w:pPr>
        <w:spacing w:before="240" w:after="240" w:line="360" w:lineRule="auto"/>
        <w:rPr>
          <w:rFonts w:ascii="Arial" w:hAnsi="Arial" w:cs="Arial"/>
          <w:color w:val="000000" w:themeColor="text1"/>
        </w:rPr>
      </w:pPr>
      <w:r w:rsidRPr="00FD7623">
        <w:rPr>
          <w:rFonts w:ascii="Arial" w:hAnsi="Arial" w:cs="Arial"/>
          <w:color w:val="000000" w:themeColor="text1"/>
        </w:rPr>
        <w:t>Se considerará alcanzado el rendimiento académico mínimo requerido si cumplen las siguientes condiciones:</w:t>
      </w:r>
    </w:p>
    <w:p w14:paraId="5A2C1A4E" w14:textId="77777777" w:rsidR="00292910" w:rsidRPr="00FD7623" w:rsidRDefault="00292910" w:rsidP="008550D9">
      <w:pPr>
        <w:spacing w:before="240" w:after="240" w:line="360" w:lineRule="auto"/>
        <w:rPr>
          <w:rFonts w:ascii="Arial" w:hAnsi="Arial" w:cs="Arial"/>
          <w:color w:val="000000" w:themeColor="text1"/>
        </w:rPr>
      </w:pPr>
      <w:r w:rsidRPr="00FD7623">
        <w:rPr>
          <w:rFonts w:ascii="Arial" w:hAnsi="Arial" w:cs="Arial"/>
          <w:color w:val="000000" w:themeColor="text1"/>
        </w:rPr>
        <w:t>a) Para los estudiantes matriculados por primera vez en la Universidad, cuando, transcurridos tres cursos académicos completos, hayan superado al menos el 30 % de los créditos correspondientes al primer curso.</w:t>
      </w:r>
    </w:p>
    <w:p w14:paraId="68FA1A38" w14:textId="77777777" w:rsidR="00292910" w:rsidRPr="00FD7623" w:rsidRDefault="00292910" w:rsidP="008550D9">
      <w:pPr>
        <w:spacing w:before="240" w:after="240" w:line="360" w:lineRule="auto"/>
        <w:rPr>
          <w:rFonts w:ascii="Arial" w:hAnsi="Arial" w:cs="Arial"/>
          <w:color w:val="000000" w:themeColor="text1"/>
        </w:rPr>
      </w:pPr>
      <w:r w:rsidRPr="00FD7623">
        <w:rPr>
          <w:rFonts w:ascii="Arial" w:hAnsi="Arial" w:cs="Arial"/>
          <w:color w:val="000000" w:themeColor="text1"/>
        </w:rPr>
        <w:t>b) Para los estudiantes que hayan superado al menos el 30 % de los créditos correspondientes al primer curso, cuando cada dos años sucesivos, acumulen un 10 % adicional de nuevos créditos del total del Máster.</w:t>
      </w:r>
    </w:p>
    <w:p w14:paraId="5DCCC829" w14:textId="77777777" w:rsidR="00292910" w:rsidRPr="00FD7623" w:rsidRDefault="00292910" w:rsidP="008550D9">
      <w:pPr>
        <w:spacing w:before="240" w:after="240" w:line="360" w:lineRule="auto"/>
        <w:rPr>
          <w:rFonts w:ascii="Arial" w:hAnsi="Arial" w:cs="Arial"/>
          <w:color w:val="000000" w:themeColor="text1"/>
        </w:rPr>
      </w:pPr>
      <w:r w:rsidRPr="00FD7623">
        <w:rPr>
          <w:rFonts w:ascii="Arial" w:hAnsi="Arial" w:cs="Arial"/>
          <w:color w:val="000000" w:themeColor="text1"/>
        </w:rPr>
        <w:t>B) Los estudiantes podrán ser dados de baja por no estar al corriente de sus obligaciones económicas, si una vez requeridos ellos o sus familiares, no se hubieran puesto al corriente de pago en el plazo de quince días naturales.</w:t>
      </w:r>
    </w:p>
    <w:p w14:paraId="1427A35D" w14:textId="77777777" w:rsidR="00292910" w:rsidRPr="00FD7623" w:rsidRDefault="00292910" w:rsidP="008550D9">
      <w:pPr>
        <w:spacing w:before="240" w:after="240" w:line="360" w:lineRule="auto"/>
        <w:rPr>
          <w:rFonts w:ascii="Arial" w:hAnsi="Arial" w:cs="Arial"/>
          <w:color w:val="000000" w:themeColor="text1"/>
        </w:rPr>
      </w:pPr>
      <w:r w:rsidRPr="00FD7623">
        <w:rPr>
          <w:rFonts w:ascii="Arial" w:hAnsi="Arial" w:cs="Arial"/>
          <w:color w:val="000000" w:themeColor="text1"/>
        </w:rPr>
        <w:t>C) Los estudiantes podrán ser excluidos y dados de baja en la Universidad por expulsión.</w:t>
      </w:r>
    </w:p>
    <w:p w14:paraId="4FB2F1CA" w14:textId="77777777" w:rsidR="00292910" w:rsidRPr="00FD7623" w:rsidRDefault="00292910" w:rsidP="008550D9">
      <w:pPr>
        <w:spacing w:before="240" w:after="240" w:line="360" w:lineRule="auto"/>
        <w:rPr>
          <w:rFonts w:ascii="Arial" w:hAnsi="Arial" w:cs="Arial"/>
          <w:color w:val="000000" w:themeColor="text1"/>
        </w:rPr>
      </w:pPr>
      <w:r w:rsidRPr="00FD7623">
        <w:rPr>
          <w:rFonts w:ascii="Arial" w:hAnsi="Arial" w:cs="Arial"/>
          <w:color w:val="000000" w:themeColor="text1"/>
        </w:rPr>
        <w:t>Según de las Normas de Organización y Funcionamiento y el Reglamento de Disciplina Académica de la Universidad Alfonso X el Sabio, los estudiantes podrán ser excluidos y dados de baja por expulsión de la Universidad, como consecuencia de expediente disciplinario que deberá tramitar el correspondiente Decano o Director de Escuela Politécnica, quien podrá delegar en el Jefe de Estudios correspondiente y con los trámites y formas que reglamentariamente se determine. Serán causas en todo caso de expulsión por expediente disciplinario:</w:t>
      </w:r>
    </w:p>
    <w:p w14:paraId="1EF2A568" w14:textId="77777777" w:rsidR="00292910" w:rsidRPr="00FD7623" w:rsidRDefault="00292910" w:rsidP="008550D9">
      <w:pPr>
        <w:spacing w:before="240" w:after="240" w:line="360" w:lineRule="auto"/>
        <w:rPr>
          <w:rFonts w:ascii="Arial" w:hAnsi="Arial" w:cs="Arial"/>
          <w:color w:val="000000" w:themeColor="text1"/>
        </w:rPr>
      </w:pPr>
      <w:r w:rsidRPr="00FD7623">
        <w:rPr>
          <w:rFonts w:ascii="Arial" w:hAnsi="Arial" w:cs="Arial"/>
          <w:color w:val="000000" w:themeColor="text1"/>
        </w:rPr>
        <w:t>a) La agresión de palabra u obra a cualquier otro miembro de la comunidad universitaria, tanto docente como no docente.</w:t>
      </w:r>
    </w:p>
    <w:p w14:paraId="5DC04425" w14:textId="77777777" w:rsidR="00292910" w:rsidRPr="00FD7623" w:rsidRDefault="00292910" w:rsidP="008550D9">
      <w:pPr>
        <w:spacing w:before="240" w:after="240" w:line="360" w:lineRule="auto"/>
        <w:rPr>
          <w:rFonts w:ascii="Arial" w:hAnsi="Arial" w:cs="Arial"/>
          <w:color w:val="000000" w:themeColor="text1"/>
        </w:rPr>
      </w:pPr>
      <w:r w:rsidRPr="00FD7623">
        <w:rPr>
          <w:rFonts w:ascii="Arial" w:hAnsi="Arial" w:cs="Arial"/>
          <w:color w:val="000000" w:themeColor="text1"/>
        </w:rPr>
        <w:t>b) La falta de respeto grave a profesores, alumnos, directivos, empleados y personal de empresas subcontratadas.</w:t>
      </w:r>
    </w:p>
    <w:p w14:paraId="34033694" w14:textId="77777777" w:rsidR="00292910" w:rsidRPr="00FD7623" w:rsidRDefault="00292910" w:rsidP="008550D9">
      <w:pPr>
        <w:spacing w:before="240" w:after="240" w:line="360" w:lineRule="auto"/>
        <w:rPr>
          <w:rFonts w:ascii="Arial" w:hAnsi="Arial" w:cs="Arial"/>
          <w:color w:val="000000" w:themeColor="text1"/>
        </w:rPr>
      </w:pPr>
      <w:r w:rsidRPr="00FD7623">
        <w:rPr>
          <w:rFonts w:ascii="Arial" w:hAnsi="Arial" w:cs="Arial"/>
          <w:color w:val="000000" w:themeColor="text1"/>
        </w:rPr>
        <w:t>c) La reiteración de falta de respeto leve.</w:t>
      </w:r>
    </w:p>
    <w:p w14:paraId="7A519E42" w14:textId="77777777" w:rsidR="00292910" w:rsidRPr="00FD7623" w:rsidRDefault="00292910" w:rsidP="008550D9">
      <w:pPr>
        <w:spacing w:before="240" w:after="240" w:line="360" w:lineRule="auto"/>
        <w:rPr>
          <w:rFonts w:ascii="Arial" w:hAnsi="Arial" w:cs="Arial"/>
          <w:color w:val="000000" w:themeColor="text1"/>
        </w:rPr>
      </w:pPr>
      <w:r w:rsidRPr="00FD7623">
        <w:rPr>
          <w:rFonts w:ascii="Arial" w:hAnsi="Arial" w:cs="Arial"/>
          <w:color w:val="000000" w:themeColor="text1"/>
        </w:rPr>
        <w:lastRenderedPageBreak/>
        <w:t>d) La inasistencia reiterada a clase, después de ser advertido.</w:t>
      </w:r>
    </w:p>
    <w:p w14:paraId="283149A8" w14:textId="77777777" w:rsidR="00292910" w:rsidRPr="00FD7623" w:rsidRDefault="00292910" w:rsidP="008550D9">
      <w:pPr>
        <w:spacing w:before="240" w:after="240" w:line="360" w:lineRule="auto"/>
        <w:rPr>
          <w:rFonts w:ascii="Arial" w:hAnsi="Arial" w:cs="Arial"/>
          <w:color w:val="000000" w:themeColor="text1"/>
        </w:rPr>
      </w:pPr>
      <w:r w:rsidRPr="00FD7623">
        <w:rPr>
          <w:rFonts w:ascii="Arial" w:hAnsi="Arial" w:cs="Arial"/>
          <w:color w:val="000000" w:themeColor="text1"/>
        </w:rPr>
        <w:t>e) La comisión de cualquier ilícito penal constitutivo de delito o falta contra otro miembro de la comunidad universitaria, contra los bienes y derechos de la universidad o las personas, cosas y derechos de empresas subcontratadas.</w:t>
      </w:r>
    </w:p>
    <w:p w14:paraId="05E3794B" w14:textId="77777777" w:rsidR="00292910" w:rsidRPr="00FD7623" w:rsidRDefault="00292910" w:rsidP="008550D9">
      <w:pPr>
        <w:spacing w:before="240" w:after="240" w:line="360" w:lineRule="auto"/>
        <w:rPr>
          <w:rFonts w:ascii="Arial" w:hAnsi="Arial" w:cs="Arial"/>
          <w:color w:val="000000" w:themeColor="text1"/>
        </w:rPr>
      </w:pPr>
      <w:r w:rsidRPr="00FD7623">
        <w:rPr>
          <w:rFonts w:ascii="Arial" w:hAnsi="Arial" w:cs="Arial"/>
          <w:color w:val="000000" w:themeColor="text1"/>
        </w:rPr>
        <w:t>f) La comisión de delito doloso fuera de la Universidad.</w:t>
      </w:r>
    </w:p>
    <w:p w14:paraId="02B0DBC3" w14:textId="77777777" w:rsidR="00292910" w:rsidRPr="00FD7623" w:rsidRDefault="00292910" w:rsidP="008550D9">
      <w:pPr>
        <w:spacing w:before="240" w:after="240" w:line="360" w:lineRule="auto"/>
        <w:rPr>
          <w:rFonts w:ascii="Arial" w:hAnsi="Arial" w:cs="Arial"/>
          <w:color w:val="000000" w:themeColor="text1"/>
        </w:rPr>
      </w:pPr>
      <w:r w:rsidRPr="00FD7623">
        <w:rPr>
          <w:rFonts w:ascii="Arial" w:hAnsi="Arial" w:cs="Arial"/>
          <w:color w:val="000000" w:themeColor="text1"/>
        </w:rPr>
        <w:t>g) Cualquier otra conducta que sea considerada falta muy grave, de conformidad con el Reglamento de Disciplina Académica de la Universidad.</w:t>
      </w:r>
    </w:p>
    <w:p w14:paraId="55EB6D14" w14:textId="77777777" w:rsidR="00292910" w:rsidRPr="00AB6AA4" w:rsidRDefault="00292910" w:rsidP="008550D9">
      <w:pPr>
        <w:spacing w:before="240" w:after="240" w:line="360" w:lineRule="auto"/>
        <w:jc w:val="both"/>
        <w:rPr>
          <w:rFonts w:ascii="Arial" w:hAnsi="Arial" w:cs="Arial"/>
          <w:bCs/>
          <w:color w:val="000000" w:themeColor="text1"/>
        </w:rPr>
      </w:pPr>
    </w:p>
    <w:p w14:paraId="43C47CAC" w14:textId="77777777" w:rsidR="00DB2C0B" w:rsidRPr="00AB6AA4" w:rsidRDefault="00DB2C0B" w:rsidP="00703F53">
      <w:pPr>
        <w:pStyle w:val="Ttulo3"/>
      </w:pPr>
      <w:bookmarkStart w:id="5" w:name="_Toc511027398"/>
      <w:r w:rsidRPr="00AB6AA4">
        <w:t>Información vinculada a los Centros en los que se imparte</w:t>
      </w:r>
      <w:bookmarkEnd w:id="5"/>
    </w:p>
    <w:p w14:paraId="63EFAC3F" w14:textId="77777777" w:rsidR="00DB2C0B" w:rsidRPr="001E4048" w:rsidRDefault="00DB2C0B" w:rsidP="000E039E">
      <w:pPr>
        <w:pStyle w:val="Prrafodelista"/>
        <w:numPr>
          <w:ilvl w:val="0"/>
          <w:numId w:val="4"/>
        </w:numPr>
        <w:spacing w:before="240" w:after="240" w:line="360" w:lineRule="auto"/>
        <w:jc w:val="both"/>
        <w:rPr>
          <w:rFonts w:ascii="Arial" w:hAnsi="Arial" w:cs="Arial"/>
        </w:rPr>
      </w:pPr>
      <w:r w:rsidRPr="00AB6AA4">
        <w:rPr>
          <w:rFonts w:ascii="Arial" w:hAnsi="Arial" w:cs="Arial"/>
          <w:color w:val="000000" w:themeColor="text1"/>
        </w:rPr>
        <w:t>Universidad Alfonso X el Sabio – UAX</w:t>
      </w:r>
      <w:r w:rsidR="009B4BC5" w:rsidRPr="00AB6AA4">
        <w:rPr>
          <w:rFonts w:ascii="Arial" w:hAnsi="Arial" w:cs="Arial"/>
          <w:color w:val="000000" w:themeColor="text1"/>
        </w:rPr>
        <w:t>.</w:t>
      </w:r>
    </w:p>
    <w:tbl>
      <w:tblPr>
        <w:tblStyle w:val="Tablaconcuadrcula"/>
        <w:tblW w:w="0" w:type="auto"/>
        <w:shd w:val="clear" w:color="auto" w:fill="D9D9D9" w:themeFill="background1" w:themeFillShade="D9"/>
        <w:tblLook w:val="04A0" w:firstRow="1" w:lastRow="0" w:firstColumn="1" w:lastColumn="0" w:noHBand="0" w:noVBand="1"/>
      </w:tblPr>
      <w:tblGrid>
        <w:gridCol w:w="8638"/>
      </w:tblGrid>
      <w:tr w:rsidR="001E4048" w14:paraId="01E2B728" w14:textId="77777777" w:rsidTr="001E4048">
        <w:tc>
          <w:tcPr>
            <w:tcW w:w="8638" w:type="dxa"/>
            <w:shd w:val="clear" w:color="auto" w:fill="BFBFBF" w:themeFill="background1" w:themeFillShade="BF"/>
          </w:tcPr>
          <w:p w14:paraId="7CAFDDF3" w14:textId="77777777" w:rsidR="001E4048" w:rsidRDefault="00E866EB" w:rsidP="008550D9">
            <w:pPr>
              <w:keepNext/>
              <w:spacing w:before="240" w:after="240" w:line="360" w:lineRule="auto"/>
              <w:jc w:val="both"/>
              <w:rPr>
                <w:rFonts w:ascii="Arial" w:hAnsi="Arial" w:cs="Arial"/>
              </w:rPr>
            </w:pPr>
            <w:r>
              <w:rPr>
                <w:rFonts w:ascii="Arial" w:hAnsi="Arial" w:cs="Arial"/>
              </w:rPr>
              <w:t>DESCRIPCION</w:t>
            </w:r>
            <w:r w:rsidR="001E4048">
              <w:rPr>
                <w:rFonts w:ascii="Arial" w:hAnsi="Arial" w:cs="Arial"/>
              </w:rPr>
              <w:t xml:space="preserve"> UAX</w:t>
            </w:r>
          </w:p>
        </w:tc>
      </w:tr>
    </w:tbl>
    <w:p w14:paraId="1A948C18" w14:textId="32F71535" w:rsidR="00DB2C0B" w:rsidRPr="00825D94" w:rsidRDefault="00DB2C0B" w:rsidP="000E039E">
      <w:pPr>
        <w:pStyle w:val="Prrafodelista"/>
        <w:numPr>
          <w:ilvl w:val="0"/>
          <w:numId w:val="4"/>
        </w:numPr>
        <w:spacing w:before="240" w:after="240" w:line="360" w:lineRule="auto"/>
        <w:jc w:val="both"/>
        <w:rPr>
          <w:rFonts w:ascii="Arial" w:hAnsi="Arial" w:cs="Arial"/>
        </w:rPr>
      </w:pPr>
      <w:r w:rsidRPr="00825D94">
        <w:rPr>
          <w:rFonts w:ascii="Arial" w:hAnsi="Arial" w:cs="Arial"/>
        </w:rPr>
        <w:t>Centro de Psicología Álava Reyes</w:t>
      </w:r>
      <w:r w:rsidR="009B4BC5">
        <w:rPr>
          <w:rFonts w:ascii="Arial" w:hAnsi="Arial" w:cs="Arial"/>
        </w:rPr>
        <w:t>.</w:t>
      </w:r>
    </w:p>
    <w:p w14:paraId="4FCF4604" w14:textId="77777777" w:rsidR="00DB2C0B" w:rsidRPr="00AB6AA4" w:rsidRDefault="00DB2C0B" w:rsidP="008550D9">
      <w:pPr>
        <w:spacing w:before="240" w:after="240" w:line="360" w:lineRule="auto"/>
        <w:jc w:val="both"/>
        <w:rPr>
          <w:rFonts w:ascii="Arial" w:hAnsi="Arial" w:cs="Arial"/>
          <w:color w:val="000000" w:themeColor="text1"/>
        </w:rPr>
      </w:pPr>
      <w:r w:rsidRPr="00825D94">
        <w:rPr>
          <w:rFonts w:ascii="Arial" w:hAnsi="Arial" w:cs="Arial"/>
        </w:rPr>
        <w:t>El</w:t>
      </w:r>
      <w:r w:rsidRPr="00825D94">
        <w:rPr>
          <w:rFonts w:ascii="Arial" w:hAnsi="Arial" w:cs="Arial"/>
          <w:b/>
        </w:rPr>
        <w:t xml:space="preserve"> Centro de Psicología Álava Reyes, España</w:t>
      </w:r>
      <w:r w:rsidRPr="00825D94">
        <w:rPr>
          <w:rFonts w:ascii="Arial" w:hAnsi="Arial" w:cs="Arial"/>
        </w:rPr>
        <w:t xml:space="preserve"> (inscrito como Centro Sanitario con números de registro de expediente: CS940</w:t>
      </w:r>
      <w:r w:rsidR="009B4BC5">
        <w:rPr>
          <w:rFonts w:ascii="Arial" w:hAnsi="Arial" w:cs="Arial"/>
        </w:rPr>
        <w:t xml:space="preserve">7, CS9408 y CS9409 en Madrid y </w:t>
      </w:r>
      <w:r w:rsidR="009B4BC5" w:rsidRPr="009B4BC5">
        <w:rPr>
          <w:rFonts w:ascii="Arial" w:hAnsi="Arial" w:cs="Arial"/>
          <w:color w:val="FF0000"/>
        </w:rPr>
        <w:t>p</w:t>
      </w:r>
      <w:r w:rsidRPr="00825D94">
        <w:rPr>
          <w:rFonts w:ascii="Arial" w:hAnsi="Arial" w:cs="Arial"/>
        </w:rPr>
        <w:t xml:space="preserve">or la Generalitat de Valencia en Alicante) está localizado en Madrid y Alicante con actividades a nivel nacional. </w:t>
      </w:r>
      <w:r w:rsidRPr="00AB6AA4">
        <w:rPr>
          <w:rFonts w:ascii="Arial" w:hAnsi="Arial" w:cs="Arial"/>
          <w:color w:val="000000" w:themeColor="text1"/>
        </w:rPr>
        <w:t>La sociedad tiene múltiples objet</w:t>
      </w:r>
      <w:r w:rsidR="009B4BC5" w:rsidRPr="00AB6AA4">
        <w:rPr>
          <w:rFonts w:ascii="Arial" w:hAnsi="Arial" w:cs="Arial"/>
          <w:color w:val="000000" w:themeColor="text1"/>
        </w:rPr>
        <w:t>iv</w:t>
      </w:r>
      <w:r w:rsidRPr="00AB6AA4">
        <w:rPr>
          <w:rFonts w:ascii="Arial" w:hAnsi="Arial" w:cs="Arial"/>
          <w:color w:val="000000" w:themeColor="text1"/>
        </w:rPr>
        <w:t xml:space="preserve">os, destacando como principal el </w:t>
      </w:r>
      <w:r w:rsidR="009B4BC5" w:rsidRPr="00AB6AA4">
        <w:rPr>
          <w:rFonts w:ascii="Arial" w:hAnsi="Arial" w:cs="Arial"/>
          <w:color w:val="000000" w:themeColor="text1"/>
        </w:rPr>
        <w:t xml:space="preserve">de </w:t>
      </w:r>
      <w:r w:rsidRPr="00AB6AA4">
        <w:rPr>
          <w:rFonts w:ascii="Arial" w:hAnsi="Arial" w:cs="Arial"/>
          <w:color w:val="000000" w:themeColor="text1"/>
        </w:rPr>
        <w:t>fomentar y desarrollar las ciencias de la salud mediante actividad</w:t>
      </w:r>
      <w:r w:rsidR="009B4BC5" w:rsidRPr="00AB6AA4">
        <w:rPr>
          <w:rFonts w:ascii="Arial" w:hAnsi="Arial" w:cs="Arial"/>
          <w:color w:val="000000" w:themeColor="text1"/>
        </w:rPr>
        <w:t>es de evaluación, planificación</w:t>
      </w:r>
      <w:r w:rsidRPr="00AB6AA4">
        <w:rPr>
          <w:rFonts w:ascii="Arial" w:hAnsi="Arial" w:cs="Arial"/>
          <w:color w:val="000000" w:themeColor="text1"/>
        </w:rPr>
        <w:t xml:space="preserve"> y gestión integral de planes, programas y proyectos de prevención, intervención y seguimiento. </w:t>
      </w:r>
    </w:p>
    <w:p w14:paraId="5DBDE45D" w14:textId="77777777" w:rsidR="00DB2C0B" w:rsidRPr="00AB6AA4" w:rsidRDefault="00DB2C0B" w:rsidP="008550D9">
      <w:pPr>
        <w:spacing w:before="240" w:after="240" w:line="360" w:lineRule="auto"/>
        <w:jc w:val="both"/>
        <w:rPr>
          <w:rFonts w:ascii="Arial" w:hAnsi="Arial" w:cs="Arial"/>
          <w:color w:val="000000" w:themeColor="text1"/>
        </w:rPr>
      </w:pPr>
      <w:r w:rsidRPr="00AB6AA4">
        <w:rPr>
          <w:rFonts w:ascii="Arial" w:hAnsi="Arial" w:cs="Arial"/>
          <w:color w:val="000000" w:themeColor="text1"/>
        </w:rPr>
        <w:t>La terapia psicológica clínica está focalizada en diferentes áreas: niños, ado</w:t>
      </w:r>
      <w:r w:rsidR="009B4BC5" w:rsidRPr="00AB6AA4">
        <w:rPr>
          <w:rFonts w:ascii="Arial" w:hAnsi="Arial" w:cs="Arial"/>
          <w:color w:val="000000" w:themeColor="text1"/>
        </w:rPr>
        <w:t>lescentes, adultos y familia. El Centro t</w:t>
      </w:r>
      <w:r w:rsidRPr="00AB6AA4">
        <w:rPr>
          <w:rFonts w:ascii="Arial" w:hAnsi="Arial" w:cs="Arial"/>
          <w:color w:val="000000" w:themeColor="text1"/>
        </w:rPr>
        <w:t>ambién dispone de consulta psiquiátrica</w:t>
      </w:r>
      <w:r w:rsidR="009B4BC5" w:rsidRPr="00AB6AA4">
        <w:rPr>
          <w:rFonts w:ascii="Arial" w:hAnsi="Arial" w:cs="Arial"/>
          <w:color w:val="000000" w:themeColor="text1"/>
        </w:rPr>
        <w:t>,</w:t>
      </w:r>
      <w:r w:rsidRPr="00AB6AA4">
        <w:rPr>
          <w:rFonts w:ascii="Arial" w:hAnsi="Arial" w:cs="Arial"/>
          <w:color w:val="000000" w:themeColor="text1"/>
        </w:rPr>
        <w:t xml:space="preserve"> y se realizan cursos y seminarios en los ámbitos de ciencias sociales, educativo y ciencias</w:t>
      </w:r>
      <w:r w:rsidR="009B4BC5" w:rsidRPr="00AB6AA4">
        <w:rPr>
          <w:rFonts w:ascii="Arial" w:hAnsi="Arial" w:cs="Arial"/>
          <w:color w:val="000000" w:themeColor="text1"/>
        </w:rPr>
        <w:t xml:space="preserve"> de la salud, como, por ejemplo,</w:t>
      </w:r>
      <w:r w:rsidRPr="00AB6AA4">
        <w:rPr>
          <w:rFonts w:ascii="Arial" w:hAnsi="Arial" w:cs="Arial"/>
          <w:color w:val="000000" w:themeColor="text1"/>
        </w:rPr>
        <w:t xml:space="preserve"> inteligencia emocional (autocontrol, comunicación y proactividad), cursos para padres y relaciones de pareja. Ade</w:t>
      </w:r>
      <w:r w:rsidR="009B4BC5" w:rsidRPr="00AB6AA4">
        <w:rPr>
          <w:rFonts w:ascii="Arial" w:hAnsi="Arial" w:cs="Arial"/>
          <w:color w:val="000000" w:themeColor="text1"/>
        </w:rPr>
        <w:t>más, participa</w:t>
      </w:r>
      <w:r w:rsidRPr="00AB6AA4">
        <w:rPr>
          <w:rFonts w:ascii="Arial" w:hAnsi="Arial" w:cs="Arial"/>
          <w:color w:val="000000" w:themeColor="text1"/>
        </w:rPr>
        <w:t xml:space="preserve"> de forma activa en </w:t>
      </w:r>
      <w:r w:rsidR="009B4BC5" w:rsidRPr="00AB6AA4">
        <w:rPr>
          <w:rFonts w:ascii="Arial" w:hAnsi="Arial" w:cs="Arial"/>
          <w:color w:val="000000" w:themeColor="text1"/>
        </w:rPr>
        <w:t>diversos</w:t>
      </w:r>
      <w:r w:rsidRPr="00AB6AA4">
        <w:rPr>
          <w:rFonts w:ascii="Arial" w:hAnsi="Arial" w:cs="Arial"/>
          <w:color w:val="000000" w:themeColor="text1"/>
        </w:rPr>
        <w:t xml:space="preserve"> congresos </w:t>
      </w:r>
      <w:r w:rsidR="009B4BC5" w:rsidRPr="00AB6AA4">
        <w:rPr>
          <w:rFonts w:ascii="Arial" w:hAnsi="Arial" w:cs="Arial"/>
          <w:color w:val="000000" w:themeColor="text1"/>
        </w:rPr>
        <w:t>de rango nacional</w:t>
      </w:r>
      <w:r w:rsidRPr="00AB6AA4">
        <w:rPr>
          <w:rFonts w:ascii="Arial" w:hAnsi="Arial" w:cs="Arial"/>
          <w:color w:val="000000" w:themeColor="text1"/>
        </w:rPr>
        <w:t xml:space="preserve"> e internacional, </w:t>
      </w:r>
      <w:r w:rsidR="009B4BC5" w:rsidRPr="00AB6AA4">
        <w:rPr>
          <w:rFonts w:ascii="Arial" w:hAnsi="Arial" w:cs="Arial"/>
          <w:color w:val="000000" w:themeColor="text1"/>
        </w:rPr>
        <w:t xml:space="preserve">del ámbito </w:t>
      </w:r>
      <w:r w:rsidRPr="00AB6AA4">
        <w:rPr>
          <w:rFonts w:ascii="Arial" w:hAnsi="Arial" w:cs="Arial"/>
          <w:color w:val="000000" w:themeColor="text1"/>
        </w:rPr>
        <w:t xml:space="preserve">tanto </w:t>
      </w:r>
      <w:r w:rsidR="009B4BC5" w:rsidRPr="00AB6AA4">
        <w:rPr>
          <w:rFonts w:ascii="Arial" w:hAnsi="Arial" w:cs="Arial"/>
          <w:color w:val="000000" w:themeColor="text1"/>
        </w:rPr>
        <w:t>educativo</w:t>
      </w:r>
      <w:r w:rsidRPr="00AB6AA4">
        <w:rPr>
          <w:rFonts w:ascii="Arial" w:hAnsi="Arial" w:cs="Arial"/>
          <w:color w:val="000000" w:themeColor="text1"/>
        </w:rPr>
        <w:t xml:space="preserve"> como científico.</w:t>
      </w:r>
    </w:p>
    <w:p w14:paraId="58EEA69D" w14:textId="77777777" w:rsidR="00DB2C0B" w:rsidRPr="00AB6AA4" w:rsidRDefault="00DB2C0B" w:rsidP="008550D9">
      <w:pPr>
        <w:spacing w:before="240" w:after="240" w:line="360" w:lineRule="auto"/>
        <w:jc w:val="both"/>
        <w:rPr>
          <w:rFonts w:ascii="Arial" w:hAnsi="Arial" w:cs="Arial"/>
          <w:color w:val="000000" w:themeColor="text1"/>
        </w:rPr>
      </w:pPr>
      <w:r w:rsidRPr="00AB6AA4">
        <w:rPr>
          <w:rFonts w:ascii="Arial" w:hAnsi="Arial" w:cs="Arial"/>
          <w:color w:val="000000" w:themeColor="text1"/>
        </w:rPr>
        <w:lastRenderedPageBreak/>
        <w:t xml:space="preserve">Está formado por </w:t>
      </w:r>
      <w:r w:rsidR="00E866EB">
        <w:rPr>
          <w:rFonts w:ascii="Arial" w:hAnsi="Arial" w:cs="Arial"/>
          <w:color w:val="000000" w:themeColor="text1"/>
        </w:rPr>
        <w:t>31</w:t>
      </w:r>
      <w:r w:rsidRPr="00AB6AA4">
        <w:rPr>
          <w:rFonts w:ascii="Arial" w:hAnsi="Arial" w:cs="Arial"/>
          <w:color w:val="000000" w:themeColor="text1"/>
        </w:rPr>
        <w:t xml:space="preserve"> psicólogos especializados en diferentes áreas, </w:t>
      </w:r>
      <w:r w:rsidR="009B4BC5" w:rsidRPr="00AB6AA4">
        <w:rPr>
          <w:rFonts w:ascii="Arial" w:hAnsi="Arial" w:cs="Arial"/>
          <w:color w:val="000000" w:themeColor="text1"/>
        </w:rPr>
        <w:t>entre los que se incluyen e</w:t>
      </w:r>
      <w:r w:rsidRPr="00AB6AA4">
        <w:rPr>
          <w:rFonts w:ascii="Arial" w:hAnsi="Arial" w:cs="Arial"/>
          <w:color w:val="000000" w:themeColor="text1"/>
        </w:rPr>
        <w:t>specia</w:t>
      </w:r>
      <w:r w:rsidR="009B4BC5" w:rsidRPr="00AB6AA4">
        <w:rPr>
          <w:rFonts w:ascii="Arial" w:hAnsi="Arial" w:cs="Arial"/>
          <w:color w:val="000000" w:themeColor="text1"/>
        </w:rPr>
        <w:t>listas s</w:t>
      </w:r>
      <w:r w:rsidRPr="00AB6AA4">
        <w:rPr>
          <w:rFonts w:ascii="Arial" w:hAnsi="Arial" w:cs="Arial"/>
          <w:color w:val="000000" w:themeColor="text1"/>
        </w:rPr>
        <w:t>anitarios e</w:t>
      </w:r>
      <w:r w:rsidR="009B4BC5" w:rsidRPr="00AB6AA4">
        <w:rPr>
          <w:rFonts w:ascii="Arial" w:hAnsi="Arial" w:cs="Arial"/>
          <w:color w:val="000000" w:themeColor="text1"/>
        </w:rPr>
        <w:t>n Psicología Clínica (la única e</w:t>
      </w:r>
      <w:r w:rsidRPr="00AB6AA4">
        <w:rPr>
          <w:rFonts w:ascii="Arial" w:hAnsi="Arial" w:cs="Arial"/>
          <w:color w:val="000000" w:themeColor="text1"/>
        </w:rPr>
        <w:t>specialidad de Psicología reconocida por el Ministerio de Sanidad, Política Social e Igualdad de España)</w:t>
      </w:r>
      <w:r w:rsidR="009B4BC5" w:rsidRPr="00AB6AA4">
        <w:rPr>
          <w:rFonts w:ascii="Arial" w:hAnsi="Arial" w:cs="Arial"/>
          <w:color w:val="000000" w:themeColor="text1"/>
        </w:rPr>
        <w:t>,</w:t>
      </w:r>
      <w:r w:rsidRPr="00AB6AA4">
        <w:rPr>
          <w:rFonts w:ascii="Arial" w:hAnsi="Arial" w:cs="Arial"/>
          <w:color w:val="000000" w:themeColor="text1"/>
        </w:rPr>
        <w:t xml:space="preserve"> y todos ellos tienen la acreditación para el ejercicio de actividades sanitarias. Además, trabajan dos psiquiatras (uno de ellos</w:t>
      </w:r>
      <w:r w:rsidR="009B4BC5" w:rsidRPr="00AB6AA4">
        <w:rPr>
          <w:rFonts w:ascii="Arial" w:hAnsi="Arial" w:cs="Arial"/>
          <w:color w:val="000000" w:themeColor="text1"/>
        </w:rPr>
        <w:t>,</w:t>
      </w:r>
      <w:r w:rsidRPr="00AB6AA4">
        <w:rPr>
          <w:rFonts w:ascii="Arial" w:hAnsi="Arial" w:cs="Arial"/>
          <w:color w:val="000000" w:themeColor="text1"/>
        </w:rPr>
        <w:t xml:space="preserve"> con estudios de posgrado en la Universidad de Harvard). Es centro colaborador del Prácticum de Psicología en universidades como la Autónoma de Madrid, o la Universidad Rey Juan Carlos</w:t>
      </w:r>
      <w:r w:rsidR="009B4BC5" w:rsidRPr="00AB6AA4">
        <w:rPr>
          <w:rFonts w:ascii="Arial" w:hAnsi="Arial" w:cs="Arial"/>
          <w:color w:val="000000" w:themeColor="text1"/>
        </w:rPr>
        <w:t>, y del má</w:t>
      </w:r>
      <w:r w:rsidRPr="00AB6AA4">
        <w:rPr>
          <w:rFonts w:ascii="Arial" w:hAnsi="Arial" w:cs="Arial"/>
          <w:color w:val="000000" w:themeColor="text1"/>
        </w:rPr>
        <w:t>ster en Psicología Infanto-Juvenil con el ISPCS.</w:t>
      </w:r>
    </w:p>
    <w:p w14:paraId="567AC547" w14:textId="77777777" w:rsidR="0079238A" w:rsidRPr="00825D94" w:rsidRDefault="001767A9" w:rsidP="008550D9">
      <w:pPr>
        <w:spacing w:before="240" w:after="240" w:line="360" w:lineRule="auto"/>
        <w:jc w:val="both"/>
      </w:pPr>
      <w:r w:rsidRPr="00AB6AA4">
        <w:rPr>
          <w:rFonts w:ascii="Arial" w:hAnsi="Arial" w:cs="Arial"/>
          <w:color w:val="000000" w:themeColor="text1"/>
        </w:rPr>
        <w:t>El C</w:t>
      </w:r>
      <w:r w:rsidR="00DB2C0B" w:rsidRPr="00AB6AA4">
        <w:rPr>
          <w:rFonts w:ascii="Arial" w:hAnsi="Arial" w:cs="Arial"/>
          <w:color w:val="000000" w:themeColor="text1"/>
        </w:rPr>
        <w:t xml:space="preserve">entro cuenta con diversos locales que suman más de 600 m² en los que se dispone, además del área destinada a consultas, de aulas de formación y biblioteca </w:t>
      </w:r>
      <w:r w:rsidRPr="00AB6AA4">
        <w:rPr>
          <w:rFonts w:ascii="Arial" w:hAnsi="Arial" w:cs="Arial"/>
          <w:color w:val="000000" w:themeColor="text1"/>
        </w:rPr>
        <w:t>para</w:t>
      </w:r>
      <w:r w:rsidR="00DB2C0B" w:rsidRPr="00AB6AA4">
        <w:rPr>
          <w:rFonts w:ascii="Arial" w:hAnsi="Arial" w:cs="Arial"/>
          <w:color w:val="000000" w:themeColor="text1"/>
        </w:rPr>
        <w:t xml:space="preserve"> los alumnos.</w:t>
      </w:r>
      <w:r w:rsidR="008550D9">
        <w:rPr>
          <w:rFonts w:ascii="Arial" w:hAnsi="Arial" w:cs="Arial"/>
          <w:color w:val="000000" w:themeColor="text1"/>
        </w:rPr>
        <w:t xml:space="preserve"> </w:t>
      </w:r>
      <w:r w:rsidR="0079238A" w:rsidRPr="00825D94">
        <w:br w:type="page"/>
      </w:r>
    </w:p>
    <w:p w14:paraId="3EEF1261" w14:textId="77777777" w:rsidR="00583BED" w:rsidRPr="00825D94" w:rsidRDefault="00583BED" w:rsidP="00703F53">
      <w:pPr>
        <w:pStyle w:val="Ttulo2"/>
      </w:pPr>
      <w:bookmarkStart w:id="6" w:name="_Toc511027399"/>
      <w:r w:rsidRPr="00825D94">
        <w:lastRenderedPageBreak/>
        <w:t>Justificación de la propuesta</w:t>
      </w:r>
      <w:bookmarkEnd w:id="6"/>
    </w:p>
    <w:p w14:paraId="74A0E80E" w14:textId="4EFB31E5" w:rsidR="00583BED" w:rsidRPr="00825D94" w:rsidRDefault="00583BED" w:rsidP="00703F53">
      <w:pPr>
        <w:pStyle w:val="Ttulo3"/>
      </w:pPr>
      <w:bookmarkStart w:id="7" w:name="_Toc511027400"/>
      <w:r w:rsidRPr="00825D94">
        <w:t>Justificación legal</w:t>
      </w:r>
      <w:bookmarkEnd w:id="7"/>
    </w:p>
    <w:p w14:paraId="5BF3529A" w14:textId="77777777" w:rsidR="00583BED" w:rsidRPr="00825D94" w:rsidRDefault="00583BED" w:rsidP="008550D9">
      <w:pPr>
        <w:spacing w:before="240" w:after="240" w:line="360" w:lineRule="auto"/>
        <w:jc w:val="both"/>
        <w:rPr>
          <w:rFonts w:ascii="Arial" w:hAnsi="Arial" w:cs="Arial"/>
        </w:rPr>
      </w:pPr>
      <w:r w:rsidRPr="00825D94">
        <w:rPr>
          <w:rFonts w:ascii="Arial" w:hAnsi="Arial" w:cs="Arial"/>
        </w:rPr>
        <w:t>Ley 5/2011, de 29 de marzo, de Economía Social, Disposición adicional sexta sobre el ejercicio de actividades sanitarias por titulados universitarios de Licenciado en Psicología o Graduado en el ámbito de la Psicología (publicada en el BOE 76, de 30 de marzo de 2011).</w:t>
      </w:r>
    </w:p>
    <w:p w14:paraId="20B4BEFB" w14:textId="77777777" w:rsidR="00583BED" w:rsidRPr="00825D94" w:rsidRDefault="00C14853" w:rsidP="008550D9">
      <w:pPr>
        <w:spacing w:before="240" w:after="240" w:line="360" w:lineRule="auto"/>
        <w:jc w:val="both"/>
        <w:rPr>
          <w:rFonts w:ascii="Arial" w:hAnsi="Arial" w:cs="Arial"/>
        </w:rPr>
      </w:pPr>
      <w:hyperlink r:id="rId14" w:history="1">
        <w:r w:rsidR="00583BED" w:rsidRPr="00825D94">
          <w:rPr>
            <w:rStyle w:val="Hipervnculo"/>
            <w:rFonts w:ascii="Arial" w:hAnsi="Arial" w:cs="Arial"/>
          </w:rPr>
          <w:t>http://www.boe.es/boe/dias/2011/03/30/pdfs/BOE-A-2011-5708.pdf</w:t>
        </w:r>
      </w:hyperlink>
    </w:p>
    <w:p w14:paraId="510F5F46" w14:textId="77777777" w:rsidR="00583BED" w:rsidRPr="00825D94" w:rsidRDefault="00583BED" w:rsidP="008550D9">
      <w:pPr>
        <w:spacing w:before="240" w:after="240" w:line="360" w:lineRule="auto"/>
        <w:jc w:val="both"/>
        <w:rPr>
          <w:rFonts w:ascii="Arial" w:hAnsi="Arial" w:cs="Arial"/>
        </w:rPr>
      </w:pPr>
      <w:r w:rsidRPr="00825D94">
        <w:rPr>
          <w:rFonts w:ascii="Arial" w:hAnsi="Arial" w:cs="Arial"/>
        </w:rPr>
        <w:t>Disposición adicional séptima sobre la Regulación de la psicología en el ámbito sanitario, de la Ley 33/2011, de 4 de octubre, General de Salud Pública (publicada en el BOE 240, de 5 de octubre de 2011).</w:t>
      </w:r>
    </w:p>
    <w:p w14:paraId="55C6F431" w14:textId="77777777" w:rsidR="00583BED" w:rsidRPr="00825D94" w:rsidRDefault="00C14853" w:rsidP="008550D9">
      <w:pPr>
        <w:spacing w:before="240" w:after="240" w:line="360" w:lineRule="auto"/>
        <w:jc w:val="both"/>
        <w:rPr>
          <w:rFonts w:ascii="Arial" w:hAnsi="Arial" w:cs="Arial"/>
        </w:rPr>
      </w:pPr>
      <w:hyperlink r:id="rId15" w:history="1">
        <w:r w:rsidR="00583BED" w:rsidRPr="00825D94">
          <w:rPr>
            <w:rStyle w:val="Hipervnculo"/>
            <w:rFonts w:ascii="Arial" w:hAnsi="Arial" w:cs="Arial"/>
          </w:rPr>
          <w:t>http://www.boe.es/boe/dias/2011/10/05/pdfs/BOE-A-2011-15623.pdf</w:t>
        </w:r>
      </w:hyperlink>
    </w:p>
    <w:p w14:paraId="4C92EDFE" w14:textId="77777777" w:rsidR="00583BED" w:rsidRPr="00825D94" w:rsidRDefault="00583BED" w:rsidP="008550D9">
      <w:pPr>
        <w:spacing w:before="240" w:after="240" w:line="360" w:lineRule="auto"/>
        <w:jc w:val="both"/>
        <w:rPr>
          <w:rFonts w:ascii="Arial" w:hAnsi="Arial" w:cs="Arial"/>
        </w:rPr>
      </w:pPr>
      <w:r w:rsidRPr="00825D94">
        <w:rPr>
          <w:rFonts w:ascii="Arial" w:hAnsi="Arial" w:cs="Arial"/>
        </w:rPr>
        <w:t>Resolución de 3 de junio de 2013, de la Secretaría General de Universidades, por la que se publica el Acuerdo de Consejo de Ministros de 31 de mayo de 2013, por el que se establecen las condiciones a las que deberán adecuarse los planes de estudio conducentes a la obtención del título oficial de Máster en Psicología General Sanitaria que habilite para el ejercicio de la profesión sanitaria titulada y regulada de Psicólogo General</w:t>
      </w:r>
      <w:r w:rsidR="00246F13">
        <w:rPr>
          <w:rFonts w:ascii="Arial" w:hAnsi="Arial" w:cs="Arial"/>
        </w:rPr>
        <w:t xml:space="preserve"> Sanitario</w:t>
      </w:r>
      <w:r w:rsidRPr="00825D94">
        <w:rPr>
          <w:rFonts w:ascii="Arial" w:hAnsi="Arial" w:cs="Arial"/>
        </w:rPr>
        <w:t xml:space="preserve"> (publicada en el BOE 133, del 4 de junio de 2013).</w:t>
      </w:r>
    </w:p>
    <w:p w14:paraId="3BC0FC38" w14:textId="77777777" w:rsidR="00583BED" w:rsidRPr="00825D94" w:rsidRDefault="00C14853" w:rsidP="008550D9">
      <w:pPr>
        <w:spacing w:before="240" w:after="240" w:line="360" w:lineRule="auto"/>
        <w:jc w:val="both"/>
        <w:rPr>
          <w:rFonts w:ascii="Arial" w:hAnsi="Arial" w:cs="Arial"/>
        </w:rPr>
      </w:pPr>
      <w:hyperlink r:id="rId16" w:history="1">
        <w:r w:rsidR="00583BED" w:rsidRPr="00825D94">
          <w:rPr>
            <w:rStyle w:val="Hipervnculo"/>
            <w:rFonts w:ascii="Arial" w:hAnsi="Arial" w:cs="Arial"/>
          </w:rPr>
          <w:t>https://www.boe.es/boe/dias/2013/06/04/pdfs/BOE-A-2013-5872.pdf</w:t>
        </w:r>
      </w:hyperlink>
    </w:p>
    <w:p w14:paraId="7598CD1A" w14:textId="77777777" w:rsidR="00583BED" w:rsidRPr="00825D94" w:rsidRDefault="00583BED" w:rsidP="008550D9">
      <w:pPr>
        <w:spacing w:before="240" w:after="240" w:line="360" w:lineRule="auto"/>
        <w:jc w:val="both"/>
        <w:rPr>
          <w:rFonts w:ascii="Arial" w:hAnsi="Arial" w:cs="Arial"/>
        </w:rPr>
      </w:pPr>
      <w:r w:rsidRPr="00825D94">
        <w:rPr>
          <w:rFonts w:ascii="Arial" w:hAnsi="Arial" w:cs="Arial"/>
        </w:rPr>
        <w:t>Orden ECD/1070/2013, de 12 de junio, por la que se establecen los requisitos para la verificación de los títulos universitarios oficiales de Máster en Psicología General Sanitaria que habilite para el ejercicio de la profesión titulada y regulada de Psicólogo General Sanitario (publicada en el BOE 142 del 14 de junio de 2013).</w:t>
      </w:r>
    </w:p>
    <w:p w14:paraId="020159B5" w14:textId="77777777" w:rsidR="00583BED" w:rsidRPr="00825D94" w:rsidRDefault="00C14853" w:rsidP="008550D9">
      <w:pPr>
        <w:spacing w:before="240" w:after="240" w:line="360" w:lineRule="auto"/>
        <w:jc w:val="both"/>
        <w:rPr>
          <w:rFonts w:ascii="Arial" w:hAnsi="Arial" w:cs="Arial"/>
        </w:rPr>
      </w:pPr>
      <w:hyperlink r:id="rId17" w:history="1">
        <w:r w:rsidR="00583BED" w:rsidRPr="00825D94">
          <w:rPr>
            <w:rStyle w:val="Hipervnculo"/>
            <w:rFonts w:ascii="Arial" w:hAnsi="Arial" w:cs="Arial"/>
          </w:rPr>
          <w:t>http://www.boe.es/boe/dias/2013/06/14/pdfs/BOE-A-2013-6412.pdf</w:t>
        </w:r>
      </w:hyperlink>
    </w:p>
    <w:p w14:paraId="08DB2097" w14:textId="77777777" w:rsidR="00583BED" w:rsidRPr="00825D94" w:rsidRDefault="00583BED" w:rsidP="00703F53">
      <w:pPr>
        <w:pStyle w:val="Ttulo3"/>
        <w:rPr>
          <w:i/>
        </w:rPr>
      </w:pPr>
      <w:bookmarkStart w:id="8" w:name="_Toc511027401"/>
      <w:r w:rsidRPr="00825D94">
        <w:lastRenderedPageBreak/>
        <w:t>Justificación de demanda profesional</w:t>
      </w:r>
      <w:bookmarkEnd w:id="8"/>
    </w:p>
    <w:p w14:paraId="597DFE4C" w14:textId="77777777" w:rsidR="00583BED" w:rsidRPr="00825D94" w:rsidRDefault="00583BED" w:rsidP="008550D9">
      <w:pPr>
        <w:spacing w:before="240" w:after="240" w:line="360" w:lineRule="auto"/>
        <w:jc w:val="both"/>
        <w:rPr>
          <w:rFonts w:ascii="Arial" w:hAnsi="Arial" w:cs="Arial"/>
        </w:rPr>
      </w:pPr>
      <w:r w:rsidRPr="00825D94">
        <w:rPr>
          <w:rFonts w:ascii="Arial" w:hAnsi="Arial" w:cs="Arial"/>
        </w:rPr>
        <w:t>En la actualidad</w:t>
      </w:r>
      <w:r w:rsidR="00246F13" w:rsidRPr="00246F13">
        <w:rPr>
          <w:rFonts w:ascii="Arial" w:hAnsi="Arial" w:cs="Arial"/>
          <w:color w:val="FF0000"/>
        </w:rPr>
        <w:t>,</w:t>
      </w:r>
      <w:r w:rsidRPr="00825D94">
        <w:rPr>
          <w:rFonts w:ascii="Arial" w:hAnsi="Arial" w:cs="Arial"/>
        </w:rPr>
        <w:t xml:space="preserve"> en España</w:t>
      </w:r>
      <w:r w:rsidR="00246F13" w:rsidRPr="00246F13">
        <w:rPr>
          <w:rFonts w:ascii="Arial" w:hAnsi="Arial" w:cs="Arial"/>
          <w:color w:val="FF0000"/>
        </w:rPr>
        <w:t>,</w:t>
      </w:r>
      <w:r w:rsidRPr="00825D94">
        <w:rPr>
          <w:rFonts w:ascii="Arial" w:hAnsi="Arial" w:cs="Arial"/>
        </w:rPr>
        <w:t xml:space="preserve"> para ejercer la profesión denominada </w:t>
      </w:r>
      <w:r w:rsidRPr="00825D94">
        <w:rPr>
          <w:rFonts w:ascii="Arial" w:hAnsi="Arial" w:cs="Arial"/>
          <w:b/>
          <w:bCs/>
        </w:rPr>
        <w:t>Psicólogo General Sanitario</w:t>
      </w:r>
      <w:r w:rsidRPr="00825D94">
        <w:rPr>
          <w:rFonts w:ascii="Arial" w:hAnsi="Arial" w:cs="Arial"/>
        </w:rPr>
        <w:t xml:space="preserve">, constituye un requisito haber cursado el </w:t>
      </w:r>
      <w:r w:rsidRPr="00825D94">
        <w:rPr>
          <w:rFonts w:ascii="Arial" w:hAnsi="Arial" w:cs="Arial"/>
          <w:b/>
          <w:bCs/>
        </w:rPr>
        <w:t>Máster Universitario en Psicología General Sanitaria (MUPGS)</w:t>
      </w:r>
      <w:r w:rsidRPr="00825D94">
        <w:rPr>
          <w:rFonts w:ascii="Arial" w:hAnsi="Arial" w:cs="Arial"/>
        </w:rPr>
        <w:t>, junto con el grado o la licenciatura previa en psicología con un mínimo de 180 créditos ECTS de contenido específicamente sanitario (Disposición adicional séptima sobre la regulación de la psicología en el ámbito sanitario de la Ley 33/2011, de 4 de octubre, General de Salud Pública).  El título que se presenta se justifica en primer l</w:t>
      </w:r>
      <w:r w:rsidR="0079238A" w:rsidRPr="00825D94">
        <w:rPr>
          <w:rFonts w:ascii="Arial" w:hAnsi="Arial" w:cs="Arial"/>
        </w:rPr>
        <w:t xml:space="preserve">ugar por dicho requisito formal al ser </w:t>
      </w:r>
      <w:r w:rsidRPr="00825D94">
        <w:rPr>
          <w:rFonts w:ascii="Arial" w:hAnsi="Arial" w:cs="Arial"/>
        </w:rPr>
        <w:t xml:space="preserve">el único que habilitará para ejercer la profesión de Psicólogo General Sanitario y, por tanto, los egresados serán los únicos que podrán actuar profesionalmente </w:t>
      </w:r>
      <w:r w:rsidR="0079238A" w:rsidRPr="00825D94">
        <w:rPr>
          <w:rFonts w:ascii="Arial" w:hAnsi="Arial" w:cs="Arial"/>
        </w:rPr>
        <w:t>desarrollando acciones de</w:t>
      </w:r>
      <w:r w:rsidRPr="00825D94">
        <w:rPr>
          <w:rFonts w:ascii="Arial" w:hAnsi="Arial" w:cs="Arial"/>
        </w:rPr>
        <w:t xml:space="preserve"> investigaci</w:t>
      </w:r>
      <w:r w:rsidR="0079238A" w:rsidRPr="00825D94">
        <w:rPr>
          <w:rFonts w:ascii="Arial" w:hAnsi="Arial" w:cs="Arial"/>
        </w:rPr>
        <w:t>ón</w:t>
      </w:r>
      <w:r w:rsidRPr="00825D94">
        <w:rPr>
          <w:rFonts w:ascii="Arial" w:hAnsi="Arial" w:cs="Arial"/>
        </w:rPr>
        <w:t>, evaluaci</w:t>
      </w:r>
      <w:r w:rsidR="0079238A" w:rsidRPr="00825D94">
        <w:rPr>
          <w:rFonts w:ascii="Arial" w:hAnsi="Arial" w:cs="Arial"/>
        </w:rPr>
        <w:t>ón</w:t>
      </w:r>
      <w:r w:rsidRPr="00825D94">
        <w:rPr>
          <w:rFonts w:ascii="Arial" w:hAnsi="Arial" w:cs="Arial"/>
        </w:rPr>
        <w:t xml:space="preserve"> e intervenci</w:t>
      </w:r>
      <w:r w:rsidR="0079238A" w:rsidRPr="00825D94">
        <w:rPr>
          <w:rFonts w:ascii="Arial" w:hAnsi="Arial" w:cs="Arial"/>
        </w:rPr>
        <w:t>ón</w:t>
      </w:r>
      <w:r w:rsidRPr="00825D94">
        <w:rPr>
          <w:rFonts w:ascii="Arial" w:hAnsi="Arial" w:cs="Arial"/>
        </w:rPr>
        <w:t xml:space="preserve"> psicológicas sobre aquellos aspectos del comportamiento y la actividad de las personas que influyen en la promoción y mejora del estado general de salud, siempre que dichas actividades no requieran una atención especializada por parte de otros profesionales sanitarios. </w:t>
      </w:r>
    </w:p>
    <w:p w14:paraId="51919858" w14:textId="77777777" w:rsidR="00583BED" w:rsidRPr="00C852E7" w:rsidRDefault="00583BED" w:rsidP="008550D9">
      <w:pPr>
        <w:spacing w:before="240" w:after="240" w:line="360" w:lineRule="auto"/>
        <w:jc w:val="both"/>
        <w:rPr>
          <w:rFonts w:ascii="Arial" w:hAnsi="Arial" w:cs="Arial"/>
          <w:color w:val="000000" w:themeColor="text1"/>
        </w:rPr>
      </w:pPr>
      <w:r w:rsidRPr="00825D94">
        <w:rPr>
          <w:rFonts w:ascii="Arial" w:hAnsi="Arial" w:cs="Arial"/>
        </w:rPr>
        <w:t xml:space="preserve">La vía alternativa al MUPGS es la obtención de la Especialidad en Psicología Clínica a través del examen PIR (Psicólogo Interno Residente). En la última convocatoria (2016) se registraron 4.103 aspirantes a PIR para 128 plazas (32 candidatos </w:t>
      </w:r>
      <w:r w:rsidRPr="00C852E7">
        <w:rPr>
          <w:rFonts w:ascii="Arial" w:hAnsi="Arial" w:cs="Arial"/>
          <w:color w:val="000000" w:themeColor="text1"/>
        </w:rPr>
        <w:t xml:space="preserve">por plaza), por lo que existían 3.975 psicólogos de orientación clínica sin opción a la especialidad. </w:t>
      </w:r>
      <w:r w:rsidR="00991CD5" w:rsidRPr="00C852E7">
        <w:rPr>
          <w:rFonts w:ascii="Arial" w:hAnsi="Arial" w:cs="Arial"/>
          <w:color w:val="000000" w:themeColor="text1"/>
        </w:rPr>
        <w:t xml:space="preserve">Este dato muestra la necesidad de incrementar la oferta de programas MUPGS, ya que si observamos los datos históricos podemos comprobar </w:t>
      </w:r>
      <w:r w:rsidR="00246F13" w:rsidRPr="00C852E7">
        <w:rPr>
          <w:rFonts w:ascii="Arial" w:hAnsi="Arial" w:cs="Arial"/>
          <w:color w:val="000000" w:themeColor="text1"/>
        </w:rPr>
        <w:t>que</w:t>
      </w:r>
      <w:r w:rsidR="00991CD5" w:rsidRPr="00C852E7">
        <w:rPr>
          <w:rFonts w:ascii="Arial" w:hAnsi="Arial" w:cs="Arial"/>
          <w:color w:val="000000" w:themeColor="text1"/>
        </w:rPr>
        <w:t xml:space="preserve"> el número de aspirantes para el examen PIR se incrementa (3.693 aspirantes en 2012), mientras que el número de plazas disponibles se mantiene o incluso se reduce (141 plazas en 2012)</w:t>
      </w:r>
      <w:r w:rsidR="00991CD5" w:rsidRPr="00C852E7">
        <w:rPr>
          <w:rStyle w:val="Refdenotaalpie"/>
          <w:rFonts w:ascii="Arial" w:hAnsi="Arial" w:cs="Arial"/>
          <w:color w:val="000000" w:themeColor="text1"/>
        </w:rPr>
        <w:footnoteReference w:id="1"/>
      </w:r>
      <w:r w:rsidR="00991CD5" w:rsidRPr="00C852E7">
        <w:rPr>
          <w:rFonts w:ascii="Arial" w:hAnsi="Arial" w:cs="Arial"/>
          <w:color w:val="000000" w:themeColor="text1"/>
        </w:rPr>
        <w:t xml:space="preserve">. </w:t>
      </w:r>
    </w:p>
    <w:p w14:paraId="598E445B" w14:textId="77777777" w:rsidR="00583BED" w:rsidRPr="00C852E7" w:rsidRDefault="00583BED" w:rsidP="008550D9">
      <w:pPr>
        <w:spacing w:before="240" w:after="240" w:line="360" w:lineRule="auto"/>
        <w:jc w:val="both"/>
        <w:rPr>
          <w:rFonts w:ascii="Arial" w:hAnsi="Arial" w:cs="Arial"/>
          <w:color w:val="000000" w:themeColor="text1"/>
        </w:rPr>
      </w:pPr>
      <w:r w:rsidRPr="00C852E7">
        <w:rPr>
          <w:rFonts w:ascii="Arial" w:hAnsi="Arial" w:cs="Arial"/>
          <w:color w:val="000000" w:themeColor="text1"/>
        </w:rPr>
        <w:t xml:space="preserve">Por otra parte, es importante tener en cuenta los indicadores aportados por las </w:t>
      </w:r>
      <w:r w:rsidR="00DB75D9" w:rsidRPr="00C852E7">
        <w:rPr>
          <w:rFonts w:ascii="Arial" w:hAnsi="Arial" w:cs="Arial"/>
          <w:color w:val="000000" w:themeColor="text1"/>
        </w:rPr>
        <w:t>diversas f</w:t>
      </w:r>
      <w:r w:rsidRPr="00C852E7">
        <w:rPr>
          <w:rFonts w:ascii="Arial" w:hAnsi="Arial" w:cs="Arial"/>
          <w:color w:val="000000" w:themeColor="text1"/>
        </w:rPr>
        <w:t>acultades en Psico</w:t>
      </w:r>
      <w:r w:rsidR="00DB75D9" w:rsidRPr="00C852E7">
        <w:rPr>
          <w:rFonts w:ascii="Arial" w:hAnsi="Arial" w:cs="Arial"/>
          <w:color w:val="000000" w:themeColor="text1"/>
        </w:rPr>
        <w:t>logía en España, que muestran co</w:t>
      </w:r>
      <w:r w:rsidRPr="00C852E7">
        <w:rPr>
          <w:rFonts w:ascii="Arial" w:hAnsi="Arial" w:cs="Arial"/>
          <w:color w:val="000000" w:themeColor="text1"/>
        </w:rPr>
        <w:t xml:space="preserve">mo actualmente la mayoría de </w:t>
      </w:r>
      <w:r w:rsidR="00DB75D9" w:rsidRPr="00C852E7">
        <w:rPr>
          <w:rFonts w:ascii="Arial" w:hAnsi="Arial" w:cs="Arial"/>
          <w:color w:val="000000" w:themeColor="text1"/>
        </w:rPr>
        <w:t xml:space="preserve">los </w:t>
      </w:r>
      <w:r w:rsidRPr="00C852E7">
        <w:rPr>
          <w:rFonts w:ascii="Arial" w:hAnsi="Arial" w:cs="Arial"/>
          <w:color w:val="000000" w:themeColor="text1"/>
        </w:rPr>
        <w:t xml:space="preserve">alumnos escogen itinerarios formativos relacionados con la evaluación y el tratamiento de los trastornos psicopatológicos y de la salud, llegando la cifra de alumnos que escogen estos perfiles a más de la mitad de </w:t>
      </w:r>
      <w:r w:rsidRPr="00C852E7">
        <w:rPr>
          <w:rFonts w:ascii="Arial" w:hAnsi="Arial" w:cs="Arial"/>
          <w:color w:val="000000" w:themeColor="text1"/>
        </w:rPr>
        <w:lastRenderedPageBreak/>
        <w:t xml:space="preserve">los estudiantes de psicología. </w:t>
      </w:r>
      <w:r w:rsidR="0003138B" w:rsidRPr="00C852E7">
        <w:rPr>
          <w:rFonts w:ascii="Arial" w:hAnsi="Arial" w:cs="Arial"/>
          <w:color w:val="000000" w:themeColor="text1"/>
        </w:rPr>
        <w:t>Teniendo en cuenta este dato y poniéndolo en relación con el número de plazas ofertadas en los 45 MUPGS disponibles en España</w:t>
      </w:r>
      <w:r w:rsidR="002C7643" w:rsidRPr="00C852E7">
        <w:rPr>
          <w:rFonts w:ascii="Arial" w:hAnsi="Arial" w:cs="Arial"/>
          <w:color w:val="000000" w:themeColor="text1"/>
        </w:rPr>
        <w:t xml:space="preserve"> (1.818 plazas frente a los 3.772 alumnos potencialmente interesados en psicología clínica)</w:t>
      </w:r>
      <w:r w:rsidR="0003138B" w:rsidRPr="00C852E7">
        <w:rPr>
          <w:rFonts w:ascii="Arial" w:hAnsi="Arial" w:cs="Arial"/>
          <w:color w:val="000000" w:themeColor="text1"/>
        </w:rPr>
        <w:t xml:space="preserve">, </w:t>
      </w:r>
      <w:r w:rsidR="002C7643" w:rsidRPr="00C852E7">
        <w:rPr>
          <w:rFonts w:ascii="Arial" w:hAnsi="Arial" w:cs="Arial"/>
          <w:color w:val="000000" w:themeColor="text1"/>
        </w:rPr>
        <w:t xml:space="preserve">comprobamos </w:t>
      </w:r>
      <w:r w:rsidR="00DB75D9" w:rsidRPr="00C852E7">
        <w:rPr>
          <w:rFonts w:ascii="Arial" w:hAnsi="Arial" w:cs="Arial"/>
          <w:color w:val="000000" w:themeColor="text1"/>
        </w:rPr>
        <w:t>que</w:t>
      </w:r>
      <w:r w:rsidR="002C7643" w:rsidRPr="00C852E7">
        <w:rPr>
          <w:rFonts w:ascii="Arial" w:hAnsi="Arial" w:cs="Arial"/>
          <w:color w:val="000000" w:themeColor="text1"/>
        </w:rPr>
        <w:t xml:space="preserve"> existe un </w:t>
      </w:r>
      <w:r w:rsidR="002C7643" w:rsidRPr="00C852E7">
        <w:rPr>
          <w:rFonts w:ascii="Arial" w:hAnsi="Arial" w:cs="Arial"/>
          <w:i/>
          <w:color w:val="000000" w:themeColor="text1"/>
        </w:rPr>
        <w:t>gap</w:t>
      </w:r>
      <w:r w:rsidR="002C7643" w:rsidRPr="00C852E7">
        <w:rPr>
          <w:rFonts w:ascii="Arial" w:hAnsi="Arial" w:cs="Arial"/>
          <w:color w:val="000000" w:themeColor="text1"/>
        </w:rPr>
        <w:t xml:space="preserve"> de en</w:t>
      </w:r>
      <w:r w:rsidR="00DB75D9" w:rsidRPr="00C852E7">
        <w:rPr>
          <w:rFonts w:ascii="Arial" w:hAnsi="Arial" w:cs="Arial"/>
          <w:color w:val="000000" w:themeColor="text1"/>
        </w:rPr>
        <w:t xml:space="preserve"> </w:t>
      </w:r>
      <w:r w:rsidR="002C7643" w:rsidRPr="00C852E7">
        <w:rPr>
          <w:rFonts w:ascii="Arial" w:hAnsi="Arial" w:cs="Arial"/>
          <w:color w:val="000000" w:themeColor="text1"/>
        </w:rPr>
        <w:t xml:space="preserve">torno al 52% de la demanda no cubierta. </w:t>
      </w:r>
    </w:p>
    <w:p w14:paraId="41E12F79" w14:textId="77777777" w:rsidR="001250DC" w:rsidRPr="001250DC" w:rsidRDefault="00583BED" w:rsidP="008550D9">
      <w:pPr>
        <w:spacing w:before="240" w:after="240" w:line="360" w:lineRule="auto"/>
        <w:jc w:val="both"/>
        <w:rPr>
          <w:rFonts w:ascii="Arial" w:hAnsi="Arial" w:cs="Arial"/>
          <w:color w:val="000000" w:themeColor="text1"/>
        </w:rPr>
      </w:pPr>
      <w:r w:rsidRPr="00C852E7">
        <w:rPr>
          <w:rFonts w:ascii="Arial" w:hAnsi="Arial" w:cs="Arial"/>
          <w:color w:val="000000" w:themeColor="text1"/>
        </w:rPr>
        <w:t>La Encuesta de Actividad Profesional (EAP)</w:t>
      </w:r>
      <w:r w:rsidR="00DB75D9" w:rsidRPr="00C852E7">
        <w:rPr>
          <w:rFonts w:ascii="Arial" w:hAnsi="Arial" w:cs="Arial"/>
          <w:color w:val="000000" w:themeColor="text1"/>
        </w:rPr>
        <w:t>,</w:t>
      </w:r>
      <w:r w:rsidRPr="00C852E7">
        <w:rPr>
          <w:rFonts w:ascii="Arial" w:hAnsi="Arial" w:cs="Arial"/>
          <w:color w:val="000000" w:themeColor="text1"/>
        </w:rPr>
        <w:t xml:space="preserve"> a la que respondieron</w:t>
      </w:r>
      <w:r w:rsidR="00EA3FCB" w:rsidRPr="00C852E7">
        <w:rPr>
          <w:rFonts w:ascii="Arial" w:hAnsi="Arial" w:cs="Arial"/>
          <w:color w:val="000000" w:themeColor="text1"/>
        </w:rPr>
        <w:t xml:space="preserve"> cerca de 7.000 psicólogos en 1999 (</w:t>
      </w:r>
      <w:r w:rsidRPr="00C852E7">
        <w:rPr>
          <w:rFonts w:ascii="Arial" w:hAnsi="Arial" w:cs="Arial"/>
          <w:color w:val="000000" w:themeColor="text1"/>
        </w:rPr>
        <w:t>25% de los 27.787 psicólogos colegiados</w:t>
      </w:r>
      <w:r w:rsidR="00EA3FCB" w:rsidRPr="00C852E7">
        <w:rPr>
          <w:rFonts w:ascii="Arial" w:hAnsi="Arial" w:cs="Arial"/>
          <w:color w:val="000000" w:themeColor="text1"/>
        </w:rPr>
        <w:t>)</w:t>
      </w:r>
      <w:r w:rsidRPr="00C852E7">
        <w:rPr>
          <w:rFonts w:ascii="Arial" w:hAnsi="Arial" w:cs="Arial"/>
          <w:color w:val="000000" w:themeColor="text1"/>
        </w:rPr>
        <w:t xml:space="preserve">, </w:t>
      </w:r>
      <w:r w:rsidR="00EA3FCB" w:rsidRPr="00C852E7">
        <w:rPr>
          <w:rFonts w:ascii="Arial" w:hAnsi="Arial" w:cs="Arial"/>
          <w:color w:val="000000" w:themeColor="text1"/>
        </w:rPr>
        <w:t xml:space="preserve">muestra que dos de cada tres </w:t>
      </w:r>
      <w:r w:rsidRPr="00C852E7">
        <w:rPr>
          <w:rFonts w:ascii="Arial" w:hAnsi="Arial" w:cs="Arial"/>
          <w:color w:val="000000" w:themeColor="text1"/>
        </w:rPr>
        <w:t>psicólogos</w:t>
      </w:r>
      <w:r w:rsidR="00EA3FCB" w:rsidRPr="00C852E7">
        <w:rPr>
          <w:rFonts w:ascii="Arial" w:hAnsi="Arial" w:cs="Arial"/>
          <w:color w:val="000000" w:themeColor="text1"/>
        </w:rPr>
        <w:t xml:space="preserve"> en nuestro país </w:t>
      </w:r>
      <w:r w:rsidRPr="00C852E7">
        <w:rPr>
          <w:rFonts w:ascii="Arial" w:hAnsi="Arial" w:cs="Arial"/>
          <w:color w:val="000000" w:themeColor="text1"/>
        </w:rPr>
        <w:t xml:space="preserve">ejercen su actividad profesional en </w:t>
      </w:r>
      <w:r w:rsidR="00EA3FCB" w:rsidRPr="00C852E7">
        <w:rPr>
          <w:rFonts w:ascii="Arial" w:hAnsi="Arial" w:cs="Arial"/>
          <w:color w:val="000000" w:themeColor="text1"/>
        </w:rPr>
        <w:t>el ámbito de la psicología clínica</w:t>
      </w:r>
      <w:r w:rsidR="00EA3FCB" w:rsidRPr="00C852E7">
        <w:rPr>
          <w:rStyle w:val="Refdenotaalpie"/>
          <w:rFonts w:ascii="Arial" w:hAnsi="Arial" w:cs="Arial"/>
          <w:color w:val="000000" w:themeColor="text1"/>
        </w:rPr>
        <w:footnoteReference w:id="2"/>
      </w:r>
      <w:r w:rsidRPr="00C852E7">
        <w:rPr>
          <w:rFonts w:ascii="Arial" w:hAnsi="Arial" w:cs="Arial"/>
          <w:color w:val="000000" w:themeColor="text1"/>
        </w:rPr>
        <w:t xml:space="preserve">. </w:t>
      </w:r>
      <w:r w:rsidR="00EA3FCB" w:rsidRPr="00C852E7">
        <w:rPr>
          <w:rFonts w:ascii="Arial" w:hAnsi="Arial" w:cs="Arial"/>
          <w:color w:val="000000" w:themeColor="text1"/>
        </w:rPr>
        <w:t>Estos resultados se han mantenido estables en tiempo</w:t>
      </w:r>
      <w:r w:rsidR="00DB75D9" w:rsidRPr="00C852E7">
        <w:rPr>
          <w:rFonts w:ascii="Arial" w:hAnsi="Arial" w:cs="Arial"/>
          <w:color w:val="000000" w:themeColor="text1"/>
        </w:rPr>
        <w:t>,</w:t>
      </w:r>
      <w:r w:rsidR="00EA3FCB" w:rsidRPr="00C852E7">
        <w:rPr>
          <w:rFonts w:ascii="Arial" w:hAnsi="Arial" w:cs="Arial"/>
          <w:color w:val="000000" w:themeColor="text1"/>
        </w:rPr>
        <w:t xml:space="preserve"> como indican investigaciones más recientes</w:t>
      </w:r>
      <w:r w:rsidR="00EA3FCB" w:rsidRPr="00C852E7">
        <w:rPr>
          <w:rStyle w:val="Refdenotaalpie"/>
          <w:rFonts w:ascii="Arial" w:hAnsi="Arial" w:cs="Arial"/>
          <w:color w:val="000000" w:themeColor="text1"/>
        </w:rPr>
        <w:footnoteReference w:id="3"/>
      </w:r>
      <w:r w:rsidRPr="00C852E7">
        <w:rPr>
          <w:rFonts w:ascii="Arial" w:hAnsi="Arial" w:cs="Arial"/>
          <w:color w:val="000000" w:themeColor="text1"/>
        </w:rPr>
        <w:t xml:space="preserve">. </w:t>
      </w:r>
      <w:r w:rsidR="00DB75D9" w:rsidRPr="00C852E7">
        <w:rPr>
          <w:rFonts w:ascii="Arial" w:hAnsi="Arial" w:cs="Arial"/>
          <w:color w:val="000000" w:themeColor="text1"/>
        </w:rPr>
        <w:t>Dichos</w:t>
      </w:r>
      <w:r w:rsidRPr="00C852E7">
        <w:rPr>
          <w:rFonts w:ascii="Arial" w:hAnsi="Arial" w:cs="Arial"/>
          <w:color w:val="000000" w:themeColor="text1"/>
        </w:rPr>
        <w:t xml:space="preserve"> resultados</w:t>
      </w:r>
      <w:r w:rsidR="00DB75D9" w:rsidRPr="00C852E7">
        <w:rPr>
          <w:rFonts w:ascii="Arial" w:hAnsi="Arial" w:cs="Arial"/>
          <w:color w:val="000000" w:themeColor="text1"/>
        </w:rPr>
        <w:t>,</w:t>
      </w:r>
      <w:r w:rsidRPr="00C852E7">
        <w:rPr>
          <w:rFonts w:ascii="Arial" w:hAnsi="Arial" w:cs="Arial"/>
          <w:color w:val="000000" w:themeColor="text1"/>
        </w:rPr>
        <w:t xml:space="preserve"> que se recogen en estos trabajos realizados en </w:t>
      </w:r>
      <w:r w:rsidR="00991CD5" w:rsidRPr="00C852E7">
        <w:rPr>
          <w:rFonts w:ascii="Arial" w:hAnsi="Arial" w:cs="Arial"/>
          <w:color w:val="000000" w:themeColor="text1"/>
        </w:rPr>
        <w:t>España</w:t>
      </w:r>
      <w:r w:rsidR="00DB75D9" w:rsidRPr="00C852E7">
        <w:rPr>
          <w:rFonts w:ascii="Arial" w:hAnsi="Arial" w:cs="Arial"/>
          <w:color w:val="000000" w:themeColor="text1"/>
        </w:rPr>
        <w:t>,</w:t>
      </w:r>
      <w:r w:rsidRPr="00C852E7">
        <w:rPr>
          <w:rFonts w:ascii="Arial" w:hAnsi="Arial" w:cs="Arial"/>
          <w:color w:val="000000" w:themeColor="text1"/>
        </w:rPr>
        <w:t xml:space="preserve"> son similares a los que observan para el conjunto de Europa</w:t>
      </w:r>
      <w:r w:rsidR="00DB75D9" w:rsidRPr="00C852E7">
        <w:rPr>
          <w:rFonts w:ascii="Arial" w:hAnsi="Arial" w:cs="Arial"/>
          <w:color w:val="000000" w:themeColor="text1"/>
        </w:rPr>
        <w:t>, siendo la Psicología C</w:t>
      </w:r>
      <w:r w:rsidR="00991CD5" w:rsidRPr="00C852E7">
        <w:rPr>
          <w:rFonts w:ascii="Arial" w:hAnsi="Arial" w:cs="Arial"/>
          <w:color w:val="000000" w:themeColor="text1"/>
        </w:rPr>
        <w:t>línica la opción más representada entre los psicólogos europeos, seguida por la educativa y la organizacional</w:t>
      </w:r>
      <w:r w:rsidR="00991CD5" w:rsidRPr="00C852E7">
        <w:rPr>
          <w:rStyle w:val="Refdenotaalpie"/>
          <w:rFonts w:ascii="Arial" w:hAnsi="Arial" w:cs="Arial"/>
          <w:color w:val="000000" w:themeColor="text1"/>
        </w:rPr>
        <w:footnoteReference w:id="4"/>
      </w:r>
      <w:r w:rsidRPr="00C852E7">
        <w:rPr>
          <w:rFonts w:ascii="Arial" w:hAnsi="Arial" w:cs="Arial"/>
          <w:color w:val="000000" w:themeColor="text1"/>
        </w:rPr>
        <w:t xml:space="preserve">. </w:t>
      </w:r>
    </w:p>
    <w:p w14:paraId="76E71BAE" w14:textId="77777777" w:rsidR="00583BED" w:rsidRPr="00825D94" w:rsidRDefault="00D87F81" w:rsidP="00703F53">
      <w:pPr>
        <w:pStyle w:val="Ttulo3"/>
      </w:pPr>
      <w:bookmarkStart w:id="9" w:name="_Toc511027402"/>
      <w:r w:rsidRPr="00825D94">
        <w:t>Referentes para la elaboración del título</w:t>
      </w:r>
      <w:bookmarkEnd w:id="9"/>
    </w:p>
    <w:p w14:paraId="1B1DE38A" w14:textId="77777777" w:rsidR="00D87F81" w:rsidRPr="00825D94" w:rsidRDefault="00D87F81" w:rsidP="00703F53">
      <w:pPr>
        <w:pStyle w:val="Ttulo4"/>
      </w:pPr>
      <w:bookmarkStart w:id="10" w:name="_Ref505253523"/>
      <w:r w:rsidRPr="00825D94">
        <w:t>Referentes legislativos a nivel nacional</w:t>
      </w:r>
      <w:bookmarkEnd w:id="10"/>
    </w:p>
    <w:p w14:paraId="64AEEC63" w14:textId="2C574153" w:rsidR="00D87F81" w:rsidRPr="00825D94" w:rsidRDefault="00D87F81" w:rsidP="00BD4541">
      <w:pPr>
        <w:pStyle w:val="Prrafodelista"/>
        <w:numPr>
          <w:ilvl w:val="0"/>
          <w:numId w:val="5"/>
        </w:numPr>
        <w:spacing w:before="240" w:after="240" w:line="360" w:lineRule="auto"/>
        <w:ind w:left="357" w:hanging="357"/>
        <w:contextualSpacing w:val="0"/>
        <w:jc w:val="both"/>
        <w:rPr>
          <w:rFonts w:ascii="Arial" w:hAnsi="Arial" w:cs="Arial"/>
        </w:rPr>
      </w:pPr>
      <w:r w:rsidRPr="00825D94">
        <w:rPr>
          <w:rFonts w:ascii="Arial" w:hAnsi="Arial" w:cs="Arial"/>
        </w:rPr>
        <w:t xml:space="preserve">Ley 5/2011, de 29 de marzo, de Economía </w:t>
      </w:r>
      <w:r w:rsidR="00C852E7" w:rsidRPr="00825D94">
        <w:rPr>
          <w:rFonts w:ascii="Arial" w:hAnsi="Arial" w:cs="Arial"/>
        </w:rPr>
        <w:t>Social, Disposición</w:t>
      </w:r>
      <w:r w:rsidRPr="00825D94">
        <w:rPr>
          <w:rFonts w:ascii="Arial" w:hAnsi="Arial" w:cs="Arial"/>
        </w:rPr>
        <w:t xml:space="preserve"> adicional sexta sobre el ejercicio de actividades sanitarias por titulados universitarios de Licenciado en Psicología o Graduado en el ámbito de la Psicología (publicada en el BOE 76, de 30 de marzo de 2011). </w:t>
      </w:r>
      <w:hyperlink r:id="rId18" w:history="1">
        <w:r w:rsidRPr="00825D94">
          <w:rPr>
            <w:rStyle w:val="Hipervnculo"/>
            <w:rFonts w:ascii="Arial" w:hAnsi="Arial" w:cs="Arial"/>
          </w:rPr>
          <w:t>http://www.boe.es/boe/dias/2011/03/30/pdfs/BOE-A-2011-5708.pdf</w:t>
        </w:r>
      </w:hyperlink>
    </w:p>
    <w:p w14:paraId="25AF8834" w14:textId="2A71EAD0" w:rsidR="00D87F81" w:rsidRPr="00825D94" w:rsidRDefault="00D87F81" w:rsidP="000E039E">
      <w:pPr>
        <w:pStyle w:val="Prrafodelista"/>
        <w:numPr>
          <w:ilvl w:val="0"/>
          <w:numId w:val="5"/>
        </w:numPr>
        <w:spacing w:before="240" w:after="240" w:line="360" w:lineRule="auto"/>
        <w:ind w:left="357" w:hanging="357"/>
        <w:contextualSpacing w:val="0"/>
        <w:jc w:val="both"/>
        <w:rPr>
          <w:rFonts w:ascii="Arial" w:hAnsi="Arial" w:cs="Arial"/>
        </w:rPr>
      </w:pPr>
      <w:r w:rsidRPr="00825D94">
        <w:rPr>
          <w:rFonts w:ascii="Arial" w:hAnsi="Arial" w:cs="Arial"/>
        </w:rPr>
        <w:t xml:space="preserve">Disposición adicional séptima sobre la Regulación de la </w:t>
      </w:r>
      <w:r w:rsidR="00815C9E">
        <w:rPr>
          <w:rFonts w:ascii="Arial" w:hAnsi="Arial" w:cs="Arial"/>
        </w:rPr>
        <w:t>P</w:t>
      </w:r>
      <w:r w:rsidRPr="00825D94">
        <w:rPr>
          <w:rFonts w:ascii="Arial" w:hAnsi="Arial" w:cs="Arial"/>
        </w:rPr>
        <w:t xml:space="preserve">sicología en el ámbito sanitario, de la Ley 33/2011, de 4 de octubre, General de Salud Pública (publicada en el BOE 240, de 5 de octubre de 2011). </w:t>
      </w:r>
      <w:hyperlink r:id="rId19" w:history="1">
        <w:r w:rsidRPr="00825D94">
          <w:rPr>
            <w:rStyle w:val="Hipervnculo"/>
            <w:rFonts w:ascii="Arial" w:hAnsi="Arial" w:cs="Arial"/>
          </w:rPr>
          <w:t>http://www.boe.es/boe/dias/2011/10/05/pdfs/BOE-A-2011-15623.pdf</w:t>
        </w:r>
      </w:hyperlink>
    </w:p>
    <w:p w14:paraId="5A08FE7E" w14:textId="6F4A0959" w:rsidR="00D87F81" w:rsidRPr="00825D94" w:rsidRDefault="00D87F81" w:rsidP="00BD4541">
      <w:pPr>
        <w:pStyle w:val="Prrafodelista"/>
        <w:numPr>
          <w:ilvl w:val="0"/>
          <w:numId w:val="5"/>
        </w:numPr>
        <w:spacing w:before="240" w:after="240" w:line="360" w:lineRule="auto"/>
        <w:ind w:left="357" w:hanging="357"/>
        <w:contextualSpacing w:val="0"/>
        <w:jc w:val="both"/>
        <w:rPr>
          <w:rFonts w:ascii="Arial" w:hAnsi="Arial" w:cs="Arial"/>
        </w:rPr>
      </w:pPr>
      <w:r w:rsidRPr="00825D94">
        <w:rPr>
          <w:rFonts w:ascii="Arial" w:hAnsi="Arial" w:cs="Arial"/>
        </w:rPr>
        <w:lastRenderedPageBreak/>
        <w:t xml:space="preserve">Resolución de 3 de junio de 2013, de la Secretaría General de Universidades, por la que se publica el Acuerdo de Consejo de Ministros de 31 de mayo de 2013, por el que se establecen las condiciones a las que deberán adecuarse los planes de estudio conducentes a la obtención del título oficial de Máster en Psicología General Sanitaria que habilite para el ejercicio de la profesión sanitaria titulada y regulada de Psicólogo General Sanitario (publicada en el BOE 133, del 4 de junio de 2013). </w:t>
      </w:r>
      <w:hyperlink r:id="rId20" w:history="1">
        <w:r w:rsidRPr="00825D94">
          <w:rPr>
            <w:rStyle w:val="Hipervnculo"/>
            <w:rFonts w:ascii="Arial" w:hAnsi="Arial" w:cs="Arial"/>
          </w:rPr>
          <w:t>https://www.boe.es/boe/dias/2013/06/04/pdfs/BOE-A-2013-5872.pdf</w:t>
        </w:r>
      </w:hyperlink>
    </w:p>
    <w:p w14:paraId="26180C2E" w14:textId="77777777" w:rsidR="00D87F81" w:rsidRPr="00825D94" w:rsidRDefault="00D87F81" w:rsidP="000E039E">
      <w:pPr>
        <w:pStyle w:val="Prrafodelista"/>
        <w:numPr>
          <w:ilvl w:val="0"/>
          <w:numId w:val="5"/>
        </w:numPr>
        <w:spacing w:before="240" w:after="240" w:line="360" w:lineRule="auto"/>
        <w:ind w:left="357" w:hanging="357"/>
        <w:contextualSpacing w:val="0"/>
        <w:jc w:val="both"/>
        <w:rPr>
          <w:rFonts w:ascii="Arial" w:hAnsi="Arial" w:cs="Arial"/>
        </w:rPr>
      </w:pPr>
      <w:r w:rsidRPr="00825D94">
        <w:rPr>
          <w:rFonts w:ascii="Arial" w:hAnsi="Arial" w:cs="Arial"/>
        </w:rPr>
        <w:t xml:space="preserve">Orden ECD/1070/2013, de 12 de junio, por la que se establecen los requisitos para la verificación de los títulos universitarios oficiales de Máster en Psicología General Sanitaria que habilite para el ejercicio de la profesión titulada y regulada de Psicólogo General Sanitario (publicada en el BOE 142 del 14 de junio de 2013). </w:t>
      </w:r>
      <w:hyperlink r:id="rId21" w:history="1">
        <w:r w:rsidRPr="00825D94">
          <w:rPr>
            <w:rStyle w:val="Hipervnculo"/>
            <w:rFonts w:ascii="Arial" w:hAnsi="Arial" w:cs="Arial"/>
          </w:rPr>
          <w:t>http://www.boe.es/boe/dias/2013/06/14/pdfs/BOE-A-2013-6412.pdf</w:t>
        </w:r>
      </w:hyperlink>
    </w:p>
    <w:p w14:paraId="0398037A" w14:textId="77777777" w:rsidR="00D87F81" w:rsidRPr="00825D94" w:rsidRDefault="00D87F81" w:rsidP="00BD4541">
      <w:pPr>
        <w:pStyle w:val="Prrafodelista"/>
        <w:numPr>
          <w:ilvl w:val="0"/>
          <w:numId w:val="5"/>
        </w:numPr>
        <w:spacing w:before="240" w:after="240" w:line="360" w:lineRule="auto"/>
        <w:ind w:left="357" w:hanging="357"/>
        <w:contextualSpacing w:val="0"/>
        <w:jc w:val="both"/>
        <w:rPr>
          <w:rFonts w:ascii="Arial" w:hAnsi="Arial" w:cs="Arial"/>
        </w:rPr>
      </w:pPr>
      <w:r w:rsidRPr="00825D94">
        <w:rPr>
          <w:rFonts w:ascii="Arial" w:hAnsi="Arial" w:cs="Arial"/>
        </w:rPr>
        <w:t>También se ha tenido en cuenta la normativa que regula los títulos universitarios oficiales</w:t>
      </w:r>
      <w:r w:rsidR="00DB7E6D">
        <w:rPr>
          <w:rFonts w:ascii="Arial" w:hAnsi="Arial" w:cs="Arial"/>
        </w:rPr>
        <w:t>,</w:t>
      </w:r>
      <w:r w:rsidRPr="00825D94">
        <w:rPr>
          <w:rFonts w:ascii="Arial" w:hAnsi="Arial" w:cs="Arial"/>
        </w:rPr>
        <w:t xml:space="preserve"> y</w:t>
      </w:r>
      <w:r w:rsidR="00DB7E6D">
        <w:rPr>
          <w:rFonts w:ascii="Arial" w:hAnsi="Arial" w:cs="Arial"/>
        </w:rPr>
        <w:t>,</w:t>
      </w:r>
      <w:r w:rsidRPr="00825D94">
        <w:rPr>
          <w:rFonts w:ascii="Arial" w:hAnsi="Arial" w:cs="Arial"/>
        </w:rPr>
        <w:t xml:space="preserve"> en concreto, el Real Decreto 1393/2007, de 29 de octubre</w:t>
      </w:r>
      <w:r w:rsidR="00DB7E6D" w:rsidRPr="00DB7E6D">
        <w:rPr>
          <w:rFonts w:ascii="Arial" w:hAnsi="Arial" w:cs="Arial"/>
          <w:color w:val="FF0000"/>
        </w:rPr>
        <w:t>,</w:t>
      </w:r>
      <w:r w:rsidRPr="00825D94">
        <w:rPr>
          <w:rFonts w:ascii="Arial" w:hAnsi="Arial" w:cs="Arial"/>
        </w:rPr>
        <w:t xml:space="preserve"> por el que se </w:t>
      </w:r>
      <w:r w:rsidR="00DB7E6D">
        <w:rPr>
          <w:rFonts w:ascii="Arial" w:hAnsi="Arial" w:cs="Arial"/>
        </w:rPr>
        <w:t>establece la ordenación de las e</w:t>
      </w:r>
      <w:r w:rsidRPr="00825D94">
        <w:rPr>
          <w:rFonts w:ascii="Arial" w:hAnsi="Arial" w:cs="Arial"/>
        </w:rPr>
        <w:t xml:space="preserve">nseñanzas universitarias oficiales (publicada en el BOE 260 de 30 de octubre de 2007), modificado por el apartado veintiuno del artículo único del Real  Decreto 861/2010, de 2 de julio (BOE 161 de 3 de julio de 2010). </w:t>
      </w:r>
      <w:hyperlink r:id="rId22" w:history="1">
        <w:r w:rsidRPr="00825D94">
          <w:rPr>
            <w:rStyle w:val="Hipervnculo"/>
            <w:rFonts w:ascii="Arial" w:hAnsi="Arial" w:cs="Arial"/>
          </w:rPr>
          <w:t>https://www.boe.es/diario_boe/txt.php?id=BOE-A-2007-18770</w:t>
        </w:r>
      </w:hyperlink>
      <w:r w:rsidRPr="00825D94">
        <w:rPr>
          <w:rFonts w:ascii="Arial" w:hAnsi="Arial" w:cs="Arial"/>
        </w:rPr>
        <w:t xml:space="preserve">; </w:t>
      </w:r>
      <w:hyperlink r:id="rId23" w:history="1">
        <w:r w:rsidRPr="00825D94">
          <w:rPr>
            <w:rStyle w:val="Hipervnculo"/>
            <w:rFonts w:ascii="Arial" w:hAnsi="Arial" w:cs="Arial"/>
          </w:rPr>
          <w:t>http://www.boe.es/boe/dias/2010/07/03/pdfs/BOE-A-2010-10542.pdf</w:t>
        </w:r>
      </w:hyperlink>
    </w:p>
    <w:p w14:paraId="79CA0CB9" w14:textId="77777777" w:rsidR="00D87F81" w:rsidRPr="00825D94" w:rsidRDefault="00D87F81" w:rsidP="00703F53">
      <w:pPr>
        <w:pStyle w:val="Ttulo4"/>
      </w:pPr>
      <w:bookmarkStart w:id="11" w:name="_Ref505253491"/>
      <w:r w:rsidRPr="00825D94">
        <w:t>Referentes formativos a nivel nacional</w:t>
      </w:r>
      <w:bookmarkEnd w:id="11"/>
    </w:p>
    <w:p w14:paraId="57571841" w14:textId="065588BB" w:rsidR="00D87F81" w:rsidRPr="00825D94" w:rsidRDefault="00D87F81" w:rsidP="008550D9">
      <w:pPr>
        <w:spacing w:before="240" w:after="240" w:line="360" w:lineRule="auto"/>
        <w:jc w:val="both"/>
        <w:rPr>
          <w:rFonts w:ascii="Arial" w:hAnsi="Arial" w:cs="Arial"/>
        </w:rPr>
      </w:pPr>
      <w:r w:rsidRPr="00825D94">
        <w:rPr>
          <w:rFonts w:ascii="Arial" w:hAnsi="Arial" w:cs="Arial"/>
        </w:rPr>
        <w:t xml:space="preserve">A nivel nacional se han tenido </w:t>
      </w:r>
      <w:r w:rsidRPr="00C852E7">
        <w:rPr>
          <w:rFonts w:ascii="Arial" w:hAnsi="Arial" w:cs="Arial"/>
          <w:color w:val="000000" w:themeColor="text1"/>
        </w:rPr>
        <w:t xml:space="preserve">en cuenta </w:t>
      </w:r>
      <w:r w:rsidR="00DB7E6D" w:rsidRPr="00C852E7">
        <w:rPr>
          <w:rFonts w:ascii="Arial" w:hAnsi="Arial" w:cs="Arial"/>
          <w:color w:val="000000" w:themeColor="text1"/>
        </w:rPr>
        <w:t>diversas</w:t>
      </w:r>
      <w:r w:rsidRPr="00C852E7">
        <w:rPr>
          <w:rFonts w:ascii="Arial" w:hAnsi="Arial" w:cs="Arial"/>
          <w:color w:val="000000" w:themeColor="text1"/>
        </w:rPr>
        <w:t xml:space="preserve"> fuentes. En primer lugar, cabe destacar el reconocimiento del Colegi</w:t>
      </w:r>
      <w:r w:rsidR="00DB7E6D" w:rsidRPr="00C852E7">
        <w:rPr>
          <w:rFonts w:ascii="Arial" w:hAnsi="Arial" w:cs="Arial"/>
          <w:color w:val="000000" w:themeColor="text1"/>
        </w:rPr>
        <w:t>o Oficial de Psicólogos a la P</w:t>
      </w:r>
      <w:r w:rsidRPr="00C852E7">
        <w:rPr>
          <w:rFonts w:ascii="Arial" w:hAnsi="Arial" w:cs="Arial"/>
          <w:color w:val="000000" w:themeColor="text1"/>
        </w:rPr>
        <w:t>sicolo</w:t>
      </w:r>
      <w:r w:rsidR="00DB7E6D" w:rsidRPr="00C852E7">
        <w:rPr>
          <w:rFonts w:ascii="Arial" w:hAnsi="Arial" w:cs="Arial"/>
          <w:color w:val="000000" w:themeColor="text1"/>
        </w:rPr>
        <w:t>gía C</w:t>
      </w:r>
      <w:r w:rsidRPr="00C852E7">
        <w:rPr>
          <w:rFonts w:ascii="Arial" w:hAnsi="Arial" w:cs="Arial"/>
          <w:color w:val="000000" w:themeColor="text1"/>
        </w:rPr>
        <w:t xml:space="preserve">línica y de la </w:t>
      </w:r>
      <w:r w:rsidR="00815C9E">
        <w:rPr>
          <w:rFonts w:ascii="Arial" w:hAnsi="Arial" w:cs="Arial"/>
          <w:color w:val="000000" w:themeColor="text1"/>
        </w:rPr>
        <w:t>S</w:t>
      </w:r>
      <w:r w:rsidRPr="00C852E7">
        <w:rPr>
          <w:rFonts w:ascii="Arial" w:hAnsi="Arial" w:cs="Arial"/>
          <w:color w:val="000000" w:themeColor="text1"/>
        </w:rPr>
        <w:t>alud por su especial relevancia y trascendencia</w:t>
      </w:r>
      <w:r w:rsidRPr="00825D94">
        <w:rPr>
          <w:rFonts w:ascii="Arial" w:hAnsi="Arial" w:cs="Arial"/>
        </w:rPr>
        <w:t>, incluyendo secciones específicas en la mayoría de los Colegios, así como un reconocimiento explícito en el Consejo General de Colegios Profesionales de Psicólogos. De especial interés han sido los estudios sobre los perfiles profesionales del psicólogo realizados por los Colegios Oficiales de Psicólogos.</w:t>
      </w:r>
    </w:p>
    <w:p w14:paraId="434A69FA" w14:textId="77777777" w:rsidR="00D87F81" w:rsidRPr="00825D94" w:rsidRDefault="00D87F81" w:rsidP="008550D9">
      <w:pPr>
        <w:spacing w:before="240" w:after="240" w:line="360" w:lineRule="auto"/>
        <w:jc w:val="both"/>
        <w:rPr>
          <w:rFonts w:ascii="Arial" w:hAnsi="Arial" w:cs="Arial"/>
        </w:rPr>
      </w:pPr>
      <w:r w:rsidRPr="00825D94">
        <w:rPr>
          <w:rFonts w:ascii="Arial" w:hAnsi="Arial" w:cs="Arial"/>
        </w:rPr>
        <w:lastRenderedPageBreak/>
        <w:t>También, dentro del ámbito nacional, se han tenido en cuenta las competencias del título de Psicólogo Especialista en Psicología Clínica (PIR) y las funciones que se le asignan según la Ley 44/2003, de 21 de noviembre, de Ordenación de las Profesiones Sanitarias (LOPS).</w:t>
      </w:r>
    </w:p>
    <w:p w14:paraId="18D07909" w14:textId="77777777" w:rsidR="003E2232" w:rsidRPr="00DB7E6D" w:rsidRDefault="003E2232" w:rsidP="008550D9">
      <w:pPr>
        <w:spacing w:before="240" w:after="240" w:line="360" w:lineRule="auto"/>
        <w:jc w:val="both"/>
        <w:rPr>
          <w:rFonts w:ascii="Arial" w:hAnsi="Arial" w:cs="Arial"/>
          <w:i/>
          <w:color w:val="2F5496" w:themeColor="accent1" w:themeShade="BF"/>
        </w:rPr>
      </w:pPr>
      <w:r w:rsidRPr="00DB7E6D">
        <w:rPr>
          <w:rFonts w:ascii="Arial" w:hAnsi="Arial" w:cs="Arial"/>
          <w:i/>
          <w:color w:val="2F5496" w:themeColor="accent1" w:themeShade="BF"/>
        </w:rPr>
        <w:t>Otras referencias</w:t>
      </w:r>
      <w:r w:rsidR="00DB7E6D" w:rsidRPr="00DB7E6D">
        <w:rPr>
          <w:rFonts w:ascii="Arial" w:hAnsi="Arial" w:cs="Arial"/>
          <w:i/>
          <w:color w:val="2F5496" w:themeColor="accent1" w:themeShade="BF"/>
        </w:rPr>
        <w:t>:</w:t>
      </w:r>
    </w:p>
    <w:p w14:paraId="10C00040" w14:textId="77777777" w:rsidR="00277F42" w:rsidRPr="00825D94" w:rsidRDefault="00277F42" w:rsidP="000E039E">
      <w:pPr>
        <w:pStyle w:val="p1"/>
        <w:numPr>
          <w:ilvl w:val="0"/>
          <w:numId w:val="44"/>
        </w:numPr>
        <w:spacing w:before="240" w:after="240" w:line="360" w:lineRule="auto"/>
        <w:jc w:val="both"/>
        <w:rPr>
          <w:rFonts w:ascii="Arial" w:hAnsi="Arial" w:cs="Arial"/>
          <w:sz w:val="24"/>
          <w:szCs w:val="24"/>
          <w:lang w:eastAsia="en-US"/>
        </w:rPr>
      </w:pPr>
      <w:r w:rsidRPr="00825D94">
        <w:rPr>
          <w:rFonts w:ascii="Arial" w:hAnsi="Arial" w:cs="Arial"/>
          <w:sz w:val="24"/>
          <w:szCs w:val="24"/>
          <w:lang w:eastAsia="en-US"/>
        </w:rPr>
        <w:t xml:space="preserve">“La gestión del conocimiento: nuevos perfiles profesionales”. </w:t>
      </w:r>
      <w:hyperlink r:id="rId24" w:history="1">
        <w:r w:rsidRPr="00825D94">
          <w:rPr>
            <w:rStyle w:val="Hipervnculo"/>
            <w:rFonts w:ascii="Arial" w:hAnsi="Arial" w:cs="Arial"/>
            <w:sz w:val="24"/>
            <w:szCs w:val="24"/>
            <w:lang w:eastAsia="en-US"/>
          </w:rPr>
          <w:t>http://www.sedic.es/bueno.pdf.</w:t>
        </w:r>
      </w:hyperlink>
    </w:p>
    <w:p w14:paraId="28E0A907" w14:textId="1A6B28E8" w:rsidR="00277F42" w:rsidRPr="009766C3" w:rsidRDefault="00277F42" w:rsidP="008550D9">
      <w:pPr>
        <w:pStyle w:val="p1"/>
        <w:numPr>
          <w:ilvl w:val="0"/>
          <w:numId w:val="44"/>
        </w:numPr>
        <w:spacing w:before="240" w:after="240" w:line="360" w:lineRule="auto"/>
        <w:jc w:val="both"/>
        <w:rPr>
          <w:rFonts w:ascii="Arial" w:hAnsi="Arial" w:cs="Arial"/>
          <w:sz w:val="24"/>
          <w:szCs w:val="24"/>
          <w:lang w:eastAsia="en-US"/>
        </w:rPr>
      </w:pPr>
      <w:r w:rsidRPr="00825D94">
        <w:rPr>
          <w:rFonts w:ascii="Arial" w:hAnsi="Arial" w:cs="Arial"/>
          <w:sz w:val="24"/>
          <w:szCs w:val="24"/>
          <w:lang w:eastAsia="en-US"/>
        </w:rPr>
        <w:t xml:space="preserve">Libro Blanco del título de </w:t>
      </w:r>
      <w:r w:rsidR="00815C9E">
        <w:rPr>
          <w:rFonts w:ascii="Arial" w:hAnsi="Arial" w:cs="Arial"/>
          <w:sz w:val="24"/>
          <w:szCs w:val="24"/>
          <w:lang w:eastAsia="en-US"/>
        </w:rPr>
        <w:t>G</w:t>
      </w:r>
      <w:r w:rsidRPr="00825D94">
        <w:rPr>
          <w:rFonts w:ascii="Arial" w:hAnsi="Arial" w:cs="Arial"/>
          <w:sz w:val="24"/>
          <w:szCs w:val="24"/>
          <w:lang w:eastAsia="en-US"/>
        </w:rPr>
        <w:t>rado en Psicología. Madrid: ANECA, 2005 (que incluye</w:t>
      </w:r>
      <w:r w:rsidR="003E2232" w:rsidRPr="00825D94">
        <w:rPr>
          <w:rFonts w:ascii="Arial" w:hAnsi="Arial" w:cs="Arial"/>
          <w:sz w:val="24"/>
          <w:szCs w:val="24"/>
          <w:lang w:eastAsia="en-US"/>
        </w:rPr>
        <w:t xml:space="preserve"> </w:t>
      </w:r>
      <w:r w:rsidRPr="00825D94">
        <w:rPr>
          <w:rFonts w:ascii="Arial" w:hAnsi="Arial" w:cs="Arial"/>
          <w:sz w:val="24"/>
          <w:szCs w:val="24"/>
          <w:lang w:eastAsia="en-US"/>
        </w:rPr>
        <w:t xml:space="preserve">referencias de otras Universidades nacionales y extranjeras). </w:t>
      </w:r>
      <w:hyperlink r:id="rId25" w:history="1">
        <w:r w:rsidRPr="00825D94">
          <w:rPr>
            <w:rStyle w:val="Hipervnculo"/>
            <w:rFonts w:ascii="Arial" w:hAnsi="Arial" w:cs="Arial"/>
            <w:sz w:val="24"/>
            <w:szCs w:val="24"/>
            <w:lang w:eastAsia="en-US"/>
          </w:rPr>
          <w:t>http://www.aneca.es/var/media/150356/libroblanco_psicologia_def.pdf</w:t>
        </w:r>
      </w:hyperlink>
      <w:r w:rsidRPr="00825D94">
        <w:rPr>
          <w:rFonts w:ascii="Arial" w:hAnsi="Arial" w:cs="Arial"/>
          <w:sz w:val="24"/>
          <w:szCs w:val="24"/>
          <w:lang w:eastAsia="en-US"/>
        </w:rPr>
        <w:t>.</w:t>
      </w:r>
    </w:p>
    <w:p w14:paraId="4DC13846" w14:textId="77777777" w:rsidR="00277F42" w:rsidRPr="00DB7E6D" w:rsidRDefault="00277F42" w:rsidP="008550D9">
      <w:pPr>
        <w:pStyle w:val="p1"/>
        <w:spacing w:before="240" w:after="240" w:line="360" w:lineRule="auto"/>
        <w:ind w:left="357"/>
        <w:jc w:val="both"/>
        <w:rPr>
          <w:rFonts w:ascii="Arial" w:hAnsi="Arial" w:cs="Arial"/>
          <w:i/>
          <w:color w:val="2F5496" w:themeColor="accent1" w:themeShade="BF"/>
          <w:sz w:val="24"/>
          <w:szCs w:val="24"/>
          <w:lang w:eastAsia="en-US"/>
        </w:rPr>
      </w:pPr>
      <w:r w:rsidRPr="00DB7E6D">
        <w:rPr>
          <w:rFonts w:ascii="Arial" w:hAnsi="Arial" w:cs="Arial"/>
          <w:i/>
          <w:color w:val="2F5496" w:themeColor="accent1" w:themeShade="BF"/>
          <w:sz w:val="24"/>
          <w:szCs w:val="24"/>
          <w:lang w:eastAsia="en-US"/>
        </w:rPr>
        <w:t xml:space="preserve">Titulaciones similares analizadas: </w:t>
      </w:r>
    </w:p>
    <w:p w14:paraId="0898C141" w14:textId="77777777" w:rsidR="006249D8" w:rsidRPr="00825D94" w:rsidRDefault="003E2232" w:rsidP="000E039E">
      <w:pPr>
        <w:pStyle w:val="p1"/>
        <w:numPr>
          <w:ilvl w:val="0"/>
          <w:numId w:val="44"/>
        </w:numPr>
        <w:spacing w:before="240" w:after="240" w:line="360" w:lineRule="auto"/>
        <w:rPr>
          <w:rFonts w:ascii="Arial" w:hAnsi="Arial" w:cs="Arial"/>
          <w:sz w:val="24"/>
          <w:szCs w:val="24"/>
          <w:lang w:eastAsia="en-US"/>
        </w:rPr>
      </w:pPr>
      <w:r w:rsidRPr="00825D94">
        <w:rPr>
          <w:rFonts w:ascii="Arial" w:hAnsi="Arial" w:cs="Arial"/>
          <w:sz w:val="24"/>
          <w:szCs w:val="24"/>
          <w:lang w:eastAsia="en-US"/>
        </w:rPr>
        <w:t>Máster Universitario en Psicología General Sanitaria. Universidad Autónoma de Madrid.</w:t>
      </w:r>
      <w:r w:rsidR="006249D8" w:rsidRPr="00825D94">
        <w:rPr>
          <w:rFonts w:ascii="Arial" w:hAnsi="Arial" w:cs="Arial"/>
          <w:sz w:val="24"/>
          <w:szCs w:val="24"/>
        </w:rPr>
        <w:t xml:space="preserve"> </w:t>
      </w:r>
      <w:hyperlink r:id="rId26" w:history="1">
        <w:r w:rsidR="006249D8" w:rsidRPr="00825D94">
          <w:rPr>
            <w:rStyle w:val="Hipervnculo"/>
            <w:rFonts w:ascii="Arial" w:hAnsi="Arial" w:cs="Arial"/>
            <w:sz w:val="24"/>
            <w:szCs w:val="24"/>
            <w:lang w:eastAsia="en-US"/>
          </w:rPr>
          <w:t>http://www.uam.es/ss/Satellite/es/1242670751438/1242676912929/masterofcial/masterOficia/Master_Universitario_en_Psicologia_General_Sanitaria.htm</w:t>
        </w:r>
      </w:hyperlink>
    </w:p>
    <w:p w14:paraId="673A9CB3" w14:textId="77777777" w:rsidR="003E2232" w:rsidRPr="00825D94" w:rsidRDefault="00DB7E6D" w:rsidP="000E039E">
      <w:pPr>
        <w:pStyle w:val="p1"/>
        <w:numPr>
          <w:ilvl w:val="0"/>
          <w:numId w:val="44"/>
        </w:numPr>
        <w:spacing w:before="240" w:after="240" w:line="360" w:lineRule="auto"/>
        <w:rPr>
          <w:rFonts w:ascii="Arial" w:hAnsi="Arial" w:cs="Arial"/>
          <w:sz w:val="24"/>
          <w:szCs w:val="24"/>
          <w:lang w:eastAsia="en-US"/>
        </w:rPr>
      </w:pPr>
      <w:r>
        <w:rPr>
          <w:rFonts w:ascii="Arial" w:hAnsi="Arial" w:cs="Arial"/>
          <w:sz w:val="24"/>
          <w:szCs w:val="24"/>
          <w:lang w:eastAsia="en-US"/>
        </w:rPr>
        <w:t>M</w:t>
      </w:r>
      <w:r w:rsidRPr="00E866EB">
        <w:rPr>
          <w:rFonts w:ascii="Arial" w:hAnsi="Arial" w:cs="Arial"/>
          <w:color w:val="000000" w:themeColor="text1"/>
          <w:sz w:val="24"/>
          <w:szCs w:val="24"/>
          <w:lang w:eastAsia="en-US"/>
        </w:rPr>
        <w:t>á</w:t>
      </w:r>
      <w:r w:rsidR="003E2232" w:rsidRPr="00825D94">
        <w:rPr>
          <w:rFonts w:ascii="Arial" w:hAnsi="Arial" w:cs="Arial"/>
          <w:sz w:val="24"/>
          <w:szCs w:val="24"/>
          <w:lang w:eastAsia="en-US"/>
        </w:rPr>
        <w:t xml:space="preserve">ster Universitario en Psicología General Sanitaria. Universidad Camilo José Cela. </w:t>
      </w:r>
      <w:hyperlink r:id="rId27" w:history="1">
        <w:r w:rsidR="003E2232" w:rsidRPr="00825D94">
          <w:rPr>
            <w:rStyle w:val="Hipervnculo"/>
            <w:rFonts w:ascii="Arial" w:hAnsi="Arial" w:cs="Arial"/>
            <w:sz w:val="24"/>
            <w:szCs w:val="24"/>
            <w:lang w:eastAsia="en-US"/>
          </w:rPr>
          <w:t>http://www.ucjc.edu/estudio/master-universitario-en-psicologia-general-sanitaria/</w:t>
        </w:r>
      </w:hyperlink>
    </w:p>
    <w:p w14:paraId="4E9A60CF" w14:textId="77777777" w:rsidR="006249D8" w:rsidRPr="00825D94" w:rsidRDefault="00DB7E6D" w:rsidP="000E039E">
      <w:pPr>
        <w:pStyle w:val="p1"/>
        <w:numPr>
          <w:ilvl w:val="0"/>
          <w:numId w:val="44"/>
        </w:numPr>
        <w:spacing w:before="240" w:after="240" w:line="360" w:lineRule="auto"/>
        <w:jc w:val="both"/>
        <w:rPr>
          <w:rFonts w:ascii="Arial" w:hAnsi="Arial" w:cs="Arial"/>
          <w:sz w:val="24"/>
          <w:szCs w:val="24"/>
          <w:lang w:eastAsia="en-US"/>
        </w:rPr>
      </w:pPr>
      <w:r>
        <w:rPr>
          <w:rFonts w:ascii="Arial" w:hAnsi="Arial" w:cs="Arial"/>
          <w:sz w:val="24"/>
          <w:szCs w:val="24"/>
          <w:lang w:eastAsia="en-US"/>
        </w:rPr>
        <w:t>Má</w:t>
      </w:r>
      <w:r w:rsidR="006249D8" w:rsidRPr="00825D94">
        <w:rPr>
          <w:rFonts w:ascii="Arial" w:hAnsi="Arial" w:cs="Arial"/>
          <w:sz w:val="24"/>
          <w:szCs w:val="24"/>
          <w:lang w:eastAsia="en-US"/>
        </w:rPr>
        <w:t xml:space="preserve">ster Universitario en Psicología General Sanitaria. Universidad de Granada. </w:t>
      </w:r>
      <w:hyperlink r:id="rId28" w:history="1">
        <w:r w:rsidR="006249D8" w:rsidRPr="00825D94">
          <w:rPr>
            <w:rStyle w:val="Hipervnculo"/>
            <w:rFonts w:ascii="Arial" w:hAnsi="Arial" w:cs="Arial"/>
            <w:sz w:val="24"/>
            <w:szCs w:val="24"/>
            <w:lang w:eastAsia="en-US"/>
          </w:rPr>
          <w:t>http://masteres.ugr.es/psicosanitaria/</w:t>
        </w:r>
      </w:hyperlink>
    </w:p>
    <w:p w14:paraId="1380C09D" w14:textId="77777777" w:rsidR="00D87F81" w:rsidRPr="00825D94" w:rsidRDefault="00D87F81" w:rsidP="00703F53">
      <w:pPr>
        <w:pStyle w:val="Ttulo4"/>
      </w:pPr>
      <w:bookmarkStart w:id="12" w:name="_Ref505253505"/>
      <w:r w:rsidRPr="00825D94">
        <w:t>Referentes formativos a nivel internacional</w:t>
      </w:r>
      <w:r w:rsidR="00DB7E6D">
        <w:t>:</w:t>
      </w:r>
      <w:bookmarkEnd w:id="12"/>
    </w:p>
    <w:p w14:paraId="4D6A1197" w14:textId="77777777" w:rsidR="007F3317" w:rsidRPr="00C852E7" w:rsidRDefault="00D87F81" w:rsidP="008550D9">
      <w:pPr>
        <w:spacing w:before="240" w:after="240" w:line="360" w:lineRule="auto"/>
        <w:jc w:val="both"/>
        <w:rPr>
          <w:rFonts w:ascii="Arial" w:hAnsi="Arial" w:cs="Arial"/>
          <w:color w:val="000000" w:themeColor="text1"/>
        </w:rPr>
      </w:pPr>
      <w:r w:rsidRPr="00825D94">
        <w:rPr>
          <w:rFonts w:ascii="Arial" w:hAnsi="Arial" w:cs="Arial"/>
        </w:rPr>
        <w:t xml:space="preserve">A nivel </w:t>
      </w:r>
      <w:r w:rsidRPr="00C852E7">
        <w:rPr>
          <w:rFonts w:ascii="Arial" w:hAnsi="Arial" w:cs="Arial"/>
          <w:color w:val="000000" w:themeColor="text1"/>
        </w:rPr>
        <w:t xml:space="preserve">internacional han sido de gran relevancia los trabajos sobre el programa </w:t>
      </w:r>
      <w:r w:rsidRPr="00C852E7">
        <w:rPr>
          <w:rFonts w:ascii="Arial" w:hAnsi="Arial" w:cs="Arial"/>
          <w:i/>
          <w:iCs/>
          <w:color w:val="000000" w:themeColor="text1"/>
        </w:rPr>
        <w:t xml:space="preserve">European Certificate of Specialist Expertise in Psychotherapy </w:t>
      </w:r>
      <w:r w:rsidRPr="00C852E7">
        <w:rPr>
          <w:rFonts w:ascii="Arial" w:hAnsi="Arial" w:cs="Arial"/>
          <w:color w:val="000000" w:themeColor="text1"/>
        </w:rPr>
        <w:t xml:space="preserve">realizados por la </w:t>
      </w:r>
      <w:r w:rsidRPr="00C852E7">
        <w:rPr>
          <w:rFonts w:ascii="Arial" w:hAnsi="Arial" w:cs="Arial"/>
          <w:i/>
          <w:iCs/>
          <w:color w:val="000000" w:themeColor="text1"/>
        </w:rPr>
        <w:t xml:space="preserve">European Federation of Psychologist Associations (EFPA). </w:t>
      </w:r>
      <w:r w:rsidRPr="00C852E7">
        <w:rPr>
          <w:rFonts w:ascii="Arial" w:hAnsi="Arial" w:cs="Arial"/>
          <w:iCs/>
          <w:color w:val="000000" w:themeColor="text1"/>
        </w:rPr>
        <w:t xml:space="preserve">España es uno de los países que comparte y acredita el estándar </w:t>
      </w:r>
      <w:r w:rsidRPr="00C852E7">
        <w:rPr>
          <w:rFonts w:ascii="Arial" w:hAnsi="Arial" w:cs="Arial"/>
          <w:i/>
          <w:iCs/>
          <w:color w:val="000000" w:themeColor="text1"/>
        </w:rPr>
        <w:t>EuroPsy</w:t>
      </w:r>
      <w:r w:rsidRPr="00C852E7">
        <w:rPr>
          <w:rFonts w:ascii="Arial" w:hAnsi="Arial" w:cs="Arial"/>
          <w:iCs/>
          <w:color w:val="000000" w:themeColor="text1"/>
        </w:rPr>
        <w:t xml:space="preserve"> de la EFPA junto </w:t>
      </w:r>
      <w:r w:rsidR="00DB7E6D" w:rsidRPr="00C852E7">
        <w:rPr>
          <w:rFonts w:ascii="Arial" w:hAnsi="Arial" w:cs="Arial"/>
          <w:iCs/>
          <w:color w:val="000000" w:themeColor="text1"/>
        </w:rPr>
        <w:t xml:space="preserve">con </w:t>
      </w:r>
      <w:r w:rsidRPr="00C852E7">
        <w:rPr>
          <w:rFonts w:ascii="Arial" w:hAnsi="Arial" w:cs="Arial"/>
          <w:color w:val="000000" w:themeColor="text1"/>
        </w:rPr>
        <w:lastRenderedPageBreak/>
        <w:t>Alemania, Austria, Dinamarca,</w:t>
      </w:r>
      <w:r w:rsidR="00DB7E6D" w:rsidRPr="00C852E7">
        <w:rPr>
          <w:rFonts w:ascii="Arial" w:hAnsi="Arial" w:cs="Arial"/>
          <w:color w:val="000000" w:themeColor="text1"/>
        </w:rPr>
        <w:t xml:space="preserve"> Finlandia, Francia, Eslovenia</w:t>
      </w:r>
      <w:r w:rsidRPr="00C852E7">
        <w:rPr>
          <w:rFonts w:ascii="Arial" w:hAnsi="Arial" w:cs="Arial"/>
          <w:color w:val="000000" w:themeColor="text1"/>
        </w:rPr>
        <w:t>, Italia, Noruega y Reino Unido. </w:t>
      </w:r>
    </w:p>
    <w:p w14:paraId="79319D6D" w14:textId="78F2B479" w:rsidR="007F3317" w:rsidRPr="00825D94" w:rsidRDefault="007F3317" w:rsidP="008550D9">
      <w:pPr>
        <w:spacing w:before="240" w:after="240" w:line="360" w:lineRule="auto"/>
        <w:jc w:val="both"/>
        <w:rPr>
          <w:rFonts w:ascii="Arial" w:hAnsi="Arial" w:cs="Arial"/>
          <w:lang w:val="en-US"/>
        </w:rPr>
      </w:pPr>
      <w:r w:rsidRPr="00825D94">
        <w:rPr>
          <w:rFonts w:ascii="Arial" w:hAnsi="Arial" w:cs="Arial"/>
          <w:lang w:val="en-US"/>
        </w:rPr>
        <w:t xml:space="preserve">Europsy  The European Certificate in Psychology. European Federation of Psychology Associations (EFPA). </w:t>
      </w:r>
      <w:hyperlink r:id="rId29" w:history="1">
        <w:r w:rsidRPr="00825D94">
          <w:rPr>
            <w:rStyle w:val="Hipervnculo"/>
            <w:rFonts w:ascii="Arial" w:hAnsi="Arial" w:cs="Arial"/>
            <w:lang w:val="en-US"/>
          </w:rPr>
          <w:t>http://www.europsy</w:t>
        </w:r>
        <w:r w:rsidRPr="00825D94">
          <w:rPr>
            <w:rStyle w:val="Hipervnculo"/>
            <w:rFonts w:ascii="Adobe Garamond Pro" w:hAnsi="Adobe Garamond Pro" w:cs="Adobe Garamond Pro"/>
            <w:lang w:val="en-US"/>
          </w:rPr>
          <w:t>‐</w:t>
        </w:r>
        <w:r w:rsidRPr="00825D94">
          <w:rPr>
            <w:rStyle w:val="Hipervnculo"/>
            <w:rFonts w:ascii="Arial" w:hAnsi="Arial" w:cs="Arial"/>
            <w:lang w:val="en-US"/>
          </w:rPr>
          <w:t>efpa.eu/</w:t>
        </w:r>
      </w:hyperlink>
      <w:r w:rsidRPr="00825D94">
        <w:rPr>
          <w:rFonts w:ascii="Arial" w:hAnsi="Arial" w:cs="Arial"/>
          <w:lang w:val="en-US"/>
        </w:rPr>
        <w:t>.</w:t>
      </w:r>
    </w:p>
    <w:p w14:paraId="7F715B0D" w14:textId="77777777" w:rsidR="00D87F81" w:rsidRPr="00DB7E6D" w:rsidRDefault="007F3317" w:rsidP="008550D9">
      <w:pPr>
        <w:spacing w:before="240" w:after="240" w:line="360" w:lineRule="auto"/>
        <w:jc w:val="both"/>
        <w:rPr>
          <w:rFonts w:ascii="Arial" w:hAnsi="Arial" w:cs="Arial"/>
          <w:i/>
          <w:color w:val="2F5496" w:themeColor="accent1" w:themeShade="BF"/>
          <w:lang w:val="en-US"/>
        </w:rPr>
      </w:pPr>
      <w:r w:rsidRPr="00DB7E6D">
        <w:rPr>
          <w:rFonts w:ascii="Arial" w:hAnsi="Arial" w:cs="Arial"/>
          <w:i/>
          <w:color w:val="2F5496" w:themeColor="accent1" w:themeShade="BF"/>
          <w:lang w:val="en-US"/>
        </w:rPr>
        <w:t xml:space="preserve">Otros referentes internacionales: </w:t>
      </w:r>
    </w:p>
    <w:p w14:paraId="3ABEF6B0" w14:textId="77777777" w:rsidR="006710CB" w:rsidRPr="00385B60" w:rsidRDefault="006710CB" w:rsidP="009766C3">
      <w:pPr>
        <w:pStyle w:val="Prrafodelista"/>
        <w:numPr>
          <w:ilvl w:val="0"/>
          <w:numId w:val="45"/>
        </w:numPr>
        <w:spacing w:before="240" w:after="240" w:line="360" w:lineRule="auto"/>
        <w:jc w:val="both"/>
        <w:rPr>
          <w:rFonts w:ascii="Arial" w:hAnsi="Arial" w:cs="Arial"/>
        </w:rPr>
      </w:pPr>
      <w:r w:rsidRPr="00825D94">
        <w:rPr>
          <w:rFonts w:ascii="Arial" w:hAnsi="Arial" w:cs="Arial"/>
          <w:lang w:val="en-US"/>
        </w:rPr>
        <w:t>European Qualification Framework for lifelong learning.</w:t>
      </w:r>
      <w:r w:rsidR="007F3317" w:rsidRPr="00825D94">
        <w:rPr>
          <w:rFonts w:ascii="Arial" w:hAnsi="Arial" w:cs="Arial"/>
          <w:lang w:val="en-US"/>
        </w:rPr>
        <w:t xml:space="preserve"> </w:t>
      </w:r>
      <w:hyperlink r:id="rId30" w:history="1">
        <w:r w:rsidRPr="00385B60">
          <w:rPr>
            <w:rStyle w:val="Hipervnculo"/>
            <w:rFonts w:ascii="Arial" w:hAnsi="Arial" w:cs="Arial"/>
          </w:rPr>
          <w:t>http://ec.europa.eu/education/policies/educ/eqf/com_2006_0479_es.pdf</w:t>
        </w:r>
      </w:hyperlink>
      <w:r w:rsidRPr="00385B60">
        <w:rPr>
          <w:rFonts w:ascii="Arial" w:hAnsi="Arial" w:cs="Arial"/>
        </w:rPr>
        <w:t>.</w:t>
      </w:r>
    </w:p>
    <w:p w14:paraId="4B0A863E" w14:textId="128C4DC5" w:rsidR="006710CB" w:rsidRPr="009766C3" w:rsidRDefault="006710CB" w:rsidP="009766C3">
      <w:pPr>
        <w:pStyle w:val="Prrafodelista"/>
        <w:numPr>
          <w:ilvl w:val="0"/>
          <w:numId w:val="45"/>
        </w:numPr>
        <w:spacing w:before="240" w:after="240" w:line="360" w:lineRule="auto"/>
        <w:jc w:val="both"/>
        <w:rPr>
          <w:rFonts w:ascii="Arial" w:hAnsi="Arial" w:cs="Arial"/>
          <w:lang w:val="en-US"/>
        </w:rPr>
      </w:pPr>
      <w:r w:rsidRPr="00825D94">
        <w:rPr>
          <w:rFonts w:ascii="Arial" w:hAnsi="Arial" w:cs="Arial"/>
          <w:lang w:val="en-US"/>
        </w:rPr>
        <w:t>Strategic framework for European cooperation in education and training ("ET</w:t>
      </w:r>
      <w:r w:rsidR="007F3317" w:rsidRPr="00825D94">
        <w:rPr>
          <w:rFonts w:ascii="Arial" w:hAnsi="Arial" w:cs="Arial"/>
          <w:lang w:val="en-US"/>
        </w:rPr>
        <w:t xml:space="preserve"> </w:t>
      </w:r>
      <w:r w:rsidRPr="00825D94">
        <w:rPr>
          <w:rFonts w:ascii="Arial" w:hAnsi="Arial" w:cs="Arial"/>
          <w:lang w:val="en-US"/>
        </w:rPr>
        <w:t xml:space="preserve">2020"). </w:t>
      </w:r>
      <w:r w:rsidR="00464409">
        <w:fldChar w:fldCharType="begin"/>
      </w:r>
      <w:r w:rsidR="00464409" w:rsidRPr="009766C3">
        <w:rPr>
          <w:lang w:val="en-US"/>
        </w:rPr>
        <w:instrText xml:space="preserve">"http://ec.europa.eu/education/lifelong‐learning‐policy/doc28_en.htm" </w:instrText>
      </w:r>
      <w:r w:rsidR="00464409">
        <w:fldChar w:fldCharType="separate"/>
      </w:r>
      <w:r w:rsidRPr="009766C3">
        <w:rPr>
          <w:rStyle w:val="Hipervnculo"/>
          <w:rFonts w:ascii="Arial" w:hAnsi="Arial" w:cs="Arial"/>
          <w:lang w:val="en-US"/>
        </w:rPr>
        <w:t>http://ec.europa.eu/education/lifelong</w:t>
      </w:r>
      <w:r w:rsidRPr="009766C3">
        <w:rPr>
          <w:rStyle w:val="Hipervnculo"/>
          <w:rFonts w:ascii="Adobe Garamond Pro" w:hAnsi="Adobe Garamond Pro" w:cs="Adobe Garamond Pro"/>
          <w:lang w:val="en-US"/>
        </w:rPr>
        <w:t>‐</w:t>
      </w:r>
      <w:r w:rsidRPr="009766C3">
        <w:rPr>
          <w:rStyle w:val="Hipervnculo"/>
          <w:rFonts w:ascii="Arial" w:hAnsi="Arial" w:cs="Arial"/>
          <w:lang w:val="en-US"/>
        </w:rPr>
        <w:t>learning</w:t>
      </w:r>
      <w:r w:rsidRPr="009766C3">
        <w:rPr>
          <w:rStyle w:val="Hipervnculo"/>
          <w:rFonts w:ascii="Adobe Garamond Pro" w:hAnsi="Adobe Garamond Pro" w:cs="Adobe Garamond Pro"/>
          <w:lang w:val="en-US"/>
        </w:rPr>
        <w:t>‐</w:t>
      </w:r>
      <w:r w:rsidRPr="009766C3">
        <w:rPr>
          <w:rStyle w:val="Hipervnculo"/>
          <w:rFonts w:ascii="Arial" w:hAnsi="Arial" w:cs="Arial"/>
          <w:lang w:val="en-US"/>
        </w:rPr>
        <w:t>policy/doc28_en.htm</w:t>
      </w:r>
      <w:r w:rsidR="00464409">
        <w:rPr>
          <w:rStyle w:val="Hipervnculo"/>
          <w:rFonts w:ascii="Arial" w:hAnsi="Arial" w:cs="Arial"/>
        </w:rPr>
        <w:fldChar w:fldCharType="end"/>
      </w:r>
      <w:r w:rsidRPr="009766C3">
        <w:rPr>
          <w:rFonts w:ascii="Arial" w:hAnsi="Arial" w:cs="Arial"/>
          <w:lang w:val="en-US"/>
        </w:rPr>
        <w:t>.</w:t>
      </w:r>
    </w:p>
    <w:p w14:paraId="6DCCDD39" w14:textId="2F54DF9A" w:rsidR="006710CB" w:rsidRPr="0081629E" w:rsidRDefault="006710CB" w:rsidP="009766C3">
      <w:pPr>
        <w:pStyle w:val="Prrafodelista"/>
        <w:numPr>
          <w:ilvl w:val="0"/>
          <w:numId w:val="45"/>
        </w:numPr>
        <w:spacing w:before="240" w:after="240" w:line="360" w:lineRule="auto"/>
        <w:jc w:val="both"/>
        <w:rPr>
          <w:rFonts w:ascii="Arial" w:hAnsi="Arial" w:cs="Arial"/>
          <w:lang w:val="en-US"/>
        </w:rPr>
      </w:pPr>
      <w:r w:rsidRPr="00C852E7">
        <w:rPr>
          <w:rFonts w:ascii="Arial" w:hAnsi="Arial" w:cs="Arial"/>
          <w:color w:val="000000" w:themeColor="text1"/>
          <w:lang w:val="en-US"/>
        </w:rPr>
        <w:t>I</w:t>
      </w:r>
      <w:r w:rsidR="00DB7E6D" w:rsidRPr="00C852E7">
        <w:rPr>
          <w:rFonts w:ascii="Arial" w:hAnsi="Arial" w:cs="Arial"/>
          <w:color w:val="000000" w:themeColor="text1"/>
          <w:lang w:val="en-US"/>
        </w:rPr>
        <w:t>n</w:t>
      </w:r>
      <w:r w:rsidRPr="00C852E7">
        <w:rPr>
          <w:rFonts w:ascii="Arial" w:hAnsi="Arial" w:cs="Arial"/>
          <w:color w:val="000000" w:themeColor="text1"/>
          <w:lang w:val="en-US"/>
        </w:rPr>
        <w:t>vesting</w:t>
      </w:r>
      <w:r w:rsidR="00DB7E6D" w:rsidRPr="00C852E7">
        <w:rPr>
          <w:rFonts w:ascii="Arial" w:hAnsi="Arial" w:cs="Arial"/>
          <w:color w:val="000000" w:themeColor="text1"/>
          <w:lang w:val="en-US"/>
        </w:rPr>
        <w:t xml:space="preserve"> </w:t>
      </w:r>
      <w:r w:rsidR="00DB7E6D">
        <w:rPr>
          <w:rFonts w:ascii="Arial" w:hAnsi="Arial" w:cs="Arial"/>
          <w:lang w:val="en-US"/>
        </w:rPr>
        <w:t>in education and training - A</w:t>
      </w:r>
      <w:r w:rsidRPr="00825D94">
        <w:rPr>
          <w:rFonts w:ascii="Arial" w:hAnsi="Arial" w:cs="Arial"/>
          <w:lang w:val="en-US"/>
        </w:rPr>
        <w:t xml:space="preserve"> response to ‘Rethinking Education:</w:t>
      </w:r>
      <w:r w:rsidR="007F3317" w:rsidRPr="00825D94">
        <w:rPr>
          <w:rFonts w:ascii="Arial" w:hAnsi="Arial" w:cs="Arial"/>
          <w:lang w:val="en-US"/>
        </w:rPr>
        <w:t xml:space="preserve"> </w:t>
      </w:r>
      <w:r w:rsidRPr="00825D94">
        <w:rPr>
          <w:rFonts w:ascii="Arial" w:hAnsi="Arial" w:cs="Arial"/>
          <w:lang w:val="en-US"/>
        </w:rPr>
        <w:t>Investing in skills for better socioeconomic outcomes’ and the ‘2013 Annual</w:t>
      </w:r>
      <w:r w:rsidR="007F3317" w:rsidRPr="00825D94">
        <w:rPr>
          <w:rFonts w:ascii="Arial" w:hAnsi="Arial" w:cs="Arial"/>
          <w:lang w:val="en-US"/>
        </w:rPr>
        <w:t xml:space="preserve"> </w:t>
      </w:r>
      <w:r w:rsidRPr="00825D94">
        <w:rPr>
          <w:rFonts w:ascii="Arial" w:hAnsi="Arial" w:cs="Arial"/>
          <w:lang w:val="en-US"/>
        </w:rPr>
        <w:t xml:space="preserve">Growth Survey’. Council Conclusions (March 2013). </w:t>
      </w:r>
      <w:r w:rsidR="007F3317" w:rsidRPr="00825D94">
        <w:rPr>
          <w:rFonts w:ascii="Arial" w:hAnsi="Arial" w:cs="Arial"/>
          <w:lang w:val="en-US"/>
        </w:rPr>
        <w:t xml:space="preserve"> </w:t>
      </w:r>
      <w:hyperlink r:id="rId31" w:history="1">
        <w:r w:rsidR="007F3317" w:rsidRPr="0081629E">
          <w:rPr>
            <w:rStyle w:val="Hipervnculo"/>
            <w:rFonts w:ascii="Arial" w:hAnsi="Arial" w:cs="Arial"/>
            <w:lang w:val="en-US"/>
          </w:rPr>
          <w:t>http://eurlex</w:t>
        </w:r>
        <w:r w:rsidRPr="0081629E">
          <w:rPr>
            <w:rStyle w:val="Hipervnculo"/>
            <w:rFonts w:ascii="Arial" w:hAnsi="Arial" w:cs="Arial"/>
            <w:lang w:val="en-US"/>
          </w:rPr>
          <w:t>.europa.eu/LexUriServ/LexUriServ.do?uri=OJ:C:2013:064:0005:0008:ES:PDF.</w:t>
        </w:r>
      </w:hyperlink>
    </w:p>
    <w:p w14:paraId="674FD8B4" w14:textId="77777777" w:rsidR="00D523C5" w:rsidRPr="00D523C5" w:rsidRDefault="00D523C5" w:rsidP="00703F53">
      <w:pPr>
        <w:pStyle w:val="Ttulo3"/>
      </w:pPr>
      <w:bookmarkStart w:id="13" w:name="_Toc511027403"/>
      <w:r w:rsidRPr="00D523C5">
        <w:t>Procedimientos de consulta internos y externos.</w:t>
      </w:r>
      <w:bookmarkEnd w:id="13"/>
      <w:r w:rsidRPr="00D523C5">
        <w:t xml:space="preserve"> </w:t>
      </w:r>
    </w:p>
    <w:p w14:paraId="7D395B1C" w14:textId="723A082D" w:rsidR="00D523C5" w:rsidRDefault="00D523C5" w:rsidP="009766C3">
      <w:pPr>
        <w:spacing w:line="360" w:lineRule="auto"/>
        <w:jc w:val="both"/>
        <w:rPr>
          <w:rFonts w:ascii="Arial" w:hAnsi="Arial" w:cs="Arial"/>
          <w:color w:val="000000" w:themeColor="text1"/>
        </w:rPr>
      </w:pPr>
      <w:r w:rsidRPr="00D523C5">
        <w:rPr>
          <w:rFonts w:ascii="Arial" w:hAnsi="Arial" w:cs="Arial"/>
          <w:color w:val="000000" w:themeColor="text1"/>
        </w:rPr>
        <w:t xml:space="preserve">Para la planificación y diseño del título, se formó un equipo de profesionales con amplia experiencia en aspectos académicos y aplicados dentro de la </w:t>
      </w:r>
      <w:r w:rsidR="007769D5">
        <w:rPr>
          <w:rFonts w:ascii="Arial" w:hAnsi="Arial" w:cs="Arial"/>
          <w:color w:val="000000" w:themeColor="text1"/>
        </w:rPr>
        <w:t>P</w:t>
      </w:r>
      <w:r w:rsidRPr="00D523C5">
        <w:rPr>
          <w:rFonts w:ascii="Arial" w:hAnsi="Arial" w:cs="Arial"/>
          <w:color w:val="000000" w:themeColor="text1"/>
        </w:rPr>
        <w:t xml:space="preserve">sicología </w:t>
      </w:r>
      <w:r w:rsidR="007769D5">
        <w:rPr>
          <w:rFonts w:ascii="Arial" w:hAnsi="Arial" w:cs="Arial"/>
          <w:color w:val="000000" w:themeColor="text1"/>
        </w:rPr>
        <w:t>C</w:t>
      </w:r>
      <w:r w:rsidRPr="00D523C5">
        <w:rPr>
          <w:rFonts w:ascii="Arial" w:hAnsi="Arial" w:cs="Arial"/>
          <w:color w:val="000000" w:themeColor="text1"/>
        </w:rPr>
        <w:t>línica</w:t>
      </w:r>
      <w:r w:rsidR="009766C3">
        <w:rPr>
          <w:rFonts w:ascii="Arial" w:hAnsi="Arial" w:cs="Arial"/>
          <w:color w:val="000000" w:themeColor="text1"/>
        </w:rPr>
        <w:t xml:space="preserve"> y de la Salud</w:t>
      </w:r>
      <w:r w:rsidRPr="00D523C5">
        <w:rPr>
          <w:rFonts w:ascii="Arial" w:hAnsi="Arial" w:cs="Arial"/>
          <w:color w:val="000000" w:themeColor="text1"/>
        </w:rPr>
        <w:t xml:space="preserve">. El equipo estuvo coordinado por Silvia Campos, quien lideró las labores de consulta durante el proceso de planificación y diseño del título. El equipo de trabajo estuvo formado por: </w:t>
      </w:r>
    </w:p>
    <w:p w14:paraId="1C694CB1" w14:textId="77777777" w:rsidR="00D523C5" w:rsidRPr="00D523C5" w:rsidRDefault="00D523C5" w:rsidP="00D523C5">
      <w:pPr>
        <w:spacing w:line="360" w:lineRule="auto"/>
        <w:rPr>
          <w:rFonts w:ascii="Arial" w:hAnsi="Arial" w:cs="Arial"/>
          <w:color w:val="000000" w:themeColor="text1"/>
        </w:rPr>
      </w:pPr>
    </w:p>
    <w:p w14:paraId="0EAFDE2C" w14:textId="4666F4F4" w:rsidR="00D523C5" w:rsidRPr="00D523C5" w:rsidRDefault="00D523C5" w:rsidP="00D523C5">
      <w:pPr>
        <w:spacing w:line="360" w:lineRule="auto"/>
        <w:rPr>
          <w:rFonts w:ascii="Arial" w:hAnsi="Arial" w:cs="Arial"/>
          <w:color w:val="000000" w:themeColor="text1"/>
        </w:rPr>
      </w:pPr>
      <w:bookmarkStart w:id="14" w:name="_Ref505253458"/>
      <w:bookmarkStart w:id="15" w:name="_Toc511026708"/>
      <w:r w:rsidRPr="00D523C5">
        <w:rPr>
          <w:rFonts w:ascii="Arial" w:hAnsi="Arial" w:cs="Arial"/>
          <w:b/>
          <w:color w:val="000000" w:themeColor="text1"/>
        </w:rPr>
        <w:t xml:space="preserve">Tabla </w:t>
      </w:r>
      <w:r w:rsidR="00C36E5E">
        <w:rPr>
          <w:rFonts w:ascii="Arial" w:hAnsi="Arial" w:cs="Arial"/>
          <w:b/>
          <w:color w:val="000000" w:themeColor="text1"/>
        </w:rPr>
        <w:fldChar w:fldCharType="begin"/>
      </w:r>
      <w:r w:rsidR="00C36E5E">
        <w:rPr>
          <w:rFonts w:ascii="Arial" w:hAnsi="Arial" w:cs="Arial"/>
          <w:b/>
          <w:color w:val="000000" w:themeColor="text1"/>
        </w:rPr>
        <w:instrText xml:space="preserve"> SEQ Tabla \* ARABIC </w:instrText>
      </w:r>
      <w:r w:rsidR="00C36E5E">
        <w:rPr>
          <w:rFonts w:ascii="Arial" w:hAnsi="Arial" w:cs="Arial"/>
          <w:b/>
          <w:color w:val="000000" w:themeColor="text1"/>
        </w:rPr>
        <w:fldChar w:fldCharType="separate"/>
      </w:r>
      <w:r w:rsidR="00782FE8">
        <w:rPr>
          <w:rFonts w:ascii="Arial" w:hAnsi="Arial" w:cs="Arial"/>
          <w:b/>
          <w:noProof/>
          <w:color w:val="000000" w:themeColor="text1"/>
        </w:rPr>
        <w:t>1</w:t>
      </w:r>
      <w:r w:rsidR="00C36E5E">
        <w:rPr>
          <w:rFonts w:ascii="Arial" w:hAnsi="Arial" w:cs="Arial"/>
          <w:b/>
          <w:color w:val="000000" w:themeColor="text1"/>
        </w:rPr>
        <w:fldChar w:fldCharType="end"/>
      </w:r>
      <w:bookmarkEnd w:id="14"/>
      <w:r w:rsidRPr="00D523C5">
        <w:rPr>
          <w:rFonts w:ascii="Arial" w:hAnsi="Arial" w:cs="Arial"/>
          <w:b/>
          <w:color w:val="000000" w:themeColor="text1"/>
        </w:rPr>
        <w:t>.</w:t>
      </w:r>
      <w:r w:rsidRPr="00D523C5">
        <w:rPr>
          <w:rFonts w:ascii="Arial" w:hAnsi="Arial" w:cs="Arial"/>
          <w:color w:val="000000" w:themeColor="text1"/>
        </w:rPr>
        <w:t xml:space="preserve"> </w:t>
      </w:r>
      <w:r w:rsidRPr="009766C3">
        <w:rPr>
          <w:rFonts w:ascii="Arial" w:hAnsi="Arial" w:cs="Arial"/>
          <w:i/>
          <w:color w:val="000000" w:themeColor="text1"/>
        </w:rPr>
        <w:t>Composición del equipo de trabajo/referentes internos de consulta.</w:t>
      </w:r>
      <w:bookmarkEnd w:id="15"/>
    </w:p>
    <w:tbl>
      <w:tblPr>
        <w:tblStyle w:val="Tablaconcuadrcula"/>
        <w:tblW w:w="0" w:type="auto"/>
        <w:tblLook w:val="04A0" w:firstRow="1" w:lastRow="0" w:firstColumn="1" w:lastColumn="0" w:noHBand="0" w:noVBand="1"/>
      </w:tblPr>
      <w:tblGrid>
        <w:gridCol w:w="8488"/>
      </w:tblGrid>
      <w:tr w:rsidR="00D523C5" w:rsidRPr="00D523C5" w14:paraId="58F73102" w14:textId="77777777" w:rsidTr="00D523C5">
        <w:tc>
          <w:tcPr>
            <w:tcW w:w="8488" w:type="dxa"/>
            <w:tcBorders>
              <w:top w:val="single" w:sz="4" w:space="0" w:color="auto"/>
              <w:left w:val="nil"/>
              <w:bottom w:val="single" w:sz="4" w:space="0" w:color="auto"/>
              <w:right w:val="nil"/>
            </w:tcBorders>
          </w:tcPr>
          <w:p w14:paraId="0BEAF67C" w14:textId="77777777" w:rsidR="00D523C5" w:rsidRPr="00D523C5" w:rsidRDefault="00D523C5" w:rsidP="00BC5FF7">
            <w:pPr>
              <w:numPr>
                <w:ilvl w:val="0"/>
                <w:numId w:val="101"/>
              </w:numPr>
              <w:spacing w:line="360" w:lineRule="auto"/>
              <w:jc w:val="both"/>
              <w:rPr>
                <w:rFonts w:ascii="Arial" w:hAnsi="Arial" w:cs="Arial"/>
                <w:color w:val="000000" w:themeColor="text1"/>
              </w:rPr>
            </w:pPr>
            <w:r w:rsidRPr="00D523C5">
              <w:rPr>
                <w:rFonts w:ascii="Arial" w:hAnsi="Arial" w:cs="Arial"/>
                <w:color w:val="000000" w:themeColor="text1"/>
              </w:rPr>
              <w:t xml:space="preserve">María Jesús Álava Reyes. Licenciada en Psicología. </w:t>
            </w:r>
            <w:r w:rsidR="00AC1923" w:rsidRPr="00D523C5">
              <w:rPr>
                <w:rFonts w:ascii="Arial" w:hAnsi="Arial" w:cs="Arial"/>
                <w:color w:val="000000" w:themeColor="text1"/>
              </w:rPr>
              <w:t>Psicólogo acreditado para el ejercicio de actividades sanitarias.</w:t>
            </w:r>
            <w:r w:rsidRPr="00D523C5">
              <w:rPr>
                <w:rFonts w:ascii="Arial" w:hAnsi="Arial" w:cs="Arial"/>
                <w:color w:val="000000" w:themeColor="text1"/>
              </w:rPr>
              <w:t xml:space="preserve"> Miembro del Consejo Asesor de la Fundación Española para la Promoción y el Desarrollo Científico y Profesional de la Psicología. Directora del Centro de Psicología Álava Reyes.</w:t>
            </w:r>
          </w:p>
          <w:p w14:paraId="4FFEA4E0" w14:textId="5437E2D9" w:rsidR="00D523C5" w:rsidRPr="00D523C5" w:rsidRDefault="00D523C5" w:rsidP="00BC5FF7">
            <w:pPr>
              <w:numPr>
                <w:ilvl w:val="0"/>
                <w:numId w:val="101"/>
              </w:numPr>
              <w:spacing w:line="360" w:lineRule="auto"/>
              <w:rPr>
                <w:rFonts w:ascii="Arial" w:hAnsi="Arial" w:cs="Arial"/>
                <w:color w:val="000000" w:themeColor="text1"/>
              </w:rPr>
            </w:pPr>
            <w:r w:rsidRPr="00D523C5">
              <w:rPr>
                <w:rFonts w:ascii="Arial" w:hAnsi="Arial" w:cs="Arial"/>
                <w:color w:val="000000" w:themeColor="text1"/>
              </w:rPr>
              <w:t xml:space="preserve">Silvia </w:t>
            </w:r>
            <w:r w:rsidR="004B5662">
              <w:rPr>
                <w:rFonts w:ascii="Arial" w:hAnsi="Arial" w:cs="Arial"/>
                <w:color w:val="000000" w:themeColor="text1"/>
              </w:rPr>
              <w:t xml:space="preserve">María </w:t>
            </w:r>
            <w:r w:rsidRPr="00D523C5">
              <w:rPr>
                <w:rFonts w:ascii="Arial" w:hAnsi="Arial" w:cs="Arial"/>
                <w:color w:val="000000" w:themeColor="text1"/>
              </w:rPr>
              <w:t xml:space="preserve">Campos. Licenciada y Doctora en Psicología. </w:t>
            </w:r>
          </w:p>
          <w:p w14:paraId="7707F732" w14:textId="04B04145" w:rsidR="00D523C5" w:rsidRPr="00D523C5" w:rsidRDefault="00D523C5" w:rsidP="00BC5FF7">
            <w:pPr>
              <w:numPr>
                <w:ilvl w:val="0"/>
                <w:numId w:val="101"/>
              </w:numPr>
              <w:spacing w:line="360" w:lineRule="auto"/>
              <w:jc w:val="both"/>
              <w:rPr>
                <w:rFonts w:ascii="Arial" w:hAnsi="Arial" w:cs="Arial"/>
                <w:color w:val="000000" w:themeColor="text1"/>
              </w:rPr>
            </w:pPr>
            <w:r w:rsidRPr="00D523C5">
              <w:rPr>
                <w:rFonts w:ascii="Arial" w:hAnsi="Arial" w:cs="Arial"/>
                <w:color w:val="000000" w:themeColor="text1"/>
              </w:rPr>
              <w:t xml:space="preserve">Daniel Peña Molino. Licenciado y Doctor en Psicología. Experto en metodología en ciencias del comportamiento y </w:t>
            </w:r>
            <w:r w:rsidR="007769D5">
              <w:rPr>
                <w:rFonts w:ascii="Arial" w:hAnsi="Arial" w:cs="Arial"/>
                <w:color w:val="000000" w:themeColor="text1"/>
              </w:rPr>
              <w:t>P</w:t>
            </w:r>
            <w:r w:rsidRPr="00D523C5">
              <w:rPr>
                <w:rFonts w:ascii="Arial" w:hAnsi="Arial" w:cs="Arial"/>
                <w:color w:val="000000" w:themeColor="text1"/>
              </w:rPr>
              <w:t xml:space="preserve">sicología del </w:t>
            </w:r>
            <w:r w:rsidR="007769D5">
              <w:rPr>
                <w:rFonts w:ascii="Arial" w:hAnsi="Arial" w:cs="Arial"/>
                <w:color w:val="000000" w:themeColor="text1"/>
              </w:rPr>
              <w:t>T</w:t>
            </w:r>
            <w:r w:rsidRPr="00D523C5">
              <w:rPr>
                <w:rFonts w:ascii="Arial" w:hAnsi="Arial" w:cs="Arial"/>
                <w:color w:val="000000" w:themeColor="text1"/>
              </w:rPr>
              <w:t xml:space="preserve">rabajo. Director de I+D del Grupo Álava Reyes. </w:t>
            </w:r>
          </w:p>
          <w:p w14:paraId="07A3207E" w14:textId="77777777" w:rsidR="00D523C5" w:rsidRPr="00D523C5" w:rsidRDefault="00D523C5" w:rsidP="00BC5FF7">
            <w:pPr>
              <w:numPr>
                <w:ilvl w:val="0"/>
                <w:numId w:val="101"/>
              </w:numPr>
              <w:spacing w:line="360" w:lineRule="auto"/>
              <w:jc w:val="both"/>
              <w:rPr>
                <w:rFonts w:ascii="Arial" w:hAnsi="Arial" w:cs="Arial"/>
                <w:color w:val="000000" w:themeColor="text1"/>
              </w:rPr>
            </w:pPr>
            <w:r w:rsidRPr="00D523C5">
              <w:rPr>
                <w:rFonts w:ascii="Arial" w:hAnsi="Arial" w:cs="Arial"/>
                <w:color w:val="000000" w:themeColor="text1"/>
              </w:rPr>
              <w:lastRenderedPageBreak/>
              <w:t xml:space="preserve">Montserrat Montaño Fidalgo. Licenciada y Doctora en Psicología. Experta en el proceso terapéutico y diferentes patologías. Miembro del equipo del Centro de Psicología Álava Reyes. </w:t>
            </w:r>
          </w:p>
          <w:p w14:paraId="762A89D9" w14:textId="25B9F77E" w:rsidR="00464409" w:rsidRPr="007976D1" w:rsidRDefault="00D523C5" w:rsidP="00BC5FF7">
            <w:pPr>
              <w:numPr>
                <w:ilvl w:val="0"/>
                <w:numId w:val="101"/>
              </w:numPr>
              <w:spacing w:line="360" w:lineRule="auto"/>
              <w:jc w:val="both"/>
              <w:rPr>
                <w:rFonts w:ascii="Arial" w:hAnsi="Arial" w:cs="Arial"/>
                <w:color w:val="000000" w:themeColor="text1"/>
              </w:rPr>
            </w:pPr>
            <w:r w:rsidRPr="00D523C5">
              <w:rPr>
                <w:rFonts w:ascii="Arial" w:hAnsi="Arial" w:cs="Arial"/>
                <w:color w:val="000000" w:themeColor="text1"/>
              </w:rPr>
              <w:t xml:space="preserve">Silvia Álava Sordo. Licenciada en Psicología. Experta en evaluación e intervención en población infanto-juvenil. Directora del área infantil del Centro de Psicología Álava Reyes. </w:t>
            </w:r>
          </w:p>
        </w:tc>
      </w:tr>
    </w:tbl>
    <w:p w14:paraId="1E1FF837" w14:textId="77777777" w:rsidR="00D523C5" w:rsidRDefault="00D523C5" w:rsidP="00D523C5">
      <w:pPr>
        <w:spacing w:line="360" w:lineRule="auto"/>
        <w:rPr>
          <w:rFonts w:ascii="Arial" w:hAnsi="Arial" w:cs="Arial"/>
          <w:color w:val="000000" w:themeColor="text1"/>
        </w:rPr>
      </w:pPr>
    </w:p>
    <w:p w14:paraId="4B820B54" w14:textId="77777777" w:rsidR="00D523C5" w:rsidRPr="00D523C5" w:rsidRDefault="00D523C5" w:rsidP="00D523C5">
      <w:pPr>
        <w:spacing w:line="360" w:lineRule="auto"/>
        <w:rPr>
          <w:rFonts w:ascii="Arial" w:hAnsi="Arial" w:cs="Arial"/>
          <w:color w:val="000000" w:themeColor="text1"/>
        </w:rPr>
      </w:pPr>
      <w:r w:rsidRPr="00D523C5">
        <w:rPr>
          <w:rFonts w:ascii="Arial" w:hAnsi="Arial" w:cs="Arial"/>
          <w:color w:val="000000" w:themeColor="text1"/>
        </w:rPr>
        <w:t xml:space="preserve">Por otra parte, durante la elaboración de la memoria y validación de la misma, se contó con el asesoramiento de expertos en las materias más relevantes del título, concretamente: </w:t>
      </w:r>
    </w:p>
    <w:p w14:paraId="56F97BF1" w14:textId="77777777" w:rsidR="00D523C5" w:rsidRDefault="00D523C5" w:rsidP="00D523C5">
      <w:pPr>
        <w:spacing w:line="360" w:lineRule="auto"/>
        <w:rPr>
          <w:rFonts w:ascii="Arial" w:hAnsi="Arial" w:cs="Arial"/>
          <w:color w:val="000000" w:themeColor="text1"/>
        </w:rPr>
      </w:pPr>
    </w:p>
    <w:p w14:paraId="3C14B201" w14:textId="2C15AC92" w:rsidR="00D523C5" w:rsidRPr="00D523C5" w:rsidRDefault="00D523C5" w:rsidP="00D523C5">
      <w:pPr>
        <w:spacing w:line="360" w:lineRule="auto"/>
        <w:rPr>
          <w:rFonts w:ascii="Arial" w:hAnsi="Arial" w:cs="Arial"/>
          <w:color w:val="000000" w:themeColor="text1"/>
        </w:rPr>
      </w:pPr>
      <w:bookmarkStart w:id="16" w:name="_Ref505253581"/>
      <w:bookmarkStart w:id="17" w:name="_Toc511026709"/>
      <w:r w:rsidRPr="00D523C5">
        <w:rPr>
          <w:rFonts w:ascii="Arial" w:hAnsi="Arial" w:cs="Arial"/>
          <w:b/>
          <w:color w:val="000000" w:themeColor="text1"/>
        </w:rPr>
        <w:t xml:space="preserve">Tabla </w:t>
      </w:r>
      <w:r w:rsidR="00C36E5E">
        <w:rPr>
          <w:rFonts w:ascii="Arial" w:hAnsi="Arial" w:cs="Arial"/>
          <w:b/>
          <w:color w:val="000000" w:themeColor="text1"/>
        </w:rPr>
        <w:fldChar w:fldCharType="begin"/>
      </w:r>
      <w:r w:rsidR="00C36E5E">
        <w:rPr>
          <w:rFonts w:ascii="Arial" w:hAnsi="Arial" w:cs="Arial"/>
          <w:b/>
          <w:color w:val="000000" w:themeColor="text1"/>
        </w:rPr>
        <w:instrText xml:space="preserve"> SEQ Tabla \* ARABIC </w:instrText>
      </w:r>
      <w:r w:rsidR="00C36E5E">
        <w:rPr>
          <w:rFonts w:ascii="Arial" w:hAnsi="Arial" w:cs="Arial"/>
          <w:b/>
          <w:color w:val="000000" w:themeColor="text1"/>
        </w:rPr>
        <w:fldChar w:fldCharType="separate"/>
      </w:r>
      <w:r w:rsidR="00782FE8">
        <w:rPr>
          <w:rFonts w:ascii="Arial" w:hAnsi="Arial" w:cs="Arial"/>
          <w:b/>
          <w:noProof/>
          <w:color w:val="000000" w:themeColor="text1"/>
        </w:rPr>
        <w:t>2</w:t>
      </w:r>
      <w:r w:rsidR="00C36E5E">
        <w:rPr>
          <w:rFonts w:ascii="Arial" w:hAnsi="Arial" w:cs="Arial"/>
          <w:b/>
          <w:color w:val="000000" w:themeColor="text1"/>
        </w:rPr>
        <w:fldChar w:fldCharType="end"/>
      </w:r>
      <w:bookmarkEnd w:id="16"/>
      <w:r w:rsidRPr="00D523C5">
        <w:rPr>
          <w:rFonts w:ascii="Arial" w:hAnsi="Arial" w:cs="Arial"/>
          <w:b/>
          <w:color w:val="000000" w:themeColor="text1"/>
        </w:rPr>
        <w:t>.</w:t>
      </w:r>
      <w:r w:rsidRPr="00D523C5">
        <w:rPr>
          <w:rFonts w:ascii="Arial" w:hAnsi="Arial" w:cs="Arial"/>
          <w:color w:val="000000" w:themeColor="text1"/>
        </w:rPr>
        <w:t xml:space="preserve"> </w:t>
      </w:r>
      <w:r w:rsidRPr="009766C3">
        <w:rPr>
          <w:rFonts w:ascii="Arial" w:hAnsi="Arial" w:cs="Arial"/>
          <w:i/>
          <w:color w:val="000000" w:themeColor="text1"/>
        </w:rPr>
        <w:t>Composición del panel de expertos/referentes externos de consulta</w:t>
      </w:r>
      <w:r w:rsidRPr="00D523C5">
        <w:rPr>
          <w:rFonts w:ascii="Arial" w:hAnsi="Arial" w:cs="Arial"/>
          <w:color w:val="000000" w:themeColor="text1"/>
        </w:rPr>
        <w:t>.</w:t>
      </w:r>
      <w:bookmarkEnd w:id="17"/>
    </w:p>
    <w:tbl>
      <w:tblPr>
        <w:tblStyle w:val="Tablaconcuadrcula"/>
        <w:tblW w:w="0" w:type="auto"/>
        <w:tblLook w:val="04A0" w:firstRow="1" w:lastRow="0" w:firstColumn="1" w:lastColumn="0" w:noHBand="0" w:noVBand="1"/>
      </w:tblPr>
      <w:tblGrid>
        <w:gridCol w:w="8488"/>
      </w:tblGrid>
      <w:tr w:rsidR="00D523C5" w:rsidRPr="00D523C5" w14:paraId="13863739" w14:textId="77777777" w:rsidTr="00D523C5">
        <w:tc>
          <w:tcPr>
            <w:tcW w:w="8488" w:type="dxa"/>
            <w:tcBorders>
              <w:top w:val="single" w:sz="4" w:space="0" w:color="auto"/>
              <w:left w:val="nil"/>
              <w:bottom w:val="single" w:sz="4" w:space="0" w:color="auto"/>
              <w:right w:val="nil"/>
            </w:tcBorders>
          </w:tcPr>
          <w:p w14:paraId="00FDA7F5" w14:textId="36A2A624" w:rsidR="00D523C5" w:rsidRPr="00D523C5" w:rsidRDefault="00D523C5" w:rsidP="00BC5FF7">
            <w:pPr>
              <w:numPr>
                <w:ilvl w:val="0"/>
                <w:numId w:val="103"/>
              </w:numPr>
              <w:spacing w:line="360" w:lineRule="auto"/>
              <w:jc w:val="both"/>
              <w:rPr>
                <w:rFonts w:ascii="Arial" w:hAnsi="Arial" w:cs="Arial"/>
                <w:color w:val="000000" w:themeColor="text1"/>
              </w:rPr>
            </w:pPr>
            <w:r w:rsidRPr="00D523C5">
              <w:rPr>
                <w:rFonts w:ascii="Arial" w:hAnsi="Arial" w:cs="Arial"/>
                <w:color w:val="000000" w:themeColor="text1"/>
              </w:rPr>
              <w:t xml:space="preserve">José Santacreu Mas. Catedrático de Psicología en la Universidad Autónoma de Madrid. Con amplia experiencia en la práctica de la </w:t>
            </w:r>
            <w:r w:rsidR="007769D5">
              <w:rPr>
                <w:rFonts w:ascii="Arial" w:hAnsi="Arial" w:cs="Arial"/>
                <w:color w:val="000000" w:themeColor="text1"/>
              </w:rPr>
              <w:t>P</w:t>
            </w:r>
            <w:r w:rsidRPr="00D523C5">
              <w:rPr>
                <w:rFonts w:ascii="Arial" w:hAnsi="Arial" w:cs="Arial"/>
                <w:color w:val="000000" w:themeColor="text1"/>
              </w:rPr>
              <w:t xml:space="preserve">sicología </w:t>
            </w:r>
            <w:r w:rsidR="007769D5">
              <w:rPr>
                <w:rFonts w:ascii="Arial" w:hAnsi="Arial" w:cs="Arial"/>
                <w:color w:val="000000" w:themeColor="text1"/>
              </w:rPr>
              <w:t>C</w:t>
            </w:r>
            <w:r w:rsidRPr="00D523C5">
              <w:rPr>
                <w:rFonts w:ascii="Arial" w:hAnsi="Arial" w:cs="Arial"/>
                <w:color w:val="000000" w:themeColor="text1"/>
              </w:rPr>
              <w:t xml:space="preserve">línica, tanto a nivel privado como en organismos públicos, así como en la dirección de programas de formación en Psicología </w:t>
            </w:r>
            <w:r w:rsidR="007769D5">
              <w:rPr>
                <w:rFonts w:ascii="Arial" w:hAnsi="Arial" w:cs="Arial"/>
                <w:color w:val="000000" w:themeColor="text1"/>
              </w:rPr>
              <w:t>C</w:t>
            </w:r>
            <w:r w:rsidRPr="00D523C5">
              <w:rPr>
                <w:rFonts w:ascii="Arial" w:hAnsi="Arial" w:cs="Arial"/>
                <w:color w:val="000000" w:themeColor="text1"/>
              </w:rPr>
              <w:t xml:space="preserve">línica y de la </w:t>
            </w:r>
            <w:r w:rsidR="007769D5">
              <w:rPr>
                <w:rFonts w:ascii="Arial" w:hAnsi="Arial" w:cs="Arial"/>
                <w:color w:val="000000" w:themeColor="text1"/>
              </w:rPr>
              <w:t>S</w:t>
            </w:r>
            <w:r w:rsidRPr="00D523C5">
              <w:rPr>
                <w:rFonts w:ascii="Arial" w:hAnsi="Arial" w:cs="Arial"/>
                <w:color w:val="000000" w:themeColor="text1"/>
              </w:rPr>
              <w:t xml:space="preserve">alud. </w:t>
            </w:r>
          </w:p>
          <w:p w14:paraId="1E212272" w14:textId="77777777" w:rsidR="00D523C5" w:rsidRPr="00D523C5" w:rsidRDefault="00D523C5" w:rsidP="00BC5FF7">
            <w:pPr>
              <w:numPr>
                <w:ilvl w:val="0"/>
                <w:numId w:val="103"/>
              </w:numPr>
              <w:spacing w:line="360" w:lineRule="auto"/>
              <w:jc w:val="both"/>
              <w:rPr>
                <w:rFonts w:ascii="Arial" w:hAnsi="Arial" w:cs="Arial"/>
                <w:color w:val="000000" w:themeColor="text1"/>
              </w:rPr>
            </w:pPr>
            <w:r w:rsidRPr="00D523C5">
              <w:rPr>
                <w:rFonts w:ascii="Arial" w:hAnsi="Arial" w:cs="Arial"/>
                <w:color w:val="000000" w:themeColor="text1"/>
              </w:rPr>
              <w:t xml:space="preserve">Wenceslao Peñate Castro. Catedrático en el Departamento de Psicología Clínica, Psicobiología y Metodología de la Universidad de La Laguna. Investigador de referencia a nivel nacional e internacional en Psicología Clínica y de la Salud. </w:t>
            </w:r>
          </w:p>
          <w:p w14:paraId="78332AFB" w14:textId="18CC9324" w:rsidR="00D523C5" w:rsidRPr="00D523C5" w:rsidRDefault="00D523C5" w:rsidP="00BC5FF7">
            <w:pPr>
              <w:numPr>
                <w:ilvl w:val="0"/>
                <w:numId w:val="103"/>
              </w:numPr>
              <w:spacing w:line="360" w:lineRule="auto"/>
              <w:jc w:val="both"/>
              <w:rPr>
                <w:rFonts w:ascii="Arial" w:hAnsi="Arial" w:cs="Arial"/>
                <w:color w:val="000000" w:themeColor="text1"/>
              </w:rPr>
            </w:pPr>
            <w:r w:rsidRPr="00D523C5">
              <w:rPr>
                <w:rFonts w:ascii="Arial" w:hAnsi="Arial" w:cs="Arial"/>
                <w:color w:val="000000" w:themeColor="text1"/>
              </w:rPr>
              <w:t xml:space="preserve">Pablo Fernández Berrocal. </w:t>
            </w:r>
            <w:r w:rsidR="007769D5">
              <w:rPr>
                <w:rFonts w:ascii="Arial" w:hAnsi="Arial" w:cs="Arial"/>
                <w:color w:val="000000" w:themeColor="text1"/>
              </w:rPr>
              <w:t>C</w:t>
            </w:r>
            <w:r w:rsidRPr="00D523C5">
              <w:rPr>
                <w:rFonts w:ascii="Arial" w:hAnsi="Arial" w:cs="Arial"/>
                <w:color w:val="000000" w:themeColor="text1"/>
              </w:rPr>
              <w:t xml:space="preserve">atedrático de Psicología en la Universidad de Málaga. Es el director de diferentes proyectos de I+D relacionados con la evaluación y el desarrollo de la Inteligencia Emocional. </w:t>
            </w:r>
          </w:p>
          <w:p w14:paraId="5E04D408" w14:textId="77777777" w:rsidR="00D523C5" w:rsidRPr="00D523C5" w:rsidRDefault="00D523C5" w:rsidP="00BC5FF7">
            <w:pPr>
              <w:numPr>
                <w:ilvl w:val="0"/>
                <w:numId w:val="103"/>
              </w:numPr>
              <w:spacing w:line="360" w:lineRule="auto"/>
              <w:jc w:val="both"/>
              <w:rPr>
                <w:rFonts w:ascii="Arial" w:hAnsi="Arial" w:cs="Arial"/>
                <w:color w:val="000000" w:themeColor="text1"/>
              </w:rPr>
            </w:pPr>
            <w:r w:rsidRPr="00D523C5">
              <w:rPr>
                <w:rFonts w:ascii="Arial" w:hAnsi="Arial" w:cs="Arial"/>
                <w:color w:val="000000" w:themeColor="text1"/>
              </w:rPr>
              <w:t>Antonio Cano Vindel. Catedrático de Psicología en la Universidad Complutense de Madrid. Presidente de la Sociedad Española para el Estudio de la Ansiedad y el Estrés (SEAS). Miembro de otras sociedades científicas nacionales e internacionales</w:t>
            </w:r>
            <w:r w:rsidR="007769D5">
              <w:rPr>
                <w:rFonts w:ascii="Arial" w:hAnsi="Arial" w:cs="Arial"/>
                <w:color w:val="000000" w:themeColor="text1"/>
              </w:rPr>
              <w:t>.</w:t>
            </w:r>
          </w:p>
          <w:p w14:paraId="7A472E44" w14:textId="7B357A4E" w:rsidR="00D523C5" w:rsidRPr="00D523C5" w:rsidRDefault="00D523C5" w:rsidP="00BC5FF7">
            <w:pPr>
              <w:numPr>
                <w:ilvl w:val="0"/>
                <w:numId w:val="103"/>
              </w:numPr>
              <w:spacing w:line="360" w:lineRule="auto"/>
              <w:jc w:val="both"/>
              <w:rPr>
                <w:rFonts w:ascii="Arial" w:hAnsi="Arial" w:cs="Arial"/>
                <w:color w:val="000000" w:themeColor="text1"/>
              </w:rPr>
            </w:pPr>
            <w:r w:rsidRPr="00D523C5">
              <w:rPr>
                <w:rFonts w:ascii="Arial" w:hAnsi="Arial" w:cs="Arial"/>
                <w:color w:val="000000" w:themeColor="text1"/>
              </w:rPr>
              <w:t xml:space="preserve">Francisco Santolaya. Licenciado y </w:t>
            </w:r>
            <w:r w:rsidR="007769D5">
              <w:rPr>
                <w:rFonts w:ascii="Arial" w:hAnsi="Arial" w:cs="Arial"/>
                <w:color w:val="000000" w:themeColor="text1"/>
              </w:rPr>
              <w:t>D</w:t>
            </w:r>
            <w:r w:rsidRPr="00D523C5">
              <w:rPr>
                <w:rFonts w:ascii="Arial" w:hAnsi="Arial" w:cs="Arial"/>
                <w:color w:val="000000" w:themeColor="text1"/>
              </w:rPr>
              <w:t>octor en Psicología Clínica. Especialista sanitario en Psicología Clínica. Adjunto de la Agencia Valenciana de Salud (Conselleria de Sanitat). Presidente del Consejo General de la Psicología en España.</w:t>
            </w:r>
          </w:p>
          <w:p w14:paraId="17C6CE1B" w14:textId="77777777" w:rsidR="00D523C5" w:rsidRPr="004B5662" w:rsidRDefault="00D523C5" w:rsidP="00BC5FF7">
            <w:pPr>
              <w:numPr>
                <w:ilvl w:val="0"/>
                <w:numId w:val="103"/>
              </w:numPr>
              <w:spacing w:line="360" w:lineRule="auto"/>
              <w:jc w:val="both"/>
              <w:rPr>
                <w:rFonts w:ascii="Arial" w:hAnsi="Arial" w:cs="Arial"/>
                <w:color w:val="000000" w:themeColor="text1"/>
                <w:lang w:val="en-US"/>
              </w:rPr>
            </w:pPr>
            <w:r w:rsidRPr="00D523C5">
              <w:rPr>
                <w:rFonts w:ascii="Arial" w:hAnsi="Arial" w:cs="Arial"/>
                <w:color w:val="000000" w:themeColor="text1"/>
              </w:rPr>
              <w:lastRenderedPageBreak/>
              <w:t xml:space="preserve">Wayne Bradwell. Licenciado y Doctor en Psicología Clínica. Profesor de Psiquiatría de la Universidad de California San Diego, California, United States of America. </w:t>
            </w:r>
            <w:r w:rsidRPr="004B5662">
              <w:rPr>
                <w:rFonts w:ascii="Arial" w:hAnsi="Arial" w:cs="Arial"/>
                <w:color w:val="000000" w:themeColor="text1"/>
                <w:lang w:val="en-US"/>
              </w:rPr>
              <w:t>Presidente de American Psychosocial Oncology Society California, United States of America.</w:t>
            </w:r>
          </w:p>
          <w:p w14:paraId="40DDAEC3" w14:textId="26AF3BB9" w:rsidR="00464409" w:rsidRPr="00D523C5" w:rsidRDefault="00D523C5" w:rsidP="00BC5FF7">
            <w:pPr>
              <w:numPr>
                <w:ilvl w:val="0"/>
                <w:numId w:val="103"/>
              </w:numPr>
              <w:spacing w:line="360" w:lineRule="auto"/>
              <w:jc w:val="both"/>
              <w:rPr>
                <w:rFonts w:ascii="Arial" w:hAnsi="Arial" w:cs="Arial"/>
                <w:color w:val="000000" w:themeColor="text1"/>
              </w:rPr>
            </w:pPr>
            <w:r w:rsidRPr="00D523C5">
              <w:rPr>
                <w:rFonts w:ascii="Arial" w:hAnsi="Arial" w:cs="Arial"/>
                <w:color w:val="000000" w:themeColor="text1"/>
              </w:rPr>
              <w:t xml:space="preserve">Enrique García Baca. Médico Psiquiatra. Profesor adjunto de </w:t>
            </w:r>
            <w:r w:rsidR="007769D5">
              <w:rPr>
                <w:rFonts w:ascii="Arial" w:hAnsi="Arial" w:cs="Arial"/>
                <w:color w:val="000000" w:themeColor="text1"/>
              </w:rPr>
              <w:t>P</w:t>
            </w:r>
            <w:r w:rsidRPr="00D523C5">
              <w:rPr>
                <w:rFonts w:ascii="Arial" w:hAnsi="Arial" w:cs="Arial"/>
                <w:color w:val="000000" w:themeColor="text1"/>
              </w:rPr>
              <w:t>siquiatría en Columbia University Medical Center (New York). Jefe</w:t>
            </w:r>
            <w:r w:rsidR="007769D5">
              <w:rPr>
                <w:rFonts w:ascii="Arial" w:hAnsi="Arial" w:cs="Arial"/>
                <w:color w:val="000000" w:themeColor="text1"/>
              </w:rPr>
              <w:t xml:space="preserve"> del</w:t>
            </w:r>
            <w:r w:rsidRPr="00D523C5">
              <w:rPr>
                <w:rFonts w:ascii="Arial" w:hAnsi="Arial" w:cs="Arial"/>
                <w:color w:val="000000" w:themeColor="text1"/>
              </w:rPr>
              <w:t xml:space="preserve"> Departamento de Psiquiatría del Hospital Fundación Jiménez Díaz, Hospital Rey Juan Carlos, Hospital Infanta Elena, y Hospital General de Villalba.</w:t>
            </w:r>
          </w:p>
        </w:tc>
      </w:tr>
    </w:tbl>
    <w:p w14:paraId="1F014B05" w14:textId="77777777" w:rsidR="00D523C5" w:rsidRDefault="00D523C5" w:rsidP="00D523C5">
      <w:pPr>
        <w:spacing w:line="360" w:lineRule="auto"/>
        <w:rPr>
          <w:rFonts w:ascii="Arial" w:hAnsi="Arial" w:cs="Arial"/>
          <w:color w:val="000000" w:themeColor="text1"/>
        </w:rPr>
      </w:pPr>
    </w:p>
    <w:p w14:paraId="0FA7B2F8" w14:textId="77777777" w:rsidR="00464409" w:rsidRPr="00D523C5" w:rsidRDefault="00D523C5" w:rsidP="004B5662">
      <w:pPr>
        <w:spacing w:line="360" w:lineRule="auto"/>
        <w:jc w:val="both"/>
        <w:rPr>
          <w:rFonts w:ascii="Arial" w:hAnsi="Arial" w:cs="Arial"/>
          <w:color w:val="000000" w:themeColor="text1"/>
        </w:rPr>
      </w:pPr>
      <w:r w:rsidRPr="00D523C5">
        <w:rPr>
          <w:rFonts w:ascii="Arial" w:hAnsi="Arial" w:cs="Arial"/>
          <w:color w:val="000000" w:themeColor="text1"/>
        </w:rPr>
        <w:t xml:space="preserve">La metodología de trabajo se basaba en reuniones periódicas del equipo de trabajo, y procedimientos estructurados de consulta externa para cubrir aquellos aspectos críticos en el diseño del título. Las reuniones y consultas externas se articularon entorno a un plan de trabajo divido en tres fases: </w:t>
      </w:r>
    </w:p>
    <w:p w14:paraId="2F8997C1" w14:textId="77777777" w:rsidR="00D523C5" w:rsidRPr="00D523C5" w:rsidRDefault="00D523C5" w:rsidP="004B5662">
      <w:pPr>
        <w:spacing w:before="120" w:line="360" w:lineRule="auto"/>
        <w:jc w:val="both"/>
        <w:rPr>
          <w:rFonts w:ascii="Arial" w:hAnsi="Arial" w:cs="Arial"/>
          <w:color w:val="000000" w:themeColor="text1"/>
        </w:rPr>
      </w:pPr>
      <w:r w:rsidRPr="00D523C5">
        <w:rPr>
          <w:rFonts w:ascii="Arial" w:hAnsi="Arial" w:cs="Arial"/>
          <w:b/>
          <w:color w:val="000000" w:themeColor="text1"/>
        </w:rPr>
        <w:t>Fase 1.</w:t>
      </w:r>
      <w:r w:rsidRPr="00D523C5">
        <w:rPr>
          <w:rFonts w:ascii="Arial" w:hAnsi="Arial" w:cs="Arial"/>
          <w:color w:val="000000" w:themeColor="text1"/>
        </w:rPr>
        <w:t xml:space="preserve"> Documentación y análisis de referentes nacionales e internacionales de nivel MECES equivalente al título. Durante esta fase se revisaron los referentes más relevantes para el diseño del título. Concretamente: </w:t>
      </w:r>
    </w:p>
    <w:p w14:paraId="4C8FA1C7" w14:textId="77777777" w:rsidR="00D523C5" w:rsidRPr="00D523C5" w:rsidRDefault="00D523C5" w:rsidP="00BC5FF7">
      <w:pPr>
        <w:numPr>
          <w:ilvl w:val="0"/>
          <w:numId w:val="104"/>
        </w:numPr>
        <w:spacing w:line="360" w:lineRule="auto"/>
        <w:jc w:val="both"/>
        <w:rPr>
          <w:rFonts w:ascii="Arial" w:hAnsi="Arial" w:cs="Arial"/>
          <w:color w:val="000000" w:themeColor="text1"/>
        </w:rPr>
      </w:pPr>
      <w:r w:rsidRPr="00D523C5">
        <w:rPr>
          <w:rFonts w:ascii="Arial" w:hAnsi="Arial" w:cs="Arial"/>
          <w:color w:val="000000" w:themeColor="text1"/>
        </w:rPr>
        <w:t>Creación del equipo de trabajo y definición del panel de consulta</w:t>
      </w:r>
      <w:r w:rsidR="000F0BA7">
        <w:rPr>
          <w:rFonts w:ascii="Arial" w:hAnsi="Arial" w:cs="Arial"/>
          <w:color w:val="000000" w:themeColor="text1"/>
        </w:rPr>
        <w:t xml:space="preserve"> (ver </w:t>
      </w:r>
      <w:r w:rsidR="000F0BA7">
        <w:rPr>
          <w:rFonts w:ascii="Arial" w:hAnsi="Arial" w:cs="Arial"/>
          <w:color w:val="000000" w:themeColor="text1"/>
        </w:rPr>
        <w:fldChar w:fldCharType="begin"/>
      </w:r>
      <w:r w:rsidR="000F0BA7">
        <w:rPr>
          <w:rFonts w:ascii="Arial" w:hAnsi="Arial" w:cs="Arial"/>
          <w:color w:val="000000" w:themeColor="text1"/>
        </w:rPr>
        <w:instrText xml:space="preserve"> REF _Ref505253458 \h </w:instrText>
      </w:r>
      <w:r w:rsidR="007769D5">
        <w:rPr>
          <w:rFonts w:ascii="Arial" w:hAnsi="Arial" w:cs="Arial"/>
          <w:color w:val="000000" w:themeColor="text1"/>
        </w:rPr>
        <w:instrText xml:space="preserve"> \* MERGEFORMAT </w:instrText>
      </w:r>
      <w:r w:rsidR="000F0BA7">
        <w:rPr>
          <w:rFonts w:ascii="Arial" w:hAnsi="Arial" w:cs="Arial"/>
          <w:color w:val="000000" w:themeColor="text1"/>
        </w:rPr>
      </w:r>
      <w:r w:rsidR="000F0BA7">
        <w:rPr>
          <w:rFonts w:ascii="Arial" w:hAnsi="Arial" w:cs="Arial"/>
          <w:color w:val="000000" w:themeColor="text1"/>
        </w:rPr>
        <w:fldChar w:fldCharType="separate"/>
      </w:r>
      <w:r w:rsidR="00782FE8" w:rsidRPr="00D523C5">
        <w:rPr>
          <w:rFonts w:ascii="Arial" w:hAnsi="Arial" w:cs="Arial"/>
          <w:b/>
          <w:color w:val="000000" w:themeColor="text1"/>
        </w:rPr>
        <w:t xml:space="preserve">Tabla </w:t>
      </w:r>
      <w:r w:rsidR="00782FE8">
        <w:rPr>
          <w:rFonts w:ascii="Arial" w:hAnsi="Arial" w:cs="Arial"/>
          <w:b/>
          <w:color w:val="000000" w:themeColor="text1"/>
        </w:rPr>
        <w:t>1</w:t>
      </w:r>
      <w:r w:rsidR="000F0BA7">
        <w:rPr>
          <w:rFonts w:ascii="Arial" w:hAnsi="Arial" w:cs="Arial"/>
          <w:color w:val="000000" w:themeColor="text1"/>
        </w:rPr>
        <w:fldChar w:fldCharType="end"/>
      </w:r>
      <w:r w:rsidR="000F0BA7">
        <w:rPr>
          <w:rFonts w:ascii="Arial" w:hAnsi="Arial" w:cs="Arial"/>
          <w:color w:val="000000" w:themeColor="text1"/>
        </w:rPr>
        <w:t>)</w:t>
      </w:r>
      <w:r w:rsidRPr="00D523C5">
        <w:rPr>
          <w:rFonts w:ascii="Arial" w:hAnsi="Arial" w:cs="Arial"/>
          <w:color w:val="000000" w:themeColor="text1"/>
        </w:rPr>
        <w:t xml:space="preserve">. </w:t>
      </w:r>
    </w:p>
    <w:p w14:paraId="3D3E20E4" w14:textId="77777777" w:rsidR="00D523C5" w:rsidRPr="00D523C5" w:rsidRDefault="00D523C5" w:rsidP="00BC5FF7">
      <w:pPr>
        <w:numPr>
          <w:ilvl w:val="0"/>
          <w:numId w:val="104"/>
        </w:numPr>
        <w:spacing w:line="360" w:lineRule="auto"/>
        <w:jc w:val="both"/>
        <w:rPr>
          <w:rFonts w:ascii="Arial" w:hAnsi="Arial" w:cs="Arial"/>
          <w:color w:val="000000" w:themeColor="text1"/>
        </w:rPr>
      </w:pPr>
      <w:r w:rsidRPr="00D523C5">
        <w:rPr>
          <w:rFonts w:ascii="Arial" w:hAnsi="Arial" w:cs="Arial"/>
          <w:color w:val="000000" w:themeColor="text1"/>
        </w:rPr>
        <w:t>Revisión de programas similares a nivel nacional e internacional (ver</w:t>
      </w:r>
      <w:r w:rsidR="000F0BA7">
        <w:rPr>
          <w:rFonts w:ascii="Arial" w:hAnsi="Arial" w:cs="Arial"/>
          <w:color w:val="000000" w:themeColor="text1"/>
        </w:rPr>
        <w:t xml:space="preserve"> </w:t>
      </w:r>
      <w:r w:rsidR="000F0BA7">
        <w:rPr>
          <w:rFonts w:ascii="Arial" w:hAnsi="Arial" w:cs="Arial"/>
          <w:color w:val="000000" w:themeColor="text1"/>
        </w:rPr>
        <w:fldChar w:fldCharType="begin"/>
      </w:r>
      <w:r w:rsidR="000F0BA7">
        <w:rPr>
          <w:rFonts w:ascii="Arial" w:hAnsi="Arial" w:cs="Arial"/>
          <w:color w:val="000000" w:themeColor="text1"/>
        </w:rPr>
        <w:instrText xml:space="preserve"> REF _Ref505253491 \h </w:instrText>
      </w:r>
      <w:r w:rsidR="007769D5">
        <w:rPr>
          <w:rFonts w:ascii="Arial" w:hAnsi="Arial" w:cs="Arial"/>
          <w:color w:val="000000" w:themeColor="text1"/>
        </w:rPr>
        <w:instrText xml:space="preserve"> \* MERGEFORMAT </w:instrText>
      </w:r>
      <w:r w:rsidR="000F0BA7">
        <w:rPr>
          <w:rFonts w:ascii="Arial" w:hAnsi="Arial" w:cs="Arial"/>
          <w:color w:val="000000" w:themeColor="text1"/>
        </w:rPr>
      </w:r>
      <w:r w:rsidR="000F0BA7">
        <w:rPr>
          <w:rFonts w:ascii="Arial" w:hAnsi="Arial" w:cs="Arial"/>
          <w:color w:val="000000" w:themeColor="text1"/>
        </w:rPr>
        <w:fldChar w:fldCharType="separate"/>
      </w:r>
      <w:r w:rsidR="00782FE8" w:rsidRPr="00825D94">
        <w:t>Referentes formativos a nivel nacional</w:t>
      </w:r>
      <w:r w:rsidR="000F0BA7">
        <w:rPr>
          <w:rFonts w:ascii="Arial" w:hAnsi="Arial" w:cs="Arial"/>
          <w:color w:val="000000" w:themeColor="text1"/>
        </w:rPr>
        <w:fldChar w:fldCharType="end"/>
      </w:r>
      <w:r w:rsidR="000F0BA7">
        <w:rPr>
          <w:rFonts w:ascii="Arial" w:hAnsi="Arial" w:cs="Arial"/>
          <w:color w:val="000000" w:themeColor="text1"/>
        </w:rPr>
        <w:t xml:space="preserve"> y </w:t>
      </w:r>
      <w:r w:rsidR="000F0BA7">
        <w:rPr>
          <w:rFonts w:ascii="Arial" w:hAnsi="Arial" w:cs="Arial"/>
          <w:color w:val="000000" w:themeColor="text1"/>
        </w:rPr>
        <w:fldChar w:fldCharType="begin"/>
      </w:r>
      <w:r w:rsidR="000F0BA7">
        <w:rPr>
          <w:rFonts w:ascii="Arial" w:hAnsi="Arial" w:cs="Arial"/>
          <w:color w:val="000000" w:themeColor="text1"/>
        </w:rPr>
        <w:instrText xml:space="preserve"> REF _Ref505253505 \h </w:instrText>
      </w:r>
      <w:r w:rsidR="007769D5">
        <w:rPr>
          <w:rFonts w:ascii="Arial" w:hAnsi="Arial" w:cs="Arial"/>
          <w:color w:val="000000" w:themeColor="text1"/>
        </w:rPr>
        <w:instrText xml:space="preserve"> \* MERGEFORMAT </w:instrText>
      </w:r>
      <w:r w:rsidR="000F0BA7">
        <w:rPr>
          <w:rFonts w:ascii="Arial" w:hAnsi="Arial" w:cs="Arial"/>
          <w:color w:val="000000" w:themeColor="text1"/>
        </w:rPr>
      </w:r>
      <w:r w:rsidR="000F0BA7">
        <w:rPr>
          <w:rFonts w:ascii="Arial" w:hAnsi="Arial" w:cs="Arial"/>
          <w:color w:val="000000" w:themeColor="text1"/>
        </w:rPr>
        <w:fldChar w:fldCharType="separate"/>
      </w:r>
      <w:r w:rsidR="00782FE8" w:rsidRPr="00825D94">
        <w:t>Referentes formativos a nivel internacional</w:t>
      </w:r>
      <w:r w:rsidR="00782FE8">
        <w:t>:</w:t>
      </w:r>
      <w:r w:rsidR="000F0BA7">
        <w:rPr>
          <w:rFonts w:ascii="Arial" w:hAnsi="Arial" w:cs="Arial"/>
          <w:color w:val="000000" w:themeColor="text1"/>
        </w:rPr>
        <w:fldChar w:fldCharType="end"/>
      </w:r>
      <w:r w:rsidRPr="00D523C5">
        <w:rPr>
          <w:rFonts w:ascii="Arial" w:hAnsi="Arial" w:cs="Arial"/>
          <w:color w:val="000000" w:themeColor="text1"/>
        </w:rPr>
        <w:t xml:space="preserve">). </w:t>
      </w:r>
    </w:p>
    <w:p w14:paraId="13809D41" w14:textId="77777777" w:rsidR="00464409" w:rsidRPr="00D523C5" w:rsidRDefault="00D523C5" w:rsidP="00BC5FF7">
      <w:pPr>
        <w:numPr>
          <w:ilvl w:val="0"/>
          <w:numId w:val="104"/>
        </w:numPr>
        <w:spacing w:line="360" w:lineRule="auto"/>
        <w:jc w:val="both"/>
        <w:rPr>
          <w:rFonts w:ascii="Arial" w:hAnsi="Arial" w:cs="Arial"/>
          <w:color w:val="000000" w:themeColor="text1"/>
        </w:rPr>
      </w:pPr>
      <w:r w:rsidRPr="00D523C5">
        <w:rPr>
          <w:rFonts w:ascii="Arial" w:hAnsi="Arial" w:cs="Arial"/>
          <w:color w:val="000000" w:themeColor="text1"/>
        </w:rPr>
        <w:t>Revisión de referentes legales y normativos</w:t>
      </w:r>
      <w:r w:rsidR="000F0BA7">
        <w:rPr>
          <w:rFonts w:ascii="Arial" w:hAnsi="Arial" w:cs="Arial"/>
          <w:color w:val="000000" w:themeColor="text1"/>
        </w:rPr>
        <w:t xml:space="preserve"> (ver: </w:t>
      </w:r>
      <w:r w:rsidR="000F0BA7">
        <w:rPr>
          <w:rFonts w:ascii="Arial" w:hAnsi="Arial" w:cs="Arial"/>
          <w:color w:val="000000" w:themeColor="text1"/>
        </w:rPr>
        <w:fldChar w:fldCharType="begin"/>
      </w:r>
      <w:r w:rsidR="000F0BA7">
        <w:rPr>
          <w:rFonts w:ascii="Arial" w:hAnsi="Arial" w:cs="Arial"/>
          <w:color w:val="000000" w:themeColor="text1"/>
        </w:rPr>
        <w:instrText xml:space="preserve"> REF _Ref505253523 \h </w:instrText>
      </w:r>
      <w:r w:rsidR="007769D5">
        <w:rPr>
          <w:rFonts w:ascii="Arial" w:hAnsi="Arial" w:cs="Arial"/>
          <w:color w:val="000000" w:themeColor="text1"/>
        </w:rPr>
        <w:instrText xml:space="preserve"> \* MERGEFORMAT </w:instrText>
      </w:r>
      <w:r w:rsidR="000F0BA7">
        <w:rPr>
          <w:rFonts w:ascii="Arial" w:hAnsi="Arial" w:cs="Arial"/>
          <w:color w:val="000000" w:themeColor="text1"/>
        </w:rPr>
      </w:r>
      <w:r w:rsidR="000F0BA7">
        <w:rPr>
          <w:rFonts w:ascii="Arial" w:hAnsi="Arial" w:cs="Arial"/>
          <w:color w:val="000000" w:themeColor="text1"/>
        </w:rPr>
        <w:fldChar w:fldCharType="separate"/>
      </w:r>
      <w:r w:rsidR="00782FE8" w:rsidRPr="00825D94">
        <w:t>Referentes legislativos a nivel nacional</w:t>
      </w:r>
      <w:r w:rsidR="000F0BA7">
        <w:rPr>
          <w:rFonts w:ascii="Arial" w:hAnsi="Arial" w:cs="Arial"/>
          <w:color w:val="000000" w:themeColor="text1"/>
        </w:rPr>
        <w:fldChar w:fldCharType="end"/>
      </w:r>
      <w:r w:rsidR="000F0BA7">
        <w:rPr>
          <w:rFonts w:ascii="Arial" w:hAnsi="Arial" w:cs="Arial"/>
          <w:color w:val="000000" w:themeColor="text1"/>
        </w:rPr>
        <w:t>)</w:t>
      </w:r>
      <w:r w:rsidRPr="00D523C5">
        <w:rPr>
          <w:rFonts w:ascii="Arial" w:hAnsi="Arial" w:cs="Arial"/>
          <w:color w:val="000000" w:themeColor="text1"/>
        </w:rPr>
        <w:t xml:space="preserve">. </w:t>
      </w:r>
    </w:p>
    <w:p w14:paraId="481D7299" w14:textId="77777777" w:rsidR="00D523C5" w:rsidRPr="00D523C5" w:rsidRDefault="00D523C5" w:rsidP="004B5662">
      <w:pPr>
        <w:spacing w:before="120" w:after="120" w:line="360" w:lineRule="auto"/>
        <w:jc w:val="both"/>
        <w:rPr>
          <w:rFonts w:ascii="Arial" w:hAnsi="Arial" w:cs="Arial"/>
          <w:color w:val="000000" w:themeColor="text1"/>
        </w:rPr>
      </w:pPr>
      <w:r w:rsidRPr="00D523C5">
        <w:rPr>
          <w:rFonts w:ascii="Arial" w:hAnsi="Arial" w:cs="Arial"/>
          <w:b/>
          <w:color w:val="000000" w:themeColor="text1"/>
        </w:rPr>
        <w:t>Fase 2.</w:t>
      </w:r>
      <w:r w:rsidRPr="00D523C5">
        <w:rPr>
          <w:rFonts w:ascii="Arial" w:hAnsi="Arial" w:cs="Arial"/>
          <w:color w:val="000000" w:themeColor="text1"/>
        </w:rPr>
        <w:t xml:space="preserve"> Diseño de contenidos y consulta con asesores internos y externos. Durante esta fase se definieron los contenidos, necesidades de personal y necesidades de recursos materiales implicados en el título. Concretamente: </w:t>
      </w:r>
    </w:p>
    <w:p w14:paraId="2CC222F6" w14:textId="77777777" w:rsidR="00D523C5" w:rsidRPr="00D523C5" w:rsidRDefault="00AC1923" w:rsidP="00BC5FF7">
      <w:pPr>
        <w:numPr>
          <w:ilvl w:val="0"/>
          <w:numId w:val="102"/>
        </w:numPr>
        <w:spacing w:line="360" w:lineRule="auto"/>
        <w:jc w:val="both"/>
        <w:rPr>
          <w:rFonts w:ascii="Arial" w:hAnsi="Arial" w:cs="Arial"/>
          <w:color w:val="000000" w:themeColor="text1"/>
        </w:rPr>
      </w:pPr>
      <w:r w:rsidRPr="00D523C5">
        <w:rPr>
          <w:rFonts w:ascii="Arial" w:hAnsi="Arial" w:cs="Arial"/>
          <w:color w:val="000000" w:themeColor="text1"/>
        </w:rPr>
        <w:t>Definición</w:t>
      </w:r>
      <w:r w:rsidR="00D523C5" w:rsidRPr="00D523C5">
        <w:rPr>
          <w:rFonts w:ascii="Arial" w:hAnsi="Arial" w:cs="Arial"/>
          <w:color w:val="000000" w:themeColor="text1"/>
        </w:rPr>
        <w:t xml:space="preserve"> de materias y contenidos. Validación y a</w:t>
      </w:r>
      <w:r w:rsidRPr="00D523C5">
        <w:rPr>
          <w:rFonts w:ascii="Arial" w:hAnsi="Arial" w:cs="Arial"/>
          <w:color w:val="000000" w:themeColor="text1"/>
        </w:rPr>
        <w:t xml:space="preserve">juste a normativas oficiales. </w:t>
      </w:r>
    </w:p>
    <w:p w14:paraId="2EC406DE" w14:textId="77777777" w:rsidR="00D523C5" w:rsidRPr="00D523C5" w:rsidRDefault="00AC1923" w:rsidP="00BC5FF7">
      <w:pPr>
        <w:numPr>
          <w:ilvl w:val="0"/>
          <w:numId w:val="102"/>
        </w:numPr>
        <w:spacing w:line="360" w:lineRule="auto"/>
        <w:jc w:val="both"/>
        <w:rPr>
          <w:rFonts w:ascii="Arial" w:hAnsi="Arial" w:cs="Arial"/>
          <w:color w:val="000000" w:themeColor="text1"/>
        </w:rPr>
      </w:pPr>
      <w:r w:rsidRPr="00D523C5">
        <w:rPr>
          <w:rFonts w:ascii="Arial" w:hAnsi="Arial" w:cs="Arial"/>
          <w:color w:val="000000" w:themeColor="text1"/>
        </w:rPr>
        <w:t>Distribución de cargas lectivas de acuerdo con criterios de relevancia e impacto en los servicios privados y pú</w:t>
      </w:r>
      <w:r w:rsidR="00D523C5" w:rsidRPr="00D523C5">
        <w:rPr>
          <w:rFonts w:ascii="Arial" w:hAnsi="Arial" w:cs="Arial"/>
          <w:color w:val="000000" w:themeColor="text1"/>
        </w:rPr>
        <w:t>blicos (consulta de expertos implicados en gestión de centros públicos y privados; ver</w:t>
      </w:r>
      <w:r w:rsidR="000F0BA7">
        <w:rPr>
          <w:rFonts w:ascii="Arial" w:hAnsi="Arial" w:cs="Arial"/>
          <w:color w:val="000000" w:themeColor="text1"/>
        </w:rPr>
        <w:t xml:space="preserve"> </w:t>
      </w:r>
      <w:r w:rsidR="000F0BA7">
        <w:rPr>
          <w:rFonts w:ascii="Arial" w:hAnsi="Arial" w:cs="Arial"/>
          <w:color w:val="000000" w:themeColor="text1"/>
        </w:rPr>
        <w:fldChar w:fldCharType="begin"/>
      </w:r>
      <w:r w:rsidR="000F0BA7">
        <w:rPr>
          <w:rFonts w:ascii="Arial" w:hAnsi="Arial" w:cs="Arial"/>
          <w:color w:val="000000" w:themeColor="text1"/>
        </w:rPr>
        <w:instrText xml:space="preserve"> REF _Ref505253581 \h </w:instrText>
      </w:r>
      <w:r w:rsidR="007769D5">
        <w:rPr>
          <w:rFonts w:ascii="Arial" w:hAnsi="Arial" w:cs="Arial"/>
          <w:color w:val="000000" w:themeColor="text1"/>
        </w:rPr>
        <w:instrText xml:space="preserve"> \* MERGEFORMAT </w:instrText>
      </w:r>
      <w:r w:rsidR="000F0BA7">
        <w:rPr>
          <w:rFonts w:ascii="Arial" w:hAnsi="Arial" w:cs="Arial"/>
          <w:color w:val="000000" w:themeColor="text1"/>
        </w:rPr>
      </w:r>
      <w:r w:rsidR="000F0BA7">
        <w:rPr>
          <w:rFonts w:ascii="Arial" w:hAnsi="Arial" w:cs="Arial"/>
          <w:color w:val="000000" w:themeColor="text1"/>
        </w:rPr>
        <w:fldChar w:fldCharType="separate"/>
      </w:r>
      <w:r w:rsidR="00782FE8" w:rsidRPr="00D523C5">
        <w:rPr>
          <w:rFonts w:ascii="Arial" w:hAnsi="Arial" w:cs="Arial"/>
          <w:b/>
          <w:color w:val="000000" w:themeColor="text1"/>
        </w:rPr>
        <w:t xml:space="preserve">Tabla </w:t>
      </w:r>
      <w:r w:rsidR="00782FE8">
        <w:rPr>
          <w:rFonts w:ascii="Arial" w:hAnsi="Arial" w:cs="Arial"/>
          <w:b/>
          <w:color w:val="000000" w:themeColor="text1"/>
        </w:rPr>
        <w:t>2</w:t>
      </w:r>
      <w:r w:rsidR="000F0BA7">
        <w:rPr>
          <w:rFonts w:ascii="Arial" w:hAnsi="Arial" w:cs="Arial"/>
          <w:color w:val="000000" w:themeColor="text1"/>
        </w:rPr>
        <w:fldChar w:fldCharType="end"/>
      </w:r>
      <w:r w:rsidR="000F0BA7">
        <w:rPr>
          <w:rFonts w:ascii="Arial" w:hAnsi="Arial" w:cs="Arial"/>
          <w:color w:val="000000" w:themeColor="text1"/>
        </w:rPr>
        <w:t>)</w:t>
      </w:r>
      <w:r w:rsidR="00D523C5" w:rsidRPr="00D523C5">
        <w:rPr>
          <w:rFonts w:ascii="Arial" w:hAnsi="Arial" w:cs="Arial"/>
          <w:color w:val="000000" w:themeColor="text1"/>
        </w:rPr>
        <w:t xml:space="preserve">. </w:t>
      </w:r>
    </w:p>
    <w:p w14:paraId="314841C6" w14:textId="1BC73A25" w:rsidR="00D523C5" w:rsidRPr="00D523C5" w:rsidRDefault="00AC1923" w:rsidP="00BC5FF7">
      <w:pPr>
        <w:numPr>
          <w:ilvl w:val="0"/>
          <w:numId w:val="102"/>
        </w:numPr>
        <w:spacing w:line="360" w:lineRule="auto"/>
        <w:jc w:val="both"/>
        <w:rPr>
          <w:rFonts w:ascii="Arial" w:hAnsi="Arial" w:cs="Arial"/>
          <w:color w:val="000000" w:themeColor="text1"/>
        </w:rPr>
      </w:pPr>
      <w:r w:rsidRPr="00D523C5">
        <w:rPr>
          <w:rFonts w:ascii="Arial" w:hAnsi="Arial" w:cs="Arial"/>
          <w:color w:val="000000" w:themeColor="text1"/>
        </w:rPr>
        <w:lastRenderedPageBreak/>
        <w:t xml:space="preserve">Identificación de perfiles docentes y necesidades de recursos </w:t>
      </w:r>
      <w:r w:rsidR="0081629E" w:rsidRPr="00D523C5">
        <w:rPr>
          <w:rFonts w:ascii="Arial" w:hAnsi="Arial" w:cs="Arial"/>
          <w:color w:val="000000" w:themeColor="text1"/>
        </w:rPr>
        <w:t>humanos adicionales</w:t>
      </w:r>
      <w:r w:rsidRPr="00D523C5">
        <w:rPr>
          <w:rFonts w:ascii="Arial" w:hAnsi="Arial" w:cs="Arial"/>
          <w:color w:val="000000" w:themeColor="text1"/>
        </w:rPr>
        <w:t xml:space="preserve">. </w:t>
      </w:r>
    </w:p>
    <w:p w14:paraId="3C101B93" w14:textId="77777777" w:rsidR="00D523C5" w:rsidRPr="00D523C5" w:rsidRDefault="00AC1923" w:rsidP="00BC5FF7">
      <w:pPr>
        <w:numPr>
          <w:ilvl w:val="0"/>
          <w:numId w:val="102"/>
        </w:numPr>
        <w:spacing w:line="360" w:lineRule="auto"/>
        <w:jc w:val="both"/>
        <w:rPr>
          <w:rFonts w:ascii="Arial" w:hAnsi="Arial" w:cs="Arial"/>
          <w:color w:val="000000" w:themeColor="text1"/>
        </w:rPr>
      </w:pPr>
      <w:r w:rsidRPr="00D523C5">
        <w:rPr>
          <w:rFonts w:ascii="Arial" w:hAnsi="Arial" w:cs="Arial"/>
          <w:color w:val="000000" w:themeColor="text1"/>
        </w:rPr>
        <w:t xml:space="preserve">Identificación de recursos materiales necesarios. </w:t>
      </w:r>
    </w:p>
    <w:p w14:paraId="50FEBDA7" w14:textId="77777777" w:rsidR="00D523C5" w:rsidRPr="00D523C5" w:rsidRDefault="00D523C5" w:rsidP="00BC5FF7">
      <w:pPr>
        <w:numPr>
          <w:ilvl w:val="0"/>
          <w:numId w:val="102"/>
        </w:numPr>
        <w:spacing w:line="360" w:lineRule="auto"/>
        <w:jc w:val="both"/>
        <w:rPr>
          <w:rFonts w:ascii="Arial" w:hAnsi="Arial" w:cs="Arial"/>
          <w:color w:val="000000" w:themeColor="text1"/>
        </w:rPr>
      </w:pPr>
      <w:r w:rsidRPr="00D523C5">
        <w:rPr>
          <w:rFonts w:ascii="Arial" w:hAnsi="Arial" w:cs="Arial"/>
          <w:color w:val="000000" w:themeColor="text1"/>
        </w:rPr>
        <w:t>Planificación y estructura de las prácticas externas (consulta de expertos de diferentes servicios públicos y privados</w:t>
      </w:r>
      <w:r w:rsidR="000F0BA7">
        <w:rPr>
          <w:rFonts w:ascii="Arial" w:hAnsi="Arial" w:cs="Arial"/>
          <w:color w:val="000000" w:themeColor="text1"/>
        </w:rPr>
        <w:t xml:space="preserve">; </w:t>
      </w:r>
      <w:r w:rsidR="000F0BA7" w:rsidRPr="00D523C5">
        <w:rPr>
          <w:rFonts w:ascii="Arial" w:hAnsi="Arial" w:cs="Arial"/>
          <w:color w:val="000000" w:themeColor="text1"/>
        </w:rPr>
        <w:t>ver</w:t>
      </w:r>
      <w:r w:rsidR="000F0BA7">
        <w:rPr>
          <w:rFonts w:ascii="Arial" w:hAnsi="Arial" w:cs="Arial"/>
          <w:color w:val="000000" w:themeColor="text1"/>
        </w:rPr>
        <w:t xml:space="preserve"> </w:t>
      </w:r>
      <w:r w:rsidR="000F0BA7">
        <w:rPr>
          <w:rFonts w:ascii="Arial" w:hAnsi="Arial" w:cs="Arial"/>
          <w:color w:val="000000" w:themeColor="text1"/>
        </w:rPr>
        <w:fldChar w:fldCharType="begin"/>
      </w:r>
      <w:r w:rsidR="000F0BA7">
        <w:rPr>
          <w:rFonts w:ascii="Arial" w:hAnsi="Arial" w:cs="Arial"/>
          <w:color w:val="000000" w:themeColor="text1"/>
        </w:rPr>
        <w:instrText xml:space="preserve"> REF _Ref505253581 \h </w:instrText>
      </w:r>
      <w:r w:rsidR="007769D5">
        <w:rPr>
          <w:rFonts w:ascii="Arial" w:hAnsi="Arial" w:cs="Arial"/>
          <w:color w:val="000000" w:themeColor="text1"/>
        </w:rPr>
        <w:instrText xml:space="preserve"> \* MERGEFORMAT </w:instrText>
      </w:r>
      <w:r w:rsidR="000F0BA7">
        <w:rPr>
          <w:rFonts w:ascii="Arial" w:hAnsi="Arial" w:cs="Arial"/>
          <w:color w:val="000000" w:themeColor="text1"/>
        </w:rPr>
      </w:r>
      <w:r w:rsidR="000F0BA7">
        <w:rPr>
          <w:rFonts w:ascii="Arial" w:hAnsi="Arial" w:cs="Arial"/>
          <w:color w:val="000000" w:themeColor="text1"/>
        </w:rPr>
        <w:fldChar w:fldCharType="separate"/>
      </w:r>
      <w:r w:rsidR="00782FE8" w:rsidRPr="00D523C5">
        <w:rPr>
          <w:rFonts w:ascii="Arial" w:hAnsi="Arial" w:cs="Arial"/>
          <w:b/>
          <w:color w:val="000000" w:themeColor="text1"/>
        </w:rPr>
        <w:t xml:space="preserve">Tabla </w:t>
      </w:r>
      <w:r w:rsidR="00782FE8">
        <w:rPr>
          <w:rFonts w:ascii="Arial" w:hAnsi="Arial" w:cs="Arial"/>
          <w:b/>
          <w:color w:val="000000" w:themeColor="text1"/>
        </w:rPr>
        <w:t>2</w:t>
      </w:r>
      <w:r w:rsidR="000F0BA7">
        <w:rPr>
          <w:rFonts w:ascii="Arial" w:hAnsi="Arial" w:cs="Arial"/>
          <w:color w:val="000000" w:themeColor="text1"/>
        </w:rPr>
        <w:fldChar w:fldCharType="end"/>
      </w:r>
      <w:r w:rsidR="000F0BA7">
        <w:rPr>
          <w:rFonts w:ascii="Arial" w:hAnsi="Arial" w:cs="Arial"/>
          <w:color w:val="000000" w:themeColor="text1"/>
        </w:rPr>
        <w:t xml:space="preserve"> </w:t>
      </w:r>
      <w:r w:rsidRPr="00D523C5">
        <w:rPr>
          <w:rFonts w:ascii="Arial" w:hAnsi="Arial" w:cs="Arial"/>
          <w:color w:val="000000" w:themeColor="text1"/>
        </w:rPr>
        <w:t>)</w:t>
      </w:r>
    </w:p>
    <w:p w14:paraId="57BE950B" w14:textId="77777777" w:rsidR="00D523C5" w:rsidRPr="00D523C5" w:rsidRDefault="00D523C5" w:rsidP="00BC5FF7">
      <w:pPr>
        <w:numPr>
          <w:ilvl w:val="0"/>
          <w:numId w:val="102"/>
        </w:numPr>
        <w:spacing w:line="360" w:lineRule="auto"/>
        <w:jc w:val="both"/>
        <w:rPr>
          <w:rFonts w:ascii="Arial" w:hAnsi="Arial" w:cs="Arial"/>
          <w:color w:val="000000" w:themeColor="text1"/>
        </w:rPr>
      </w:pPr>
      <w:r w:rsidRPr="00D523C5">
        <w:rPr>
          <w:rFonts w:ascii="Arial" w:hAnsi="Arial" w:cs="Arial"/>
          <w:color w:val="000000" w:themeColor="text1"/>
        </w:rPr>
        <w:t xml:space="preserve">Definición de cronograma. </w:t>
      </w:r>
    </w:p>
    <w:p w14:paraId="4568BDFB" w14:textId="77777777" w:rsidR="00464409" w:rsidRPr="00D523C5" w:rsidRDefault="00D523C5" w:rsidP="00BC5FF7">
      <w:pPr>
        <w:numPr>
          <w:ilvl w:val="0"/>
          <w:numId w:val="102"/>
        </w:numPr>
        <w:spacing w:line="360" w:lineRule="auto"/>
        <w:jc w:val="both"/>
        <w:rPr>
          <w:rFonts w:ascii="Arial" w:hAnsi="Arial" w:cs="Arial"/>
          <w:color w:val="000000" w:themeColor="text1"/>
        </w:rPr>
      </w:pPr>
      <w:r w:rsidRPr="00D523C5">
        <w:rPr>
          <w:rFonts w:ascii="Arial" w:hAnsi="Arial" w:cs="Arial"/>
          <w:color w:val="000000" w:themeColor="text1"/>
        </w:rPr>
        <w:t xml:space="preserve">Generación de versión inicial de la memoria. </w:t>
      </w:r>
    </w:p>
    <w:p w14:paraId="5E4D311B" w14:textId="77777777" w:rsidR="00D523C5" w:rsidRPr="00D523C5" w:rsidRDefault="00D523C5" w:rsidP="004B5662">
      <w:pPr>
        <w:spacing w:before="120" w:after="120" w:line="360" w:lineRule="auto"/>
        <w:jc w:val="both"/>
        <w:rPr>
          <w:rFonts w:ascii="Arial" w:hAnsi="Arial" w:cs="Arial"/>
          <w:color w:val="000000" w:themeColor="text1"/>
        </w:rPr>
      </w:pPr>
      <w:r w:rsidRPr="00D523C5">
        <w:rPr>
          <w:rFonts w:ascii="Arial" w:hAnsi="Arial" w:cs="Arial"/>
          <w:b/>
          <w:color w:val="000000" w:themeColor="text1"/>
        </w:rPr>
        <w:t>Fase 3.</w:t>
      </w:r>
      <w:r w:rsidRPr="00D523C5">
        <w:rPr>
          <w:rFonts w:ascii="Arial" w:hAnsi="Arial" w:cs="Arial"/>
          <w:color w:val="000000" w:themeColor="text1"/>
        </w:rPr>
        <w:t xml:space="preserve"> Validación. Una vez generada la documentación y disponiendo de una primera versión de la memoria descriptiva del título, se entregó dicha versión inicial a un grupo de expertos académicos y del ámbito aplicado para una valoración detallada de la misma. Concretamente:</w:t>
      </w:r>
    </w:p>
    <w:p w14:paraId="2EAC5A6A" w14:textId="77777777" w:rsidR="00782FE8" w:rsidRDefault="00D523C5" w:rsidP="00782FE8">
      <w:pPr>
        <w:numPr>
          <w:ilvl w:val="0"/>
          <w:numId w:val="102"/>
        </w:numPr>
        <w:jc w:val="both"/>
      </w:pPr>
      <w:r w:rsidRPr="00D523C5">
        <w:rPr>
          <w:rFonts w:ascii="Arial" w:hAnsi="Arial" w:cs="Arial"/>
          <w:color w:val="000000" w:themeColor="text1"/>
        </w:rPr>
        <w:t>Revisión de la memoria por parte de expertos (se adjuntan las valoraciones aportadas</w:t>
      </w:r>
      <w:r w:rsidR="007976D1">
        <w:rPr>
          <w:rFonts w:ascii="Arial" w:hAnsi="Arial" w:cs="Arial"/>
          <w:color w:val="000000" w:themeColor="text1"/>
        </w:rPr>
        <w:t xml:space="preserve"> en </w:t>
      </w:r>
      <w:r w:rsidR="007976D1" w:rsidRPr="007976D1">
        <w:rPr>
          <w:rFonts w:ascii="Arial" w:hAnsi="Arial" w:cs="Arial"/>
          <w:color w:val="000000" w:themeColor="text1"/>
        </w:rPr>
        <w:t xml:space="preserve">el </w:t>
      </w:r>
      <w:r w:rsidR="007976D1" w:rsidRPr="007976D1">
        <w:rPr>
          <w:rFonts w:ascii="Arial" w:hAnsi="Arial" w:cs="Arial"/>
          <w:color w:val="000000" w:themeColor="text1"/>
        </w:rPr>
        <w:fldChar w:fldCharType="begin"/>
      </w:r>
      <w:r w:rsidR="007976D1" w:rsidRPr="007976D1">
        <w:rPr>
          <w:rFonts w:ascii="Arial" w:hAnsi="Arial" w:cs="Arial"/>
          <w:color w:val="000000" w:themeColor="text1"/>
        </w:rPr>
        <w:instrText xml:space="preserve"> REF _Ref505568708 \h </w:instrText>
      </w:r>
      <w:r w:rsidR="007976D1">
        <w:rPr>
          <w:rFonts w:ascii="Arial" w:hAnsi="Arial" w:cs="Arial"/>
          <w:color w:val="000000" w:themeColor="text1"/>
        </w:rPr>
        <w:instrText xml:space="preserve"> \* MERGEFORMAT </w:instrText>
      </w:r>
      <w:r w:rsidR="007976D1" w:rsidRPr="007976D1">
        <w:rPr>
          <w:rFonts w:ascii="Arial" w:hAnsi="Arial" w:cs="Arial"/>
          <w:color w:val="000000" w:themeColor="text1"/>
        </w:rPr>
      </w:r>
      <w:r w:rsidR="007976D1" w:rsidRPr="007976D1">
        <w:rPr>
          <w:rFonts w:ascii="Arial" w:hAnsi="Arial" w:cs="Arial"/>
          <w:color w:val="000000" w:themeColor="text1"/>
        </w:rPr>
        <w:fldChar w:fldCharType="separate"/>
      </w:r>
      <w:r w:rsidR="00782FE8" w:rsidRPr="00782FE8">
        <w:rPr>
          <w:rFonts w:ascii="Arial" w:hAnsi="Arial" w:cs="Arial"/>
        </w:rPr>
        <w:t xml:space="preserve">ANEXO II. Convenios con Centros de prácticas autorizados </w:t>
      </w:r>
      <w:r w:rsidR="00782FE8" w:rsidRPr="00BD6F47">
        <w:t>y registrados como centros sanitarios</w:t>
      </w:r>
      <w:r w:rsidR="00782FE8">
        <w:t>.</w:t>
      </w:r>
    </w:p>
    <w:p w14:paraId="25156E93" w14:textId="77777777" w:rsidR="00782FE8" w:rsidRPr="006E4F96" w:rsidRDefault="00782FE8" w:rsidP="00C36E5E">
      <w:pPr>
        <w:pStyle w:val="Epgrafe"/>
        <w:keepNext/>
        <w:rPr>
          <w:rFonts w:ascii="Arial" w:hAnsi="Arial" w:cs="Arial"/>
          <w:i w:val="0"/>
          <w:color w:val="FF0000"/>
          <w:sz w:val="24"/>
          <w:szCs w:val="24"/>
        </w:rPr>
      </w:pPr>
      <w:r w:rsidRPr="006E4F96">
        <w:rPr>
          <w:rFonts w:ascii="Arial" w:hAnsi="Arial" w:cs="Arial"/>
          <w:i w:val="0"/>
          <w:color w:val="FF0000"/>
          <w:sz w:val="24"/>
          <w:szCs w:val="24"/>
        </w:rPr>
        <w:t xml:space="preserve">Tabla </w:t>
      </w:r>
      <w:r>
        <w:rPr>
          <w:rFonts w:ascii="Arial" w:hAnsi="Arial" w:cs="Arial"/>
          <w:i w:val="0"/>
          <w:noProof/>
          <w:color w:val="FF0000"/>
          <w:sz w:val="24"/>
          <w:szCs w:val="24"/>
        </w:rPr>
        <w:t>11</w:t>
      </w:r>
      <w:r w:rsidRPr="006E4F96">
        <w:rPr>
          <w:rFonts w:ascii="Arial" w:hAnsi="Arial" w:cs="Arial"/>
          <w:i w:val="0"/>
          <w:noProof/>
          <w:color w:val="FF0000"/>
          <w:sz w:val="24"/>
          <w:szCs w:val="24"/>
        </w:rPr>
        <w:t>.</w:t>
      </w:r>
      <w:r w:rsidRPr="006E4F96">
        <w:rPr>
          <w:rFonts w:ascii="Arial" w:hAnsi="Arial" w:cs="Arial"/>
          <w:i w:val="0"/>
          <w:color w:val="FF0000"/>
          <w:sz w:val="24"/>
          <w:szCs w:val="24"/>
        </w:rPr>
        <w:t xml:space="preserve"> Descripción de centros de prácticas (número de registro, tutores y plazas)</w:t>
      </w:r>
    </w:p>
    <w:tbl>
      <w:tblPr>
        <w:tblStyle w:val="Tablaconcuadrcula"/>
        <w:tblW w:w="0" w:type="auto"/>
        <w:tblLook w:val="04A0" w:firstRow="1" w:lastRow="0" w:firstColumn="1" w:lastColumn="0" w:noHBand="0" w:noVBand="1"/>
      </w:tblPr>
      <w:tblGrid>
        <w:gridCol w:w="4335"/>
        <w:gridCol w:w="1567"/>
        <w:gridCol w:w="1108"/>
        <w:gridCol w:w="1704"/>
      </w:tblGrid>
      <w:tr w:rsidR="00782FE8" w:rsidRPr="006E4F96" w14:paraId="660E5F66" w14:textId="77777777" w:rsidTr="00C36E5E">
        <w:tc>
          <w:tcPr>
            <w:tcW w:w="5252" w:type="dxa"/>
            <w:shd w:val="clear" w:color="auto" w:fill="BFBFBF" w:themeFill="background1" w:themeFillShade="BF"/>
          </w:tcPr>
          <w:p w14:paraId="423FBD9E"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Nombre del centro</w:t>
            </w:r>
          </w:p>
        </w:tc>
        <w:tc>
          <w:tcPr>
            <w:tcW w:w="1660" w:type="dxa"/>
            <w:shd w:val="clear" w:color="auto" w:fill="BFBFBF" w:themeFill="background1" w:themeFillShade="BF"/>
          </w:tcPr>
          <w:p w14:paraId="225A236D"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Nº Registro</w:t>
            </w:r>
          </w:p>
        </w:tc>
        <w:tc>
          <w:tcPr>
            <w:tcW w:w="1134" w:type="dxa"/>
            <w:shd w:val="clear" w:color="auto" w:fill="BFBFBF" w:themeFill="background1" w:themeFillShade="BF"/>
          </w:tcPr>
          <w:p w14:paraId="770DDBF2"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Tutores</w:t>
            </w:r>
          </w:p>
        </w:tc>
        <w:tc>
          <w:tcPr>
            <w:tcW w:w="1834" w:type="dxa"/>
            <w:shd w:val="clear" w:color="auto" w:fill="BFBFBF" w:themeFill="background1" w:themeFillShade="BF"/>
          </w:tcPr>
          <w:p w14:paraId="69BBBA76"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Plazas</w:t>
            </w:r>
          </w:p>
          <w:p w14:paraId="61ED421E"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(máximo)</w:t>
            </w:r>
            <w:r>
              <w:rPr>
                <w:rFonts w:ascii="Arial" w:hAnsi="Arial" w:cs="Arial"/>
                <w:color w:val="FF0000"/>
              </w:rPr>
              <w:t>*</w:t>
            </w:r>
          </w:p>
        </w:tc>
      </w:tr>
      <w:tr w:rsidR="00782FE8" w:rsidRPr="006E4F96" w14:paraId="1F5686CF" w14:textId="77777777" w:rsidTr="00C36E5E">
        <w:tc>
          <w:tcPr>
            <w:tcW w:w="5252" w:type="dxa"/>
          </w:tcPr>
          <w:p w14:paraId="506EB87A" w14:textId="77777777" w:rsidR="00782FE8" w:rsidRPr="006E4F96" w:rsidRDefault="00782FE8" w:rsidP="00C36E5E">
            <w:pPr>
              <w:spacing w:before="120" w:after="120"/>
              <w:jc w:val="both"/>
              <w:rPr>
                <w:rFonts w:ascii="Arial" w:hAnsi="Arial" w:cs="Arial"/>
                <w:color w:val="FF0000"/>
              </w:rPr>
            </w:pPr>
            <w:r w:rsidRPr="006E4F96">
              <w:rPr>
                <w:rFonts w:ascii="Arial" w:hAnsi="Arial" w:cs="Arial"/>
                <w:color w:val="FF0000"/>
              </w:rPr>
              <w:t>Centro de Psicología Álava Reyes</w:t>
            </w:r>
          </w:p>
        </w:tc>
        <w:tc>
          <w:tcPr>
            <w:tcW w:w="1660" w:type="dxa"/>
          </w:tcPr>
          <w:p w14:paraId="42A7F3CA" w14:textId="77777777" w:rsidR="00782FE8" w:rsidRPr="006E4F96" w:rsidRDefault="00782FE8" w:rsidP="00C36E5E">
            <w:pPr>
              <w:spacing w:before="120" w:after="120"/>
              <w:jc w:val="both"/>
              <w:rPr>
                <w:rFonts w:ascii="Arial" w:hAnsi="Arial" w:cs="Arial"/>
                <w:color w:val="FF0000"/>
              </w:rPr>
            </w:pPr>
            <w:r w:rsidRPr="006E4F96">
              <w:rPr>
                <w:rFonts w:ascii="Arial" w:hAnsi="Arial" w:cs="Arial"/>
                <w:color w:val="FF0000"/>
              </w:rPr>
              <w:t>CS12152/</w:t>
            </w:r>
          </w:p>
          <w:p w14:paraId="4040738F" w14:textId="77777777" w:rsidR="00782FE8" w:rsidRPr="006E4F96" w:rsidRDefault="00782FE8" w:rsidP="00C36E5E">
            <w:pPr>
              <w:spacing w:before="120" w:after="120"/>
              <w:jc w:val="both"/>
              <w:rPr>
                <w:rFonts w:ascii="Arial" w:hAnsi="Arial" w:cs="Arial"/>
                <w:color w:val="FF0000"/>
              </w:rPr>
            </w:pPr>
            <w:r w:rsidRPr="006E4F96">
              <w:rPr>
                <w:rFonts w:ascii="Arial" w:hAnsi="Arial" w:cs="Arial"/>
                <w:color w:val="FF0000"/>
              </w:rPr>
              <w:t>CS11911</w:t>
            </w:r>
          </w:p>
        </w:tc>
        <w:tc>
          <w:tcPr>
            <w:tcW w:w="1134" w:type="dxa"/>
          </w:tcPr>
          <w:p w14:paraId="039E135D"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15</w:t>
            </w:r>
          </w:p>
        </w:tc>
        <w:tc>
          <w:tcPr>
            <w:tcW w:w="1834" w:type="dxa"/>
          </w:tcPr>
          <w:p w14:paraId="6259852A"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150</w:t>
            </w:r>
          </w:p>
        </w:tc>
      </w:tr>
      <w:tr w:rsidR="00782FE8" w:rsidRPr="006E4F96" w14:paraId="0E36CE29" w14:textId="77777777" w:rsidTr="00C36E5E">
        <w:tc>
          <w:tcPr>
            <w:tcW w:w="5252" w:type="dxa"/>
          </w:tcPr>
          <w:p w14:paraId="557E71EA" w14:textId="77777777" w:rsidR="00782FE8" w:rsidRPr="006E4F96" w:rsidRDefault="00782FE8" w:rsidP="00C36E5E">
            <w:pPr>
              <w:spacing w:before="120" w:after="120"/>
              <w:jc w:val="both"/>
              <w:rPr>
                <w:rFonts w:ascii="Arial" w:hAnsi="Arial" w:cs="Arial"/>
                <w:color w:val="FF0000"/>
              </w:rPr>
            </w:pPr>
            <w:r w:rsidRPr="006E4F96">
              <w:rPr>
                <w:rFonts w:ascii="Arial" w:hAnsi="Arial" w:cs="Arial"/>
                <w:color w:val="FF0000"/>
              </w:rPr>
              <w:t>Hospital General de Villalba</w:t>
            </w:r>
          </w:p>
        </w:tc>
        <w:tc>
          <w:tcPr>
            <w:tcW w:w="1660" w:type="dxa"/>
          </w:tcPr>
          <w:p w14:paraId="6EE4F91E" w14:textId="77777777" w:rsidR="00782FE8" w:rsidRPr="006E4F96" w:rsidRDefault="00782FE8" w:rsidP="00C36E5E">
            <w:pPr>
              <w:spacing w:before="120" w:after="120"/>
              <w:jc w:val="both"/>
              <w:rPr>
                <w:rFonts w:ascii="Arial" w:hAnsi="Arial" w:cs="Arial"/>
                <w:color w:val="FF0000"/>
              </w:rPr>
            </w:pPr>
            <w:r w:rsidRPr="006E4F96">
              <w:rPr>
                <w:rFonts w:ascii="Arial" w:hAnsi="Arial" w:cs="Arial"/>
                <w:color w:val="FF0000"/>
              </w:rPr>
              <w:t>CH0106</w:t>
            </w:r>
          </w:p>
        </w:tc>
        <w:tc>
          <w:tcPr>
            <w:tcW w:w="1134" w:type="dxa"/>
          </w:tcPr>
          <w:p w14:paraId="6135EF4E"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5</w:t>
            </w:r>
          </w:p>
        </w:tc>
        <w:tc>
          <w:tcPr>
            <w:tcW w:w="1834" w:type="dxa"/>
          </w:tcPr>
          <w:p w14:paraId="6D2A6377"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50</w:t>
            </w:r>
          </w:p>
        </w:tc>
      </w:tr>
      <w:tr w:rsidR="00782FE8" w:rsidRPr="006E4F96" w14:paraId="67DABE9D" w14:textId="77777777" w:rsidTr="00C36E5E">
        <w:tc>
          <w:tcPr>
            <w:tcW w:w="5252" w:type="dxa"/>
          </w:tcPr>
          <w:p w14:paraId="678FAD05" w14:textId="77777777" w:rsidR="00782FE8" w:rsidRPr="006E4F96" w:rsidRDefault="00782FE8" w:rsidP="00C36E5E">
            <w:pPr>
              <w:spacing w:before="120" w:after="120"/>
              <w:jc w:val="both"/>
              <w:rPr>
                <w:rFonts w:ascii="Arial" w:hAnsi="Arial" w:cs="Arial"/>
                <w:color w:val="FF0000"/>
              </w:rPr>
            </w:pPr>
            <w:r w:rsidRPr="006E4F96">
              <w:rPr>
                <w:rFonts w:ascii="Arial" w:hAnsi="Arial" w:cs="Arial"/>
                <w:color w:val="FF0000"/>
              </w:rPr>
              <w:t>Hospital Universitario Fundación Jiménez Díaz</w:t>
            </w:r>
          </w:p>
        </w:tc>
        <w:tc>
          <w:tcPr>
            <w:tcW w:w="1660" w:type="dxa"/>
          </w:tcPr>
          <w:p w14:paraId="0DED8684" w14:textId="77777777" w:rsidR="00782FE8" w:rsidRPr="006E4F96" w:rsidRDefault="00782FE8" w:rsidP="00C36E5E">
            <w:pPr>
              <w:spacing w:before="120" w:after="120"/>
              <w:jc w:val="both"/>
              <w:rPr>
                <w:rFonts w:ascii="Arial" w:hAnsi="Arial" w:cs="Arial"/>
                <w:color w:val="FF0000"/>
              </w:rPr>
            </w:pPr>
            <w:r w:rsidRPr="006E4F96">
              <w:rPr>
                <w:rFonts w:ascii="Arial" w:hAnsi="Arial" w:cs="Arial"/>
                <w:color w:val="FF0000"/>
              </w:rPr>
              <w:t>CH0011</w:t>
            </w:r>
          </w:p>
        </w:tc>
        <w:tc>
          <w:tcPr>
            <w:tcW w:w="1134" w:type="dxa"/>
          </w:tcPr>
          <w:p w14:paraId="6C4E266E"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5</w:t>
            </w:r>
          </w:p>
        </w:tc>
        <w:tc>
          <w:tcPr>
            <w:tcW w:w="1834" w:type="dxa"/>
          </w:tcPr>
          <w:p w14:paraId="0D2537CF"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50</w:t>
            </w:r>
          </w:p>
        </w:tc>
      </w:tr>
      <w:tr w:rsidR="00782FE8" w:rsidRPr="006E4F96" w14:paraId="75AF8081" w14:textId="77777777" w:rsidTr="00C36E5E">
        <w:tc>
          <w:tcPr>
            <w:tcW w:w="5252" w:type="dxa"/>
          </w:tcPr>
          <w:p w14:paraId="4DCF72A3" w14:textId="77777777" w:rsidR="00782FE8" w:rsidRPr="006E4F96" w:rsidRDefault="00782FE8" w:rsidP="00C36E5E">
            <w:pPr>
              <w:spacing w:before="120" w:after="120"/>
              <w:jc w:val="both"/>
              <w:rPr>
                <w:rFonts w:ascii="Arial" w:hAnsi="Arial" w:cs="Arial"/>
                <w:color w:val="FF0000"/>
              </w:rPr>
            </w:pPr>
            <w:r w:rsidRPr="006E4F96">
              <w:rPr>
                <w:rFonts w:ascii="Arial" w:hAnsi="Arial" w:cs="Arial"/>
                <w:color w:val="FF0000"/>
              </w:rPr>
              <w:t>Hospital Universitario Rey Juan Carlos</w:t>
            </w:r>
          </w:p>
        </w:tc>
        <w:tc>
          <w:tcPr>
            <w:tcW w:w="1660" w:type="dxa"/>
          </w:tcPr>
          <w:p w14:paraId="2A6DBCBF" w14:textId="77777777" w:rsidR="00782FE8" w:rsidRPr="006E4F96" w:rsidRDefault="00782FE8" w:rsidP="00C36E5E">
            <w:pPr>
              <w:spacing w:before="120" w:after="120"/>
              <w:jc w:val="both"/>
              <w:rPr>
                <w:rFonts w:ascii="Arial" w:hAnsi="Arial" w:cs="Arial"/>
                <w:color w:val="FF0000"/>
              </w:rPr>
            </w:pPr>
            <w:r w:rsidRPr="006E4F96">
              <w:rPr>
                <w:rFonts w:ascii="Arial" w:hAnsi="Arial" w:cs="Arial"/>
                <w:color w:val="FF0000"/>
              </w:rPr>
              <w:t>CH0105</w:t>
            </w:r>
          </w:p>
        </w:tc>
        <w:tc>
          <w:tcPr>
            <w:tcW w:w="1134" w:type="dxa"/>
          </w:tcPr>
          <w:p w14:paraId="4EEEA395"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8</w:t>
            </w:r>
          </w:p>
        </w:tc>
        <w:tc>
          <w:tcPr>
            <w:tcW w:w="1834" w:type="dxa"/>
          </w:tcPr>
          <w:p w14:paraId="34066DCF"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80</w:t>
            </w:r>
          </w:p>
        </w:tc>
      </w:tr>
      <w:tr w:rsidR="00782FE8" w:rsidRPr="006E4F96" w14:paraId="463146E5" w14:textId="77777777" w:rsidTr="00C36E5E">
        <w:tc>
          <w:tcPr>
            <w:tcW w:w="5252" w:type="dxa"/>
          </w:tcPr>
          <w:p w14:paraId="68E1BAB0" w14:textId="77777777" w:rsidR="00782FE8" w:rsidRPr="006E4F96" w:rsidRDefault="00782FE8" w:rsidP="00C36E5E">
            <w:pPr>
              <w:spacing w:before="120" w:after="120"/>
              <w:jc w:val="both"/>
              <w:rPr>
                <w:rFonts w:ascii="Arial" w:hAnsi="Arial" w:cs="Arial"/>
                <w:color w:val="FF0000"/>
              </w:rPr>
            </w:pPr>
            <w:r w:rsidRPr="006E4F96">
              <w:rPr>
                <w:rFonts w:ascii="Arial" w:hAnsi="Arial" w:cs="Arial"/>
                <w:color w:val="FF0000"/>
              </w:rPr>
              <w:t>Fundación María Jesús Álava Reyes</w:t>
            </w:r>
          </w:p>
        </w:tc>
        <w:tc>
          <w:tcPr>
            <w:tcW w:w="1660" w:type="dxa"/>
          </w:tcPr>
          <w:p w14:paraId="36C3EC72" w14:textId="77777777" w:rsidR="00782FE8" w:rsidRPr="006E4F96" w:rsidRDefault="00782FE8" w:rsidP="00C36E5E">
            <w:pPr>
              <w:spacing w:before="120" w:after="120"/>
              <w:jc w:val="both"/>
              <w:rPr>
                <w:rFonts w:ascii="Arial" w:hAnsi="Arial" w:cs="Arial"/>
                <w:color w:val="FF0000"/>
              </w:rPr>
            </w:pPr>
            <w:r w:rsidRPr="006E4F96">
              <w:rPr>
                <w:rFonts w:ascii="Arial" w:hAnsi="Arial" w:cs="Arial"/>
                <w:color w:val="FF0000"/>
              </w:rPr>
              <w:t>SS01013</w:t>
            </w:r>
          </w:p>
        </w:tc>
        <w:tc>
          <w:tcPr>
            <w:tcW w:w="1134" w:type="dxa"/>
          </w:tcPr>
          <w:p w14:paraId="1552AA95"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5</w:t>
            </w:r>
          </w:p>
        </w:tc>
        <w:tc>
          <w:tcPr>
            <w:tcW w:w="1834" w:type="dxa"/>
          </w:tcPr>
          <w:p w14:paraId="1F66CF74"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50</w:t>
            </w:r>
          </w:p>
        </w:tc>
      </w:tr>
      <w:tr w:rsidR="00782FE8" w:rsidRPr="006E4F96" w14:paraId="0284346F" w14:textId="77777777" w:rsidTr="00C36E5E">
        <w:tc>
          <w:tcPr>
            <w:tcW w:w="5252" w:type="dxa"/>
          </w:tcPr>
          <w:p w14:paraId="6B798A0B" w14:textId="77777777" w:rsidR="00782FE8" w:rsidRPr="006E4F96" w:rsidRDefault="00782FE8" w:rsidP="00C36E5E">
            <w:pPr>
              <w:spacing w:before="120" w:after="120"/>
              <w:jc w:val="both"/>
              <w:rPr>
                <w:rFonts w:ascii="Arial" w:hAnsi="Arial" w:cs="Arial"/>
                <w:color w:val="FF0000"/>
              </w:rPr>
            </w:pPr>
            <w:r w:rsidRPr="006E4F96">
              <w:rPr>
                <w:rFonts w:ascii="Arial" w:hAnsi="Arial" w:cs="Arial"/>
                <w:color w:val="FF0000"/>
              </w:rPr>
              <w:t xml:space="preserve">Asociación Nacional de Psicólogos en acción </w:t>
            </w:r>
          </w:p>
        </w:tc>
        <w:tc>
          <w:tcPr>
            <w:tcW w:w="1660" w:type="dxa"/>
          </w:tcPr>
          <w:p w14:paraId="30B1B372" w14:textId="77777777" w:rsidR="00782FE8" w:rsidRPr="006E4F96" w:rsidRDefault="00782FE8" w:rsidP="00C36E5E">
            <w:pPr>
              <w:spacing w:before="120" w:after="120"/>
              <w:jc w:val="both"/>
              <w:rPr>
                <w:rFonts w:ascii="Arial" w:hAnsi="Arial" w:cs="Arial"/>
                <w:color w:val="FF0000"/>
              </w:rPr>
            </w:pPr>
            <w:r w:rsidRPr="006E4F96">
              <w:rPr>
                <w:rFonts w:ascii="Arial" w:hAnsi="Arial" w:cs="Arial"/>
                <w:color w:val="FF0000"/>
              </w:rPr>
              <w:t>CS12153</w:t>
            </w:r>
          </w:p>
        </w:tc>
        <w:tc>
          <w:tcPr>
            <w:tcW w:w="1134" w:type="dxa"/>
          </w:tcPr>
          <w:p w14:paraId="2C3DE206"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4</w:t>
            </w:r>
          </w:p>
        </w:tc>
        <w:tc>
          <w:tcPr>
            <w:tcW w:w="1834" w:type="dxa"/>
          </w:tcPr>
          <w:p w14:paraId="5D14D034" w14:textId="77777777" w:rsidR="00782FE8" w:rsidRPr="006E4F96" w:rsidRDefault="00782FE8" w:rsidP="00C36E5E">
            <w:pPr>
              <w:spacing w:before="120" w:after="120"/>
              <w:jc w:val="center"/>
              <w:rPr>
                <w:rFonts w:ascii="Arial" w:hAnsi="Arial" w:cs="Arial"/>
                <w:color w:val="FF0000"/>
              </w:rPr>
            </w:pPr>
            <w:r w:rsidRPr="006E4F96">
              <w:rPr>
                <w:rFonts w:ascii="Arial" w:hAnsi="Arial" w:cs="Arial"/>
                <w:color w:val="FF0000"/>
              </w:rPr>
              <w:t>40</w:t>
            </w:r>
          </w:p>
        </w:tc>
      </w:tr>
    </w:tbl>
    <w:p w14:paraId="24DC3C20" w14:textId="77777777" w:rsidR="00782FE8" w:rsidRPr="006E4F96" w:rsidRDefault="00782FE8" w:rsidP="00147088">
      <w:pPr>
        <w:rPr>
          <w:rFonts w:ascii="Arial" w:hAnsi="Arial" w:cs="Arial"/>
          <w:color w:val="FF0000"/>
        </w:rPr>
      </w:pPr>
      <w:r>
        <w:rPr>
          <w:rFonts w:ascii="Arial" w:hAnsi="Arial" w:cs="Arial"/>
          <w:color w:val="FF0000"/>
        </w:rPr>
        <w:t xml:space="preserve">* Número máximo de plazas de acuerdo con ratio establecida </w:t>
      </w:r>
      <w:r w:rsidRPr="00147088">
        <w:rPr>
          <w:rFonts w:ascii="Arial" w:hAnsi="Arial" w:cs="Arial"/>
          <w:color w:val="FF0000"/>
        </w:rPr>
        <w:t>Orden ECD/1070/2013, de 12 de junio</w:t>
      </w:r>
      <w:r>
        <w:rPr>
          <w:rFonts w:ascii="Arial" w:hAnsi="Arial" w:cs="Arial"/>
          <w:color w:val="FF0000"/>
        </w:rPr>
        <w:t xml:space="preserve">. </w:t>
      </w:r>
      <w:r w:rsidRPr="006E4F96">
        <w:rPr>
          <w:rFonts w:ascii="Arial" w:hAnsi="Arial" w:cs="Arial"/>
          <w:color w:val="FF0000"/>
        </w:rPr>
        <w:t xml:space="preserve">Las prácticas implican la rotación de los alumnos por diferentes centros </w:t>
      </w:r>
      <w:r>
        <w:rPr>
          <w:rFonts w:ascii="Arial" w:hAnsi="Arial" w:cs="Arial"/>
          <w:color w:val="FF0000"/>
        </w:rPr>
        <w:t>a lo largo del periodo de prácticas con el objetiv</w:t>
      </w:r>
      <w:r w:rsidRPr="006E4F96">
        <w:rPr>
          <w:rFonts w:ascii="Arial" w:hAnsi="Arial" w:cs="Arial"/>
          <w:color w:val="FF0000"/>
        </w:rPr>
        <w:t xml:space="preserve">o de conocer </w:t>
      </w:r>
      <w:r>
        <w:rPr>
          <w:rFonts w:ascii="Arial" w:hAnsi="Arial" w:cs="Arial"/>
          <w:color w:val="FF0000"/>
        </w:rPr>
        <w:t xml:space="preserve">diferentes tipologías de pacientes y metodologías de trabajo y gestión. </w:t>
      </w:r>
    </w:p>
    <w:p w14:paraId="2FFB5B24" w14:textId="77777777" w:rsidR="00782FE8" w:rsidRPr="006E4F96" w:rsidRDefault="00782FE8" w:rsidP="00703F53">
      <w:pPr>
        <w:pStyle w:val="Ttulo2"/>
      </w:pPr>
    </w:p>
    <w:p w14:paraId="58E43171" w14:textId="77777777" w:rsidR="00782FE8" w:rsidRDefault="00782FE8" w:rsidP="00703F53">
      <w:pPr>
        <w:pStyle w:val="Ttulo2"/>
      </w:pPr>
      <w:r>
        <w:br w:type="page"/>
      </w:r>
    </w:p>
    <w:p w14:paraId="5261BA5D" w14:textId="572A802F" w:rsidR="00464409" w:rsidRPr="00D523C5" w:rsidRDefault="00782FE8" w:rsidP="00BC5FF7">
      <w:pPr>
        <w:numPr>
          <w:ilvl w:val="0"/>
          <w:numId w:val="102"/>
        </w:numPr>
        <w:spacing w:line="360" w:lineRule="auto"/>
        <w:jc w:val="both"/>
        <w:rPr>
          <w:rFonts w:ascii="Arial" w:hAnsi="Arial" w:cs="Arial"/>
          <w:color w:val="000000" w:themeColor="text1"/>
        </w:rPr>
      </w:pPr>
      <w:r w:rsidRPr="00147E8B">
        <w:lastRenderedPageBreak/>
        <w:t>ANEXO I</w:t>
      </w:r>
      <w:r>
        <w:t>II</w:t>
      </w:r>
      <w:r w:rsidRPr="00147E8B">
        <w:t xml:space="preserve">. </w:t>
      </w:r>
      <w:r>
        <w:t>Cartas de avala externo del título.</w:t>
      </w:r>
      <w:r w:rsidR="007976D1" w:rsidRPr="007976D1">
        <w:rPr>
          <w:rFonts w:ascii="Arial" w:hAnsi="Arial" w:cs="Arial"/>
          <w:color w:val="000000" w:themeColor="text1"/>
        </w:rPr>
        <w:fldChar w:fldCharType="end"/>
      </w:r>
      <w:r w:rsidR="00D523C5" w:rsidRPr="00D523C5">
        <w:rPr>
          <w:rFonts w:ascii="Arial" w:hAnsi="Arial" w:cs="Arial"/>
          <w:color w:val="000000" w:themeColor="text1"/>
        </w:rPr>
        <w:t>).</w:t>
      </w:r>
    </w:p>
    <w:p w14:paraId="0A376EA9" w14:textId="77777777" w:rsidR="00D523C5" w:rsidRPr="00D523C5" w:rsidRDefault="00D523C5" w:rsidP="00BC5FF7">
      <w:pPr>
        <w:numPr>
          <w:ilvl w:val="0"/>
          <w:numId w:val="102"/>
        </w:numPr>
        <w:spacing w:line="360" w:lineRule="auto"/>
        <w:jc w:val="both"/>
        <w:rPr>
          <w:rFonts w:ascii="Arial" w:hAnsi="Arial" w:cs="Arial"/>
          <w:color w:val="000000" w:themeColor="text1"/>
        </w:rPr>
      </w:pPr>
      <w:r w:rsidRPr="00D523C5">
        <w:rPr>
          <w:rFonts w:ascii="Arial" w:hAnsi="Arial" w:cs="Arial"/>
          <w:color w:val="000000" w:themeColor="text1"/>
        </w:rPr>
        <w:t xml:space="preserve">Correcciones y ajustes pertinentes. </w:t>
      </w:r>
    </w:p>
    <w:p w14:paraId="0B9CF9F4" w14:textId="77777777" w:rsidR="00464409" w:rsidRPr="00D523C5" w:rsidRDefault="00D523C5" w:rsidP="00BC5FF7">
      <w:pPr>
        <w:numPr>
          <w:ilvl w:val="0"/>
          <w:numId w:val="102"/>
        </w:numPr>
        <w:spacing w:line="360" w:lineRule="auto"/>
        <w:jc w:val="both"/>
        <w:rPr>
          <w:rFonts w:ascii="Arial" w:hAnsi="Arial" w:cs="Arial"/>
          <w:color w:val="000000" w:themeColor="text1"/>
        </w:rPr>
      </w:pPr>
      <w:r w:rsidRPr="00D523C5">
        <w:rPr>
          <w:rFonts w:ascii="Arial" w:hAnsi="Arial" w:cs="Arial"/>
          <w:color w:val="000000" w:themeColor="text1"/>
        </w:rPr>
        <w:t xml:space="preserve">Generación de la versión definitiva de la memoria del título. </w:t>
      </w:r>
    </w:p>
    <w:p w14:paraId="202DADBB" w14:textId="77777777" w:rsidR="007F3317" w:rsidRPr="00D523C5" w:rsidRDefault="007F3317" w:rsidP="004B5662">
      <w:pPr>
        <w:jc w:val="both"/>
      </w:pPr>
    </w:p>
    <w:p w14:paraId="136E993B" w14:textId="77777777" w:rsidR="00C81595" w:rsidRPr="00825D94" w:rsidRDefault="00C81595" w:rsidP="00703F53">
      <w:pPr>
        <w:pStyle w:val="Ttulo2"/>
      </w:pPr>
      <w:bookmarkStart w:id="18" w:name="_Toc511027404"/>
      <w:r w:rsidRPr="00825D94">
        <w:t>Objetivos formativos</w:t>
      </w:r>
      <w:bookmarkEnd w:id="18"/>
      <w:r w:rsidRPr="00825D94">
        <w:t xml:space="preserve"> </w:t>
      </w:r>
    </w:p>
    <w:p w14:paraId="14F92C0D" w14:textId="77777777" w:rsidR="00C81595" w:rsidRPr="00825D94" w:rsidRDefault="00C81595" w:rsidP="007769D5">
      <w:pPr>
        <w:spacing w:before="240" w:after="240" w:line="360" w:lineRule="auto"/>
        <w:jc w:val="both"/>
        <w:rPr>
          <w:rFonts w:ascii="Arial" w:hAnsi="Arial" w:cs="Arial"/>
        </w:rPr>
      </w:pPr>
      <w:r w:rsidRPr="00825D94">
        <w:rPr>
          <w:rFonts w:ascii="Arial" w:hAnsi="Arial" w:cs="Arial"/>
        </w:rPr>
        <w:t>Atendiendo a la Orden ECD/1070/2013, de 12 de junio, por la que se establecen los requisitos para la verificación de los títulos universitarios oficiales de Máster en Psicología General Sanitaria que habilite para el ejercicio de la profesión titulada y regulada del Psicólogo General Sanitario.</w:t>
      </w:r>
    </w:p>
    <w:p w14:paraId="361BAA5E" w14:textId="77777777" w:rsidR="00583BED" w:rsidRPr="00825D94" w:rsidRDefault="00C14853" w:rsidP="009626CE">
      <w:pPr>
        <w:spacing w:before="240" w:after="240" w:line="360" w:lineRule="auto"/>
        <w:jc w:val="both"/>
        <w:rPr>
          <w:rFonts w:ascii="Arial" w:hAnsi="Arial" w:cs="Arial"/>
        </w:rPr>
      </w:pPr>
      <w:hyperlink r:id="rId32" w:history="1">
        <w:r w:rsidR="00C81595" w:rsidRPr="00825D94">
          <w:rPr>
            <w:rStyle w:val="Hipervnculo"/>
            <w:rFonts w:ascii="Arial" w:hAnsi="Arial" w:cs="Arial"/>
          </w:rPr>
          <w:t>http://www.boe.es/boe/dias/2013/06/14/pdfs/BOE-A-2013-6412.pdf</w:t>
        </w:r>
      </w:hyperlink>
      <w:r w:rsidR="00C81595" w:rsidRPr="00825D94">
        <w:rPr>
          <w:rFonts w:ascii="Arial" w:hAnsi="Arial" w:cs="Arial"/>
        </w:rPr>
        <w:t xml:space="preserve"> </w:t>
      </w:r>
    </w:p>
    <w:p w14:paraId="5E63A21A" w14:textId="77777777" w:rsidR="00C81595" w:rsidRPr="00825D94" w:rsidRDefault="00C81595">
      <w:pPr>
        <w:spacing w:before="240" w:after="240" w:line="360" w:lineRule="auto"/>
        <w:jc w:val="both"/>
        <w:rPr>
          <w:rFonts w:ascii="Arial" w:hAnsi="Arial" w:cs="Arial"/>
        </w:rPr>
      </w:pPr>
      <w:r w:rsidRPr="00825D94">
        <w:rPr>
          <w:rFonts w:ascii="Arial" w:hAnsi="Arial" w:cs="Arial"/>
        </w:rPr>
        <w:t>Competencias (Apartado 3 del Anexo I del Real Decreto 1393/2007, de 29 de octubre).</w:t>
      </w:r>
    </w:p>
    <w:p w14:paraId="2F4EA400" w14:textId="77777777" w:rsidR="00C81595" w:rsidRPr="00C852E7" w:rsidRDefault="00C81595">
      <w:pPr>
        <w:spacing w:before="240" w:after="240" w:line="360" w:lineRule="auto"/>
        <w:jc w:val="both"/>
        <w:rPr>
          <w:rFonts w:ascii="Arial" w:hAnsi="Arial" w:cs="Arial"/>
          <w:color w:val="000000" w:themeColor="text1"/>
        </w:rPr>
      </w:pPr>
      <w:r w:rsidRPr="00825D94">
        <w:rPr>
          <w:rFonts w:ascii="Arial" w:hAnsi="Arial" w:cs="Arial"/>
        </w:rPr>
        <w:t xml:space="preserve">Los estudiantes deben adquirir los conocimientos y las competencias necesarias para la </w:t>
      </w:r>
      <w:r w:rsidRPr="00C852E7">
        <w:rPr>
          <w:rFonts w:ascii="Arial" w:hAnsi="Arial" w:cs="Arial"/>
          <w:color w:val="000000" w:themeColor="text1"/>
        </w:rPr>
        <w:t xml:space="preserve">realización de investigaciones, evaluaciones e intervenciones psicológicas sobre aquellos aspectos del comportamiento y la actividad de las personas que influyen en la promoción y </w:t>
      </w:r>
      <w:r w:rsidR="00DB7E6D" w:rsidRPr="00C852E7">
        <w:rPr>
          <w:rFonts w:ascii="Arial" w:hAnsi="Arial" w:cs="Arial"/>
          <w:color w:val="000000" w:themeColor="text1"/>
        </w:rPr>
        <w:t xml:space="preserve">la </w:t>
      </w:r>
      <w:r w:rsidRPr="00C852E7">
        <w:rPr>
          <w:rFonts w:ascii="Arial" w:hAnsi="Arial" w:cs="Arial"/>
          <w:color w:val="000000" w:themeColor="text1"/>
        </w:rPr>
        <w:t>mejora de su estado general de salud, siempre que dichas actividades no requieran una atención especializada por parte de otros profesionales sanitarios (</w:t>
      </w:r>
      <w:r w:rsidR="00DB7E6D" w:rsidRPr="00C852E7">
        <w:rPr>
          <w:rFonts w:ascii="Arial" w:hAnsi="Arial" w:cs="Arial"/>
          <w:color w:val="000000" w:themeColor="text1"/>
        </w:rPr>
        <w:t>véase el</w:t>
      </w:r>
      <w:r w:rsidRPr="00C852E7">
        <w:rPr>
          <w:rFonts w:ascii="Arial" w:hAnsi="Arial" w:cs="Arial"/>
          <w:color w:val="000000" w:themeColor="text1"/>
        </w:rPr>
        <w:t xml:space="preserve"> apartado de COMPETENCIAS BÁSICAS). </w:t>
      </w:r>
    </w:p>
    <w:p w14:paraId="76F664B2" w14:textId="77777777" w:rsidR="00C81595" w:rsidRPr="00C852E7" w:rsidRDefault="00C81595" w:rsidP="008550D9">
      <w:pPr>
        <w:spacing w:before="240" w:after="240" w:line="360" w:lineRule="auto"/>
        <w:jc w:val="both"/>
        <w:rPr>
          <w:rFonts w:ascii="Arial" w:hAnsi="Arial" w:cs="Arial"/>
          <w:color w:val="000000" w:themeColor="text1"/>
        </w:rPr>
      </w:pPr>
      <w:r w:rsidRPr="00C852E7">
        <w:rPr>
          <w:rFonts w:ascii="Arial" w:hAnsi="Arial" w:cs="Arial"/>
          <w:color w:val="000000" w:themeColor="text1"/>
        </w:rPr>
        <w:t xml:space="preserve">De manera más específica, los estudiantes deberán adquirir también las siguientes competencias especificadas en la Orden ECD/1070/2013, de 12 de junio (BOE, 14 de junio de 2013): </w:t>
      </w:r>
    </w:p>
    <w:p w14:paraId="6581F28E" w14:textId="77777777" w:rsidR="00C81595" w:rsidRPr="00C852E7" w:rsidRDefault="00C81595" w:rsidP="000E039E">
      <w:pPr>
        <w:pStyle w:val="Prrafodelista"/>
        <w:numPr>
          <w:ilvl w:val="0"/>
          <w:numId w:val="6"/>
        </w:numPr>
        <w:spacing w:before="240" w:after="240" w:line="360" w:lineRule="auto"/>
        <w:ind w:left="426" w:hanging="426"/>
        <w:contextualSpacing w:val="0"/>
        <w:jc w:val="both"/>
        <w:rPr>
          <w:rFonts w:ascii="Arial" w:hAnsi="Arial" w:cs="Arial"/>
          <w:color w:val="000000" w:themeColor="text1"/>
        </w:rPr>
      </w:pPr>
      <w:bookmarkStart w:id="19" w:name="OLE_LINK1"/>
      <w:r w:rsidRPr="00C852E7">
        <w:rPr>
          <w:rFonts w:ascii="Arial" w:hAnsi="Arial" w:cs="Arial"/>
          <w:color w:val="000000" w:themeColor="text1"/>
        </w:rPr>
        <w:t xml:space="preserve">Adquirir, desarrollar y poner en práctica un concepto de salud integral, en donde tengan cabida </w:t>
      </w:r>
      <w:r w:rsidR="00DB7E6D" w:rsidRPr="00C852E7">
        <w:rPr>
          <w:rFonts w:ascii="Arial" w:hAnsi="Arial" w:cs="Arial"/>
          <w:color w:val="000000" w:themeColor="text1"/>
        </w:rPr>
        <w:t>sus</w:t>
      </w:r>
      <w:r w:rsidRPr="00C852E7">
        <w:rPr>
          <w:rFonts w:ascii="Arial" w:hAnsi="Arial" w:cs="Arial"/>
          <w:color w:val="000000" w:themeColor="text1"/>
        </w:rPr>
        <w:t xml:space="preserve"> componentes biopsicosociales, de acuerdo con las directrices establecidas por la OMS.</w:t>
      </w:r>
    </w:p>
    <w:p w14:paraId="45430F06" w14:textId="77777777" w:rsidR="00C81595" w:rsidRPr="00C852E7" w:rsidRDefault="00C81595" w:rsidP="000E039E">
      <w:pPr>
        <w:pStyle w:val="Prrafodelista"/>
        <w:numPr>
          <w:ilvl w:val="0"/>
          <w:numId w:val="6"/>
        </w:numPr>
        <w:spacing w:before="240" w:after="240" w:line="360" w:lineRule="auto"/>
        <w:ind w:left="426" w:hanging="426"/>
        <w:contextualSpacing w:val="0"/>
        <w:jc w:val="both"/>
        <w:rPr>
          <w:rFonts w:ascii="Arial" w:hAnsi="Arial" w:cs="Arial"/>
          <w:color w:val="000000" w:themeColor="text1"/>
        </w:rPr>
      </w:pPr>
      <w:r w:rsidRPr="00C852E7">
        <w:rPr>
          <w:rFonts w:ascii="Arial" w:hAnsi="Arial" w:cs="Arial"/>
          <w:color w:val="000000" w:themeColor="text1"/>
        </w:rPr>
        <w:t xml:space="preserve">Aplicar los fundamentos de la bioética y el método de deliberación en la práctica profesional, ajustándose su ejercicio </w:t>
      </w:r>
      <w:r w:rsidRPr="00825D94">
        <w:rPr>
          <w:rFonts w:ascii="Arial" w:hAnsi="Arial" w:cs="Arial"/>
        </w:rPr>
        <w:t xml:space="preserve">como profesional sanitario a lo </w:t>
      </w:r>
      <w:r w:rsidRPr="00C852E7">
        <w:rPr>
          <w:rFonts w:ascii="Arial" w:hAnsi="Arial" w:cs="Arial"/>
          <w:color w:val="000000" w:themeColor="text1"/>
        </w:rPr>
        <w:t>dispuesto en la Ley 44/2003, de 21 de noviembre, de ordenación de las profesiones sanitarias.</w:t>
      </w:r>
    </w:p>
    <w:p w14:paraId="38A42010" w14:textId="77777777" w:rsidR="00C81595" w:rsidRPr="00C852E7" w:rsidRDefault="00C81595" w:rsidP="000E039E">
      <w:pPr>
        <w:pStyle w:val="Prrafodelista"/>
        <w:numPr>
          <w:ilvl w:val="0"/>
          <w:numId w:val="6"/>
        </w:numPr>
        <w:spacing w:before="240" w:after="240" w:line="360" w:lineRule="auto"/>
        <w:ind w:left="426" w:hanging="426"/>
        <w:contextualSpacing w:val="0"/>
        <w:jc w:val="both"/>
        <w:rPr>
          <w:rFonts w:ascii="Arial" w:hAnsi="Arial" w:cs="Arial"/>
          <w:color w:val="000000" w:themeColor="text1"/>
        </w:rPr>
      </w:pPr>
      <w:r w:rsidRPr="00C852E7">
        <w:rPr>
          <w:rFonts w:ascii="Arial" w:hAnsi="Arial" w:cs="Arial"/>
          <w:color w:val="000000" w:themeColor="text1"/>
        </w:rPr>
        <w:lastRenderedPageBreak/>
        <w:t xml:space="preserve">Mostrar habilidades </w:t>
      </w:r>
      <w:r w:rsidR="00DB7E6D" w:rsidRPr="00C852E7">
        <w:rPr>
          <w:rFonts w:ascii="Arial" w:hAnsi="Arial" w:cs="Arial"/>
          <w:color w:val="000000" w:themeColor="text1"/>
        </w:rPr>
        <w:t xml:space="preserve">adecuadas </w:t>
      </w:r>
      <w:r w:rsidRPr="00C852E7">
        <w:rPr>
          <w:rFonts w:ascii="Arial" w:hAnsi="Arial" w:cs="Arial"/>
          <w:color w:val="000000" w:themeColor="text1"/>
        </w:rPr>
        <w:t xml:space="preserve">de comunicación interpersonal y de manejo de las emociones para una interacción efectiva con los pacientes, </w:t>
      </w:r>
      <w:r w:rsidR="00DB7E6D" w:rsidRPr="00C852E7">
        <w:rPr>
          <w:rFonts w:ascii="Arial" w:hAnsi="Arial" w:cs="Arial"/>
          <w:color w:val="000000" w:themeColor="text1"/>
        </w:rPr>
        <w:t xml:space="preserve">los </w:t>
      </w:r>
      <w:r w:rsidRPr="00C852E7">
        <w:rPr>
          <w:rFonts w:ascii="Arial" w:hAnsi="Arial" w:cs="Arial"/>
          <w:color w:val="000000" w:themeColor="text1"/>
        </w:rPr>
        <w:t xml:space="preserve">familiares y </w:t>
      </w:r>
      <w:r w:rsidR="00DB7E6D" w:rsidRPr="00C852E7">
        <w:rPr>
          <w:rFonts w:ascii="Arial" w:hAnsi="Arial" w:cs="Arial"/>
          <w:color w:val="000000" w:themeColor="text1"/>
        </w:rPr>
        <w:t xml:space="preserve">los </w:t>
      </w:r>
      <w:r w:rsidRPr="00C852E7">
        <w:rPr>
          <w:rFonts w:ascii="Arial" w:hAnsi="Arial" w:cs="Arial"/>
          <w:color w:val="000000" w:themeColor="text1"/>
        </w:rPr>
        <w:t>cuidadores en los procesos de identificación del problema, evaluación, comunicación del diagnóstico e intervención y seguimiento psicológicos.</w:t>
      </w:r>
    </w:p>
    <w:p w14:paraId="0B6ED936"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825D94">
        <w:rPr>
          <w:rFonts w:ascii="Arial" w:hAnsi="Arial" w:cs="Arial"/>
        </w:rPr>
        <w:t>Analizar críticamente y utilizar las fuentes de información clínica.</w:t>
      </w:r>
    </w:p>
    <w:p w14:paraId="368FA676"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825D94">
        <w:rPr>
          <w:rFonts w:ascii="Arial" w:hAnsi="Arial" w:cs="Arial"/>
        </w:rPr>
        <w:t>Utilizar las tecnologías de la información y la comunicación en el desempeño profesional.</w:t>
      </w:r>
    </w:p>
    <w:p w14:paraId="3FF1DF66"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825D94">
        <w:rPr>
          <w:rFonts w:ascii="Arial" w:hAnsi="Arial" w:cs="Arial"/>
        </w:rPr>
        <w:t>Redactar informes psicológicos de forma adecuada a los destinatarios.</w:t>
      </w:r>
    </w:p>
    <w:p w14:paraId="3D14206D"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825D94">
        <w:rPr>
          <w:rFonts w:ascii="Arial" w:hAnsi="Arial" w:cs="Arial"/>
        </w:rPr>
        <w:t>Formular hipótesis de trabajo en investigación y recoger y valorar de forma crítica la información para la resolución de problemas, aplicando el método científico.</w:t>
      </w:r>
    </w:p>
    <w:p w14:paraId="482CBD4E"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825D94">
        <w:rPr>
          <w:rFonts w:ascii="Arial" w:hAnsi="Arial" w:cs="Arial"/>
        </w:rPr>
        <w:t>Conocer el marco de actuación del psicólogo general sanitario y saber derivar al profesional especialista correspondiente.</w:t>
      </w:r>
    </w:p>
    <w:p w14:paraId="77672CA7"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825D94">
        <w:rPr>
          <w:rFonts w:ascii="Arial" w:hAnsi="Arial" w:cs="Arial"/>
        </w:rPr>
        <w:t>Desarrollar su trabajo desde la perspectiva de la calidad y la mejora continua, con la capacidad autocrítica necesaria para un desempeño profesional responsable.</w:t>
      </w:r>
    </w:p>
    <w:p w14:paraId="4C290245"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825D94">
        <w:rPr>
          <w:rFonts w:ascii="Arial" w:hAnsi="Arial" w:cs="Arial"/>
        </w:rPr>
        <w:t>Saber comunicar y comunicarse con otros profesionales, y dominar las habilidades necesarias para el trabajo en equipo y en grupos multidisciplinares.</w:t>
      </w:r>
    </w:p>
    <w:p w14:paraId="5C48F7CB"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825D94">
        <w:rPr>
          <w:rFonts w:ascii="Arial" w:hAnsi="Arial" w:cs="Arial"/>
        </w:rPr>
        <w:t>Conocimiento de las obligaciones y responsabilidades del personal sanitario relativas a la confidencialidad de la información y de la protección de datos personales de los pacientes.</w:t>
      </w:r>
    </w:p>
    <w:p w14:paraId="765701B5"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825D94">
        <w:rPr>
          <w:rFonts w:ascii="Arial" w:hAnsi="Arial" w:cs="Arial"/>
        </w:rPr>
        <w:t>Conocer en profundidad la naturaleza psicológica del comportamiento humano, así como los factores sociales y biológicos que pueden afectarlo.</w:t>
      </w:r>
    </w:p>
    <w:p w14:paraId="02E96A3A"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825D94">
        <w:rPr>
          <w:rFonts w:ascii="Arial" w:hAnsi="Arial" w:cs="Arial"/>
        </w:rPr>
        <w:t>Conocer en profundidad la naturaleza psicológica de los trastornos del comportamiento humano.</w:t>
      </w:r>
    </w:p>
    <w:p w14:paraId="4F9CF515"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825D94">
        <w:rPr>
          <w:rFonts w:ascii="Arial" w:hAnsi="Arial" w:cs="Arial"/>
        </w:rPr>
        <w:lastRenderedPageBreak/>
        <w:t>Conocer en profundidad los factores psicosociales asociados a los problemas de salud y enfermedad.</w:t>
      </w:r>
    </w:p>
    <w:p w14:paraId="53730172"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825D94">
        <w:rPr>
          <w:rFonts w:ascii="Arial" w:hAnsi="Arial" w:cs="Arial"/>
        </w:rPr>
        <w:t>Conocer en profundidad los factores biológicos y psicosociales asociados a los problemas de salud y enfermedad, especialmente los relacionados con la salud mental.</w:t>
      </w:r>
    </w:p>
    <w:p w14:paraId="7E0B4295"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825D94">
        <w:rPr>
          <w:rFonts w:ascii="Arial" w:hAnsi="Arial" w:cs="Arial"/>
        </w:rPr>
        <w:t>Conocer en profundidad los distintos modelos de evaluación e intervención en el campo de la Psicología General Sanitaria, así como las técnicas y procedimientos que de ellos se derivan para el abordaje de los trastornos del comportamiento y los factores psicológicos asociados con los problemas de salud.</w:t>
      </w:r>
    </w:p>
    <w:p w14:paraId="11065BF9" w14:textId="77777777" w:rsidR="00C81595" w:rsidRPr="00C852E7" w:rsidRDefault="00C81595" w:rsidP="000E039E">
      <w:pPr>
        <w:pStyle w:val="Prrafodelista"/>
        <w:numPr>
          <w:ilvl w:val="0"/>
          <w:numId w:val="6"/>
        </w:numPr>
        <w:spacing w:before="240" w:after="240" w:line="360" w:lineRule="auto"/>
        <w:ind w:left="426" w:hanging="426"/>
        <w:contextualSpacing w:val="0"/>
        <w:jc w:val="both"/>
        <w:rPr>
          <w:rFonts w:ascii="Arial" w:hAnsi="Arial" w:cs="Arial"/>
          <w:color w:val="000000" w:themeColor="text1"/>
        </w:rPr>
      </w:pPr>
      <w:r w:rsidRPr="00825D94">
        <w:rPr>
          <w:rFonts w:ascii="Arial" w:hAnsi="Arial" w:cs="Arial"/>
        </w:rPr>
        <w:t xml:space="preserve">Planificar, realizar y, en </w:t>
      </w:r>
      <w:r w:rsidRPr="00C852E7">
        <w:rPr>
          <w:rFonts w:ascii="Arial" w:hAnsi="Arial" w:cs="Arial"/>
          <w:color w:val="000000" w:themeColor="text1"/>
        </w:rPr>
        <w:t xml:space="preserve">su caso, supervisar el proceso de evaluación psicológica del comportamiento humano y de los factores psicológicos asociados con los problemas de salud para </w:t>
      </w:r>
      <w:r w:rsidR="00DB7E6D" w:rsidRPr="00C852E7">
        <w:rPr>
          <w:rFonts w:ascii="Arial" w:hAnsi="Arial" w:cs="Arial"/>
          <w:color w:val="000000" w:themeColor="text1"/>
        </w:rPr>
        <w:t>efectuar</w:t>
      </w:r>
      <w:r w:rsidRPr="00C852E7">
        <w:rPr>
          <w:rFonts w:ascii="Arial" w:hAnsi="Arial" w:cs="Arial"/>
          <w:color w:val="000000" w:themeColor="text1"/>
        </w:rPr>
        <w:t xml:space="preserve"> </w:t>
      </w:r>
      <w:r w:rsidR="00DB7E6D" w:rsidRPr="00C852E7">
        <w:rPr>
          <w:rFonts w:ascii="Arial" w:hAnsi="Arial" w:cs="Arial"/>
          <w:color w:val="000000" w:themeColor="text1"/>
        </w:rPr>
        <w:t>su</w:t>
      </w:r>
      <w:r w:rsidRPr="00C852E7">
        <w:rPr>
          <w:rFonts w:ascii="Arial" w:hAnsi="Arial" w:cs="Arial"/>
          <w:color w:val="000000" w:themeColor="text1"/>
        </w:rPr>
        <w:t xml:space="preserve"> evaluación.</w:t>
      </w:r>
    </w:p>
    <w:p w14:paraId="3C030D17"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C852E7">
        <w:rPr>
          <w:rFonts w:ascii="Arial" w:hAnsi="Arial" w:cs="Arial"/>
          <w:color w:val="000000" w:themeColor="text1"/>
        </w:rPr>
        <w:t xml:space="preserve">Diseñar, desarrollar y en su caso supervisar </w:t>
      </w:r>
      <w:r w:rsidRPr="00825D94">
        <w:rPr>
          <w:rFonts w:ascii="Arial" w:hAnsi="Arial" w:cs="Arial"/>
        </w:rPr>
        <w:t>y evaluar planes y programas de intervención psicológica, en función de la evaluación psicológica y de las variables individuales y sociales concurrentes en cada caso.</w:t>
      </w:r>
    </w:p>
    <w:p w14:paraId="5C19F695"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825D94">
        <w:rPr>
          <w:rFonts w:ascii="Arial" w:hAnsi="Arial" w:cs="Arial"/>
        </w:rPr>
        <w:t>Conocer las actividades necesarias para la constitución, puesta en marcha y gestión de una empresa, sus distintas formas jurídicas y las obligaciones legales, contables y fiscales asociadas.</w:t>
      </w:r>
    </w:p>
    <w:p w14:paraId="6B159A0D"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825D94">
        <w:rPr>
          <w:rFonts w:ascii="Arial" w:hAnsi="Arial" w:cs="Arial"/>
        </w:rPr>
        <w:t>Conocimientos de la normativa vigente en el ámbito sanitario español.</w:t>
      </w:r>
    </w:p>
    <w:p w14:paraId="36C3E274" w14:textId="77777777" w:rsidR="00C81595" w:rsidRPr="00825D94" w:rsidRDefault="00C81595" w:rsidP="000E039E">
      <w:pPr>
        <w:pStyle w:val="Prrafodelista"/>
        <w:numPr>
          <w:ilvl w:val="0"/>
          <w:numId w:val="6"/>
        </w:numPr>
        <w:spacing w:before="240" w:after="240" w:line="360" w:lineRule="auto"/>
        <w:ind w:left="426" w:hanging="426"/>
        <w:contextualSpacing w:val="0"/>
        <w:jc w:val="both"/>
        <w:rPr>
          <w:rFonts w:ascii="Arial" w:hAnsi="Arial" w:cs="Arial"/>
        </w:rPr>
      </w:pPr>
      <w:r w:rsidRPr="00825D94">
        <w:rPr>
          <w:rFonts w:ascii="Arial" w:hAnsi="Arial" w:cs="Arial"/>
        </w:rPr>
        <w:t>Realizar actividades de promoción y de educación para la salud psicológica individual y comunitaria.</w:t>
      </w:r>
      <w:bookmarkEnd w:id="19"/>
    </w:p>
    <w:p w14:paraId="13D34E31" w14:textId="77777777" w:rsidR="00C81595" w:rsidRPr="00825D94" w:rsidRDefault="00C81595" w:rsidP="00703F53">
      <w:pPr>
        <w:pStyle w:val="Ttulo3"/>
      </w:pPr>
      <w:bookmarkStart w:id="20" w:name="_Ref503780527"/>
      <w:bookmarkStart w:id="21" w:name="_Ref503780558"/>
      <w:bookmarkStart w:id="22" w:name="_Ref503780587"/>
      <w:bookmarkStart w:id="23" w:name="_Toc511027405"/>
      <w:r w:rsidRPr="00825D94">
        <w:t>COMPETENCIAS BÁSICAS (Anexo I del Real Decre</w:t>
      </w:r>
      <w:r w:rsidR="0035418F" w:rsidRPr="00825D94">
        <w:t>to 1393/2007, de 29 de octubre)</w:t>
      </w:r>
      <w:bookmarkEnd w:id="20"/>
      <w:bookmarkEnd w:id="21"/>
      <w:bookmarkEnd w:id="22"/>
      <w:bookmarkEnd w:id="23"/>
    </w:p>
    <w:p w14:paraId="2C6B5D4F" w14:textId="77777777" w:rsidR="00C81595" w:rsidRPr="00825D94" w:rsidRDefault="00C81595" w:rsidP="000E039E">
      <w:pPr>
        <w:pStyle w:val="Prrafodelista"/>
        <w:numPr>
          <w:ilvl w:val="0"/>
          <w:numId w:val="46"/>
        </w:numPr>
        <w:spacing w:before="240" w:after="240" w:line="360" w:lineRule="auto"/>
        <w:ind w:left="714" w:hanging="357"/>
        <w:contextualSpacing w:val="0"/>
        <w:jc w:val="both"/>
        <w:rPr>
          <w:rFonts w:ascii="Arial" w:hAnsi="Arial" w:cs="Arial"/>
        </w:rPr>
      </w:pPr>
      <w:bookmarkStart w:id="24" w:name="OLE_LINK2"/>
      <w:r w:rsidRPr="00825D94">
        <w:rPr>
          <w:rFonts w:ascii="Arial" w:hAnsi="Arial" w:cs="Arial"/>
        </w:rPr>
        <w:t>CB6 - Poseer y comprender conocimientos que aporten una base u oportunidad de ser originales en el desarrollo y/o aplicación de ideas, a menudo en un contexto de investigación</w:t>
      </w:r>
      <w:r w:rsidR="00B26471">
        <w:rPr>
          <w:rFonts w:ascii="Arial" w:hAnsi="Arial" w:cs="Arial"/>
        </w:rPr>
        <w:t>.</w:t>
      </w:r>
    </w:p>
    <w:p w14:paraId="2DE75952" w14:textId="77777777" w:rsidR="00C81595" w:rsidRPr="00825D94" w:rsidRDefault="00C81595" w:rsidP="000E039E">
      <w:pPr>
        <w:pStyle w:val="Prrafodelista"/>
        <w:numPr>
          <w:ilvl w:val="0"/>
          <w:numId w:val="46"/>
        </w:numPr>
        <w:spacing w:before="240" w:after="240" w:line="360" w:lineRule="auto"/>
        <w:ind w:left="714" w:hanging="357"/>
        <w:contextualSpacing w:val="0"/>
        <w:jc w:val="both"/>
        <w:rPr>
          <w:rFonts w:ascii="Arial" w:hAnsi="Arial" w:cs="Arial"/>
        </w:rPr>
      </w:pPr>
      <w:r w:rsidRPr="00825D94">
        <w:rPr>
          <w:rFonts w:ascii="Arial" w:hAnsi="Arial" w:cs="Arial"/>
        </w:rPr>
        <w:lastRenderedPageBreak/>
        <w:t>CB7 - Que los estudiantes sepan aplicar los conocimientos adquiridos y su capacidad de resolución de problemas en entornos nuevos o poco conocidos dentro de contextos más amplios (o multidisciplinares) relacionados con su área de estudio</w:t>
      </w:r>
      <w:r w:rsidR="00B26471">
        <w:rPr>
          <w:rFonts w:ascii="Arial" w:hAnsi="Arial" w:cs="Arial"/>
        </w:rPr>
        <w:t>.</w:t>
      </w:r>
    </w:p>
    <w:p w14:paraId="1F5A6C6B" w14:textId="77777777" w:rsidR="00C81595" w:rsidRPr="00825D94" w:rsidRDefault="00C81595" w:rsidP="000E039E">
      <w:pPr>
        <w:pStyle w:val="Prrafodelista"/>
        <w:numPr>
          <w:ilvl w:val="0"/>
          <w:numId w:val="46"/>
        </w:numPr>
        <w:spacing w:before="240" w:after="240" w:line="360" w:lineRule="auto"/>
        <w:ind w:left="714" w:hanging="357"/>
        <w:contextualSpacing w:val="0"/>
        <w:jc w:val="both"/>
        <w:rPr>
          <w:rFonts w:ascii="Arial" w:hAnsi="Arial" w:cs="Arial"/>
        </w:rPr>
      </w:pPr>
      <w:r w:rsidRPr="00825D94">
        <w:rPr>
          <w:rFonts w:ascii="Arial" w:hAnsi="Arial" w:cs="Arial"/>
        </w:rPr>
        <w:t>CB8 - Que los estudiantes sean capaces de integrar conocimientos y enfrentarse a la complejidad de formular juicios a partir de una información que, siendo incompleta o limitada, incluya reflexiones sobre las responsabilidades sociales y éticas vinculadas a la aplicación de sus conocimientos y juicios</w:t>
      </w:r>
      <w:r w:rsidR="00B26471">
        <w:rPr>
          <w:rFonts w:ascii="Arial" w:hAnsi="Arial" w:cs="Arial"/>
        </w:rPr>
        <w:t>.</w:t>
      </w:r>
    </w:p>
    <w:p w14:paraId="6AFDFF3D" w14:textId="77777777" w:rsidR="00C81595" w:rsidRPr="00825D94" w:rsidRDefault="00C81595" w:rsidP="000E039E">
      <w:pPr>
        <w:pStyle w:val="Prrafodelista"/>
        <w:numPr>
          <w:ilvl w:val="0"/>
          <w:numId w:val="46"/>
        </w:numPr>
        <w:spacing w:before="240" w:after="240" w:line="360" w:lineRule="auto"/>
        <w:ind w:left="714" w:hanging="357"/>
        <w:contextualSpacing w:val="0"/>
        <w:jc w:val="both"/>
        <w:rPr>
          <w:rFonts w:ascii="Arial" w:hAnsi="Arial" w:cs="Arial"/>
        </w:rPr>
      </w:pPr>
      <w:r w:rsidRPr="00825D94">
        <w:rPr>
          <w:rFonts w:ascii="Arial" w:hAnsi="Arial" w:cs="Arial"/>
        </w:rPr>
        <w:t xml:space="preserve">CB9 - Que los </w:t>
      </w:r>
      <w:r w:rsidRPr="00C852E7">
        <w:rPr>
          <w:rFonts w:ascii="Arial" w:hAnsi="Arial" w:cs="Arial"/>
          <w:color w:val="000000" w:themeColor="text1"/>
        </w:rPr>
        <w:t>estudiantes sepan comunicar sus conclusiones y los conoci</w:t>
      </w:r>
      <w:r w:rsidR="00B26471" w:rsidRPr="00C852E7">
        <w:rPr>
          <w:rFonts w:ascii="Arial" w:hAnsi="Arial" w:cs="Arial"/>
          <w:color w:val="000000" w:themeColor="text1"/>
        </w:rPr>
        <w:t xml:space="preserve">mientos y las </w:t>
      </w:r>
      <w:r w:rsidR="00C852E7" w:rsidRPr="00C852E7">
        <w:rPr>
          <w:rFonts w:ascii="Arial" w:hAnsi="Arial" w:cs="Arial"/>
          <w:color w:val="000000" w:themeColor="text1"/>
        </w:rPr>
        <w:t>razones últimas</w:t>
      </w:r>
      <w:r w:rsidRPr="00C852E7">
        <w:rPr>
          <w:rFonts w:ascii="Arial" w:hAnsi="Arial" w:cs="Arial"/>
          <w:color w:val="000000" w:themeColor="text1"/>
        </w:rPr>
        <w:t xml:space="preserve"> que </w:t>
      </w:r>
      <w:r w:rsidRPr="00825D94">
        <w:rPr>
          <w:rFonts w:ascii="Arial" w:hAnsi="Arial" w:cs="Arial"/>
        </w:rPr>
        <w:t>las sustentan a públicos especializados y no especializados de un modo claro y sin ambigüedades</w:t>
      </w:r>
      <w:r w:rsidR="00B26471">
        <w:rPr>
          <w:rFonts w:ascii="Arial" w:hAnsi="Arial" w:cs="Arial"/>
        </w:rPr>
        <w:t>.</w:t>
      </w:r>
    </w:p>
    <w:p w14:paraId="2D35B41B" w14:textId="77777777" w:rsidR="00C81595" w:rsidRPr="00825D94" w:rsidRDefault="00C81595" w:rsidP="000E039E">
      <w:pPr>
        <w:pStyle w:val="Prrafodelista"/>
        <w:numPr>
          <w:ilvl w:val="0"/>
          <w:numId w:val="46"/>
        </w:numPr>
        <w:spacing w:before="240" w:after="240" w:line="360" w:lineRule="auto"/>
        <w:jc w:val="both"/>
        <w:rPr>
          <w:rFonts w:ascii="Arial" w:hAnsi="Arial" w:cs="Arial"/>
        </w:rPr>
      </w:pPr>
      <w:r w:rsidRPr="00825D94">
        <w:rPr>
          <w:rFonts w:ascii="Arial" w:hAnsi="Arial" w:cs="Arial"/>
        </w:rPr>
        <w:t>CB10 - Que los estudiantes posean las habilidades de aprendizaje que les permitan continuar estudiando de un modo que habrá de ser en gran medida autodirigido o autónomo.</w:t>
      </w:r>
      <w:bookmarkEnd w:id="24"/>
    </w:p>
    <w:p w14:paraId="004B4DD9" w14:textId="77777777" w:rsidR="00C81595" w:rsidRPr="00825D94" w:rsidRDefault="00C81595" w:rsidP="008550D9">
      <w:pPr>
        <w:spacing w:before="240" w:after="240" w:line="360" w:lineRule="auto"/>
        <w:jc w:val="both"/>
        <w:rPr>
          <w:rFonts w:ascii="Arial" w:hAnsi="Arial" w:cs="Arial"/>
          <w:b/>
        </w:rPr>
      </w:pPr>
      <w:r w:rsidRPr="00825D94">
        <w:rPr>
          <w:rFonts w:ascii="Arial" w:hAnsi="Arial" w:cs="Arial"/>
          <w:b/>
        </w:rPr>
        <w:t>COMPETENCIAS GENERALES</w:t>
      </w:r>
    </w:p>
    <w:p w14:paraId="63F62FBB" w14:textId="77777777" w:rsidR="00C81595" w:rsidRPr="00825D94" w:rsidRDefault="00C81595" w:rsidP="000E039E">
      <w:pPr>
        <w:pStyle w:val="Prrafodelista"/>
        <w:numPr>
          <w:ilvl w:val="0"/>
          <w:numId w:val="7"/>
        </w:numPr>
        <w:spacing w:before="240" w:after="240" w:line="360" w:lineRule="auto"/>
        <w:ind w:left="357" w:hanging="357"/>
        <w:contextualSpacing w:val="0"/>
        <w:jc w:val="both"/>
        <w:rPr>
          <w:rFonts w:ascii="Arial" w:hAnsi="Arial" w:cs="Arial"/>
        </w:rPr>
      </w:pPr>
      <w:bookmarkStart w:id="25" w:name="OLE_LINK3"/>
      <w:r w:rsidRPr="00825D94">
        <w:rPr>
          <w:rFonts w:ascii="Arial" w:hAnsi="Arial" w:cs="Arial"/>
        </w:rPr>
        <w:t>CG1 - Adquirir una formación aplicada, avanzada y especializada en un cuerpo de conocimientos conceptuales, procedimentales, técnicos y actitudinales que permitan a los profesionales desenvolverse en el ámbito de la psicología de la salud.</w:t>
      </w:r>
    </w:p>
    <w:p w14:paraId="76921816" w14:textId="77777777" w:rsidR="00C81595" w:rsidRPr="00825D94" w:rsidRDefault="00C81595" w:rsidP="000E039E">
      <w:pPr>
        <w:pStyle w:val="Prrafodelista"/>
        <w:numPr>
          <w:ilvl w:val="0"/>
          <w:numId w:val="7"/>
        </w:numPr>
        <w:spacing w:before="240" w:after="240" w:line="360" w:lineRule="auto"/>
        <w:ind w:left="357" w:hanging="357"/>
        <w:contextualSpacing w:val="0"/>
        <w:jc w:val="both"/>
        <w:rPr>
          <w:rFonts w:ascii="Arial" w:hAnsi="Arial" w:cs="Arial"/>
        </w:rPr>
      </w:pPr>
      <w:r w:rsidRPr="00825D94">
        <w:rPr>
          <w:rFonts w:ascii="Arial" w:hAnsi="Arial" w:cs="Arial"/>
        </w:rPr>
        <w:t>CG2 - Adquirir las habilidades necesarias para abordar los diversos problemas que pueden plantearse en el ejercicio de la profesión de Psicólogo General Sanitario, siendo capaz de ir asumiendo la autonomía necesaria para tomar decisiones por sí solo, haciendo uso de los recursos científicos y profesionales necesarios a tal efecto.</w:t>
      </w:r>
    </w:p>
    <w:p w14:paraId="5DB2F595" w14:textId="77777777" w:rsidR="00C81595" w:rsidRPr="00825D94" w:rsidRDefault="00C81595" w:rsidP="00703F53">
      <w:pPr>
        <w:pStyle w:val="Ttulo3"/>
      </w:pPr>
      <w:bookmarkStart w:id="26" w:name="_Toc511027406"/>
      <w:bookmarkEnd w:id="25"/>
      <w:r w:rsidRPr="00825D94">
        <w:t>COMPETENCIAS TRANSVERSALES</w:t>
      </w:r>
      <w:bookmarkEnd w:id="26"/>
    </w:p>
    <w:p w14:paraId="35843D0E" w14:textId="77777777" w:rsidR="00C81595" w:rsidRPr="00825D94" w:rsidRDefault="00C81595" w:rsidP="008550D9">
      <w:pPr>
        <w:spacing w:before="240" w:after="240" w:line="360" w:lineRule="auto"/>
        <w:jc w:val="both"/>
        <w:rPr>
          <w:rFonts w:ascii="Arial" w:hAnsi="Arial" w:cs="Arial"/>
        </w:rPr>
      </w:pPr>
      <w:r w:rsidRPr="00825D94">
        <w:rPr>
          <w:rFonts w:ascii="Arial" w:hAnsi="Arial" w:cs="Arial"/>
        </w:rPr>
        <w:t>No existen</w:t>
      </w:r>
      <w:r w:rsidR="00B26471">
        <w:rPr>
          <w:rFonts w:ascii="Arial" w:hAnsi="Arial" w:cs="Arial"/>
        </w:rPr>
        <w:t>.</w:t>
      </w:r>
    </w:p>
    <w:p w14:paraId="2D271974" w14:textId="77777777" w:rsidR="00C81595" w:rsidRPr="00825D94" w:rsidRDefault="00C81595" w:rsidP="00703F53">
      <w:pPr>
        <w:pStyle w:val="Ttulo3"/>
      </w:pPr>
      <w:bookmarkStart w:id="27" w:name="_Toc511027407"/>
      <w:r w:rsidRPr="00825D94">
        <w:lastRenderedPageBreak/>
        <w:t>COMPETENCIAS ESPECÍFICAS (Orden ECD/1070/2013, de 12 de j</w:t>
      </w:r>
      <w:r w:rsidR="0035418F" w:rsidRPr="00825D94">
        <w:t>unio, BOE, 14 de junio de 2013)</w:t>
      </w:r>
      <w:bookmarkEnd w:id="27"/>
    </w:p>
    <w:p w14:paraId="50084909"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bookmarkStart w:id="28" w:name="OLE_LINK4"/>
      <w:r w:rsidRPr="00825D94">
        <w:rPr>
          <w:rFonts w:ascii="Arial" w:hAnsi="Arial" w:cs="Arial"/>
        </w:rPr>
        <w:t>CE1 - Adquirir, desarrollar y poner en práctica un concepto de salud integral, en donde tengan cabida los componentes biopsicosociales de la misma, de acuerdo con las directrices establecidas por la OMS.</w:t>
      </w:r>
    </w:p>
    <w:p w14:paraId="68E6CC90"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CE2 - Aplicar los fundamentos de la bioética y el método de deliberación en la práctica profesional, ajustándose su ejercicio como profesional sanitario a lo dispuesto en la Ley 44/2003, de 21 de noviembre, de ordenación de las profesiones sanitarias.</w:t>
      </w:r>
    </w:p>
    <w:p w14:paraId="79429889"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CE3 - Mostrar habilidades de comunicación interpersonal y de manejo de las emociones adecuadas para una interacción efectiva con los pacientes, familiares y cuidadores en los procesos de identificación del problema, evaluación, comunicación del diagnóstico e intervención y seguimiento psicológicos.</w:t>
      </w:r>
    </w:p>
    <w:p w14:paraId="0AE2B303"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CE4 - Analizar críticamente y utilizar las fuentes de información clínica.</w:t>
      </w:r>
    </w:p>
    <w:p w14:paraId="35FA3BA7"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CE5 - Utilizar las tecnologías de la información y la comunicación en el desempeño profesional.</w:t>
      </w:r>
    </w:p>
    <w:p w14:paraId="5BCF4D08"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CE6 - Redactar informes psicológicos de forma adecuada a los destinatarios.</w:t>
      </w:r>
    </w:p>
    <w:p w14:paraId="3ACB242B"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CE7 - Formular hipótesis de trabajo en investigación y recoger y valorar de forma crítica la información para la resolución de problemas, aplicando el método científico.</w:t>
      </w:r>
    </w:p>
    <w:p w14:paraId="1E374D8E"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CE8 - Conocer el marco de actuación del psicólogo general sanitario y saber derivar al profesional especialista correspondiente.</w:t>
      </w:r>
    </w:p>
    <w:p w14:paraId="4AA70273"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CE9 - Desarrollar su trabajo desde la perspectiva de la calidad y la mejora continua, con la capacidad autocrítica necesaria para un desempeño profesional responsable.</w:t>
      </w:r>
    </w:p>
    <w:p w14:paraId="0415C2A8"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lastRenderedPageBreak/>
        <w:t>CE10 - Saber comunicar y comunicarse con otros profesionales, y dominar las habilidades necesarias para el trabajo en equipo y en grupos multidisciplinares.</w:t>
      </w:r>
    </w:p>
    <w:p w14:paraId="51D96871"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CE11 - Conocimiento de las obligaciones y responsabilidades del personal sanitario relativas a la confidencialidad de la información y de la protección de datos personales de los pacientes.</w:t>
      </w:r>
    </w:p>
    <w:p w14:paraId="1C88A6D9"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CE12 - Conocer en profundidad la naturaleza psicológica del comportamiento humano, así como los factores sociales y biológicos que pueden afectarlo.</w:t>
      </w:r>
    </w:p>
    <w:p w14:paraId="4175869C"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CE13 - Conocer en profundidad la naturaleza psicológica de los trastornos del comportamiento humano.</w:t>
      </w:r>
    </w:p>
    <w:p w14:paraId="54B9D5DA"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CE14 - Conocer en profundidad los factores psicosociales asociados a los problemas de salud y enfermedad.</w:t>
      </w:r>
    </w:p>
    <w:p w14:paraId="784DFB76"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CE15 - Conocer en profundidad los factores biológicos y psicosociales asociados a los problemas de salud y enfermedad, especialmente los relacionados con la salud mental.</w:t>
      </w:r>
    </w:p>
    <w:p w14:paraId="62B4D3F4"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CE16 - Conocer en profundidad los distintos modelos de evaluación e intervención en el campo de la Psicología General Sanitaria, así como las técnicas y procedimientos que de ellos se derivan para el abordaje de los trastornos del comportamiento y los factores psicológicos asociados con los problemas de salud.</w:t>
      </w:r>
    </w:p>
    <w:p w14:paraId="4E341BAB"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 xml:space="preserve">CE17 - Planificar, realizar y, en su caso, supervisar el proceso de evaluación psicológica del comportamiento </w:t>
      </w:r>
      <w:r w:rsidRPr="00C852E7">
        <w:rPr>
          <w:rFonts w:ascii="Arial" w:hAnsi="Arial" w:cs="Arial"/>
          <w:color w:val="000000" w:themeColor="text1"/>
        </w:rPr>
        <w:t xml:space="preserve">humano y de los factores psicológicos asociados con los problemas de salud para </w:t>
      </w:r>
      <w:r w:rsidR="00B26471" w:rsidRPr="00C852E7">
        <w:rPr>
          <w:rFonts w:ascii="Arial" w:hAnsi="Arial" w:cs="Arial"/>
          <w:color w:val="000000" w:themeColor="text1"/>
        </w:rPr>
        <w:t>efectuar</w:t>
      </w:r>
      <w:r w:rsidRPr="00C852E7">
        <w:rPr>
          <w:rFonts w:ascii="Arial" w:hAnsi="Arial" w:cs="Arial"/>
          <w:color w:val="000000" w:themeColor="text1"/>
        </w:rPr>
        <w:t xml:space="preserve"> </w:t>
      </w:r>
      <w:r w:rsidR="00B26471" w:rsidRPr="00C852E7">
        <w:rPr>
          <w:rFonts w:ascii="Arial" w:hAnsi="Arial" w:cs="Arial"/>
          <w:color w:val="000000" w:themeColor="text1"/>
        </w:rPr>
        <w:t>su evaluación</w:t>
      </w:r>
      <w:r w:rsidR="00B26471">
        <w:rPr>
          <w:rFonts w:ascii="Arial" w:hAnsi="Arial" w:cs="Arial"/>
        </w:rPr>
        <w:t>.</w:t>
      </w:r>
    </w:p>
    <w:p w14:paraId="40165BC4"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CE18 - Diseñar, desarrollar y en su caso supervisar y evaluar planes y programas de intervención psicológica, en función de la evaluación psicológica y de las variables individuales y sociales concurrentes en cada caso.</w:t>
      </w:r>
    </w:p>
    <w:p w14:paraId="34CB5694"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lastRenderedPageBreak/>
        <w:t>CE19 - Conocer las actividades necesarias para la constitución, puesta en marcha y gestión de una empresa, sus distintas formas jurídicas y las obligaciones legales, contables y fiscales asociadas.</w:t>
      </w:r>
    </w:p>
    <w:p w14:paraId="77C54693"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CE20 - Conocimientos de la normativa vigente en el ámbito sanitario español.</w:t>
      </w:r>
    </w:p>
    <w:p w14:paraId="66317B4C" w14:textId="77777777" w:rsidR="00C81595" w:rsidRPr="00825D94" w:rsidRDefault="00C81595" w:rsidP="000E039E">
      <w:pPr>
        <w:pStyle w:val="Prrafodelista"/>
        <w:numPr>
          <w:ilvl w:val="0"/>
          <w:numId w:val="8"/>
        </w:numPr>
        <w:spacing w:before="240" w:after="240" w:line="360" w:lineRule="auto"/>
        <w:ind w:left="357" w:hanging="357"/>
        <w:contextualSpacing w:val="0"/>
        <w:jc w:val="both"/>
        <w:rPr>
          <w:rFonts w:ascii="Arial" w:hAnsi="Arial" w:cs="Arial"/>
        </w:rPr>
      </w:pPr>
      <w:r w:rsidRPr="00825D94">
        <w:rPr>
          <w:rFonts w:ascii="Arial" w:hAnsi="Arial" w:cs="Arial"/>
        </w:rPr>
        <w:t>CE21 - Realizar actividades de promoción y de educación para la salud psicológica individual y comunitaria.</w:t>
      </w:r>
    </w:p>
    <w:p w14:paraId="1354033B" w14:textId="77777777" w:rsidR="00EE30BB" w:rsidRDefault="00094EF3" w:rsidP="00703F53">
      <w:pPr>
        <w:pStyle w:val="Ttulo3"/>
      </w:pPr>
      <w:bookmarkStart w:id="29" w:name="_Toc511027408"/>
      <w:bookmarkEnd w:id="28"/>
      <w:r>
        <w:t>RESULTADOS DE APRENDIZAJE</w:t>
      </w:r>
      <w:bookmarkEnd w:id="29"/>
    </w:p>
    <w:p w14:paraId="190CA223" w14:textId="77777777" w:rsidR="00094EF3" w:rsidRPr="003971CA" w:rsidRDefault="00094EF3" w:rsidP="008550D9">
      <w:pPr>
        <w:spacing w:before="240" w:after="240" w:line="360" w:lineRule="auto"/>
        <w:jc w:val="both"/>
        <w:rPr>
          <w:rFonts w:ascii="Arial" w:hAnsi="Arial" w:cs="Arial"/>
          <w:strike/>
          <w:color w:val="4472C4" w:themeColor="accent1"/>
        </w:rPr>
      </w:pPr>
      <w:r w:rsidRPr="003971CA">
        <w:rPr>
          <w:rFonts w:ascii="Arial" w:hAnsi="Arial" w:cs="Arial"/>
          <w:strike/>
          <w:color w:val="4472C4" w:themeColor="accent1"/>
        </w:rPr>
        <w:t xml:space="preserve">Como resultado </w:t>
      </w:r>
      <w:r w:rsidR="00EB089D" w:rsidRPr="003971CA">
        <w:rPr>
          <w:rFonts w:ascii="Arial" w:hAnsi="Arial" w:cs="Arial"/>
          <w:strike/>
          <w:color w:val="4472C4" w:themeColor="accent1"/>
        </w:rPr>
        <w:t>del programa formativo, los estudiantes alcanzarán los siguientes logros:</w:t>
      </w:r>
      <w:r w:rsidRPr="003971CA">
        <w:rPr>
          <w:rFonts w:ascii="Arial" w:hAnsi="Arial" w:cs="Arial"/>
          <w:strike/>
          <w:color w:val="4472C4" w:themeColor="accent1"/>
        </w:rPr>
        <w:t xml:space="preserve"> </w:t>
      </w:r>
    </w:p>
    <w:p w14:paraId="700E6A4B" w14:textId="4D45B840" w:rsidR="003971CA" w:rsidRPr="003971CA" w:rsidRDefault="003971CA" w:rsidP="003971CA">
      <w:pPr>
        <w:rPr>
          <w:rFonts w:ascii="Arial" w:hAnsi="Arial" w:cs="Arial"/>
          <w:color w:val="4472C4" w:themeColor="accent1"/>
        </w:rPr>
      </w:pPr>
      <w:r w:rsidRPr="003971CA">
        <w:rPr>
          <w:rFonts w:ascii="Arial" w:hAnsi="Arial" w:cs="Arial"/>
          <w:color w:val="4472C4" w:themeColor="accent1"/>
        </w:rPr>
        <w:t>Al terminar con éxito el programa formativo, los estudiantes serán capaces de:</w:t>
      </w:r>
    </w:p>
    <w:p w14:paraId="14B4D8EE" w14:textId="77777777" w:rsidR="00EE30BB" w:rsidRDefault="00EB089D" w:rsidP="000E039E">
      <w:pPr>
        <w:pStyle w:val="Prrafodelista"/>
        <w:numPr>
          <w:ilvl w:val="0"/>
          <w:numId w:val="8"/>
        </w:numPr>
        <w:spacing w:before="240" w:after="240" w:line="360" w:lineRule="auto"/>
        <w:ind w:left="357" w:hanging="357"/>
        <w:contextualSpacing w:val="0"/>
        <w:jc w:val="both"/>
        <w:rPr>
          <w:rFonts w:ascii="Arial" w:hAnsi="Arial" w:cs="Arial"/>
        </w:rPr>
      </w:pPr>
      <w:r w:rsidRPr="008C1350">
        <w:rPr>
          <w:rFonts w:ascii="Arial" w:hAnsi="Arial" w:cs="Arial"/>
          <w:strike/>
          <w:color w:val="FF0000"/>
        </w:rPr>
        <w:t xml:space="preserve">RA01 - </w:t>
      </w:r>
      <w:r w:rsidR="00EE30BB" w:rsidRPr="008C1350">
        <w:rPr>
          <w:rFonts w:ascii="Arial" w:hAnsi="Arial" w:cs="Arial"/>
          <w:strike/>
          <w:color w:val="FF0000"/>
        </w:rPr>
        <w:t>Identifica y asimila conocimientos que aporten una base u oportunidad de ser originales en el desarrollo y/o aplicación de ideas, a menudo en un contexto de investigación</w:t>
      </w:r>
      <w:r w:rsidR="00EE30BB" w:rsidRPr="00EE30BB">
        <w:rPr>
          <w:rFonts w:ascii="Arial" w:hAnsi="Arial" w:cs="Arial"/>
        </w:rPr>
        <w:t xml:space="preserve">. </w:t>
      </w:r>
    </w:p>
    <w:p w14:paraId="448D6647" w14:textId="0FE053DD" w:rsidR="00B07D6E" w:rsidRPr="002E5082" w:rsidRDefault="00B07D6E"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2E5082">
        <w:rPr>
          <w:rFonts w:ascii="Arial" w:hAnsi="Arial" w:cs="Arial"/>
          <w:strike/>
          <w:color w:val="4472C4" w:themeColor="accent1"/>
        </w:rPr>
        <w:t>RA01</w:t>
      </w:r>
      <w:r w:rsidR="007602D1" w:rsidRPr="002E5082">
        <w:rPr>
          <w:rFonts w:ascii="Arial" w:hAnsi="Arial" w:cs="Arial"/>
          <w:strike/>
          <w:color w:val="4472C4" w:themeColor="accent1"/>
        </w:rPr>
        <w:t xml:space="preserve"> – Identifica y asimila conocimientos </w:t>
      </w:r>
      <w:r w:rsidR="008C1350" w:rsidRPr="002E5082">
        <w:rPr>
          <w:rFonts w:ascii="Arial" w:hAnsi="Arial" w:cs="Arial"/>
          <w:strike/>
          <w:color w:val="4472C4" w:themeColor="accent1"/>
        </w:rPr>
        <w:t xml:space="preserve">que facilitan la generación y aplicación de ideas originales en contextos aplicados y de investigación. </w:t>
      </w:r>
    </w:p>
    <w:p w14:paraId="78F2EF7C" w14:textId="77777777" w:rsidR="00EE30BB" w:rsidRPr="008C1350"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rPr>
      </w:pPr>
      <w:r w:rsidRPr="008C1350">
        <w:rPr>
          <w:rFonts w:ascii="Arial" w:hAnsi="Arial" w:cs="Arial"/>
          <w:strike/>
          <w:color w:val="FF0000"/>
        </w:rPr>
        <w:t xml:space="preserve">RA02 - </w:t>
      </w:r>
      <w:r w:rsidR="00EE30BB" w:rsidRPr="008C1350">
        <w:rPr>
          <w:rFonts w:ascii="Arial" w:hAnsi="Arial" w:cs="Arial"/>
          <w:strike/>
          <w:color w:val="FF0000"/>
        </w:rPr>
        <w:t>Adapta y aplica los conocimientos adquiridos y generaliza su capacidad de resolución de problemas en entornos nuevos o poco conocidos dentro de contextos más amplios (o multidisciplinares) relacionados con su área de estudio.</w:t>
      </w:r>
      <w:r w:rsidR="00EE30BB" w:rsidRPr="008C1350">
        <w:rPr>
          <w:rFonts w:ascii="Arial" w:hAnsi="Arial" w:cs="Arial"/>
          <w:strike/>
        </w:rPr>
        <w:t xml:space="preserve"> </w:t>
      </w:r>
    </w:p>
    <w:p w14:paraId="2D10BA6C" w14:textId="5E4ED834" w:rsidR="00242497" w:rsidRPr="002E5082" w:rsidRDefault="00242497"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 xml:space="preserve">RA02 – Adapta y aplica los conocimientos adquiridos para utilizarlos en el proceso de solución de problemas en contextos novedosos. </w:t>
      </w:r>
    </w:p>
    <w:p w14:paraId="1ADA5DC3" w14:textId="5BBDE0CF" w:rsidR="00EE30BB" w:rsidRPr="008C1350"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8C1350">
        <w:rPr>
          <w:rFonts w:ascii="Arial" w:hAnsi="Arial" w:cs="Arial"/>
          <w:strike/>
          <w:color w:val="FF0000"/>
        </w:rPr>
        <w:t xml:space="preserve">RA03 - </w:t>
      </w:r>
      <w:r w:rsidR="00EE30BB" w:rsidRPr="008C1350">
        <w:rPr>
          <w:rFonts w:ascii="Arial" w:hAnsi="Arial" w:cs="Arial"/>
          <w:strike/>
          <w:color w:val="FF0000"/>
        </w:rPr>
        <w:t xml:space="preserve">Integra conocimientos y formula juicios a partir de una información que, siendo incompleta o limitada, incluya reflexiones sobre las responsabilidades sociales y éticas vinculadas a la aplicación </w:t>
      </w:r>
      <w:r w:rsidR="008C1350" w:rsidRPr="008C1350">
        <w:rPr>
          <w:rFonts w:ascii="Arial" w:hAnsi="Arial" w:cs="Arial"/>
          <w:strike/>
          <w:color w:val="FF0000"/>
        </w:rPr>
        <w:t>de sus conocimientos y juicios.</w:t>
      </w:r>
    </w:p>
    <w:p w14:paraId="2BFDF35E" w14:textId="40B60530" w:rsidR="008C1350" w:rsidRPr="002E5082" w:rsidRDefault="008C1350"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lastRenderedPageBreak/>
        <w:t xml:space="preserve">RA03 – Integra conocimientos en situaciones de incertidumbre o ambigüedad, formulando juicios y reflexiones sobre aspectos éticos implicados en la aplicación práctica de sus conocimientos y habilidades.  </w:t>
      </w:r>
    </w:p>
    <w:p w14:paraId="464BC31A" w14:textId="77777777" w:rsidR="00EE30BB" w:rsidRPr="008C1350"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8C1350">
        <w:rPr>
          <w:rFonts w:ascii="Arial" w:hAnsi="Arial" w:cs="Arial"/>
          <w:strike/>
          <w:color w:val="FF0000"/>
        </w:rPr>
        <w:t xml:space="preserve">RA04 - </w:t>
      </w:r>
      <w:r w:rsidR="00EE30BB" w:rsidRPr="008C1350">
        <w:rPr>
          <w:rFonts w:ascii="Arial" w:hAnsi="Arial" w:cs="Arial"/>
          <w:strike/>
          <w:color w:val="FF0000"/>
        </w:rPr>
        <w:t xml:space="preserve">Presenta sus conclusiones, conocimientos y razones últimas que las sustentan a públicos especializados y no especializados con claridad y sin ambigüedades. </w:t>
      </w:r>
    </w:p>
    <w:p w14:paraId="54F1A444" w14:textId="4D63E1EA" w:rsidR="008C1350" w:rsidRPr="002E5082" w:rsidRDefault="008C1350"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 xml:space="preserve">RA04 – Presenta sus conclusiones y conocimientos de manera clara y concisa ante interlocutores con diferentes niveles de especialización.  </w:t>
      </w:r>
    </w:p>
    <w:p w14:paraId="63889E4D" w14:textId="77777777" w:rsidR="00EE30BB" w:rsidRPr="00C15F0F"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C15F0F">
        <w:rPr>
          <w:rFonts w:ascii="Arial" w:hAnsi="Arial" w:cs="Arial"/>
          <w:strike/>
          <w:color w:val="FF0000"/>
        </w:rPr>
        <w:t xml:space="preserve">RA05 - </w:t>
      </w:r>
      <w:r w:rsidR="00EE30BB" w:rsidRPr="00C15F0F">
        <w:rPr>
          <w:rFonts w:ascii="Arial" w:hAnsi="Arial" w:cs="Arial"/>
          <w:strike/>
          <w:color w:val="FF0000"/>
        </w:rPr>
        <w:t xml:space="preserve">Aplica las habilidades de aprendizaje que le permitan continuar estudiando de un modo que habrá de ser en gran medida autodirigido o autónomo. </w:t>
      </w:r>
    </w:p>
    <w:p w14:paraId="7ECB6B9A" w14:textId="1766EECF" w:rsidR="008C1350" w:rsidRPr="002E5082" w:rsidRDefault="008C1350"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RA05 – Aplica habilidades y estrategias que facilitan la autonomí</w:t>
      </w:r>
      <w:r w:rsidR="00C15F0F" w:rsidRPr="002E5082">
        <w:rPr>
          <w:rFonts w:ascii="Arial" w:hAnsi="Arial" w:cs="Arial"/>
          <w:strike/>
          <w:color w:val="4472C4" w:themeColor="accent1"/>
        </w:rPr>
        <w:t xml:space="preserve">a en el aprendizaje de habilidades y conocimientos. </w:t>
      </w:r>
    </w:p>
    <w:p w14:paraId="0B2DD25B" w14:textId="77777777" w:rsidR="00EE30BB" w:rsidRDefault="00EB089D" w:rsidP="000E039E">
      <w:pPr>
        <w:pStyle w:val="Prrafodelista"/>
        <w:numPr>
          <w:ilvl w:val="0"/>
          <w:numId w:val="8"/>
        </w:numPr>
        <w:spacing w:before="240" w:after="240" w:line="360" w:lineRule="auto"/>
        <w:ind w:left="357" w:hanging="357"/>
        <w:contextualSpacing w:val="0"/>
        <w:jc w:val="both"/>
        <w:rPr>
          <w:rFonts w:ascii="Arial" w:hAnsi="Arial" w:cs="Arial"/>
        </w:rPr>
      </w:pPr>
      <w:r w:rsidRPr="00C15F0F">
        <w:rPr>
          <w:rFonts w:ascii="Arial" w:hAnsi="Arial" w:cs="Arial"/>
          <w:strike/>
          <w:color w:val="FF0000"/>
        </w:rPr>
        <w:t xml:space="preserve">RA06 - </w:t>
      </w:r>
      <w:r w:rsidR="00EE30BB" w:rsidRPr="00C15F0F">
        <w:rPr>
          <w:rFonts w:ascii="Arial" w:hAnsi="Arial" w:cs="Arial"/>
          <w:strike/>
          <w:color w:val="FF0000"/>
        </w:rPr>
        <w:t>Soluciona los diversos problemas que pueden plantearse en el ejercicio de la profesión de psicólogo general sanitario, tomando decisiones de manera autónoma, utilizando eficazmente los recursos científicos y profesionales necesarios a tal efecto.</w:t>
      </w:r>
      <w:r w:rsidR="00EE30BB" w:rsidRPr="00EE30BB">
        <w:rPr>
          <w:rFonts w:ascii="Arial" w:hAnsi="Arial" w:cs="Arial"/>
        </w:rPr>
        <w:t xml:space="preserve"> </w:t>
      </w:r>
    </w:p>
    <w:p w14:paraId="7CCC4456" w14:textId="24DEBD81" w:rsidR="00C15F0F" w:rsidRPr="002E5082" w:rsidRDefault="00C15F0F"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 xml:space="preserve">RA06 – Utiliza eficazmente recursos científicos y profesionales para soluciona problemas y tomar decisiones de manera autónoma en el ejercicio de las funciones del psicólogo general sanitario. </w:t>
      </w:r>
    </w:p>
    <w:p w14:paraId="77EBB37D" w14:textId="77777777" w:rsidR="00EE30BB" w:rsidRPr="00BD4DDB"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rPr>
      </w:pPr>
      <w:r w:rsidRPr="00BD4DDB">
        <w:rPr>
          <w:rFonts w:ascii="Arial" w:hAnsi="Arial" w:cs="Arial"/>
          <w:strike/>
          <w:color w:val="FF0000"/>
        </w:rPr>
        <w:t xml:space="preserve">RA07 - </w:t>
      </w:r>
      <w:r w:rsidR="00EE30BB" w:rsidRPr="00BD4DDB">
        <w:rPr>
          <w:rFonts w:ascii="Arial" w:hAnsi="Arial" w:cs="Arial"/>
          <w:strike/>
          <w:color w:val="FF0000"/>
        </w:rPr>
        <w:t xml:space="preserve">Aplica un concepto de salud integral donde tengan cabida los componentes biopsicosociales de ésta, de acuerdo con las directrices establecidas por la OMS. </w:t>
      </w:r>
    </w:p>
    <w:p w14:paraId="71ED85CD" w14:textId="11EA3C5B" w:rsidR="00BD4DDB" w:rsidRPr="002E5082" w:rsidRDefault="00BD4DDB"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RA07 - Aplica un concepto de salud integral acorde con las directrices de la OMS</w:t>
      </w:r>
      <w:r w:rsidR="002674C9" w:rsidRPr="002E5082">
        <w:rPr>
          <w:rFonts w:ascii="Arial" w:hAnsi="Arial" w:cs="Arial"/>
          <w:strike/>
          <w:color w:val="4472C4" w:themeColor="accent1"/>
        </w:rPr>
        <w:t>,</w:t>
      </w:r>
      <w:r w:rsidRPr="002E5082">
        <w:rPr>
          <w:rFonts w:ascii="Arial" w:hAnsi="Arial" w:cs="Arial"/>
          <w:strike/>
          <w:color w:val="4472C4" w:themeColor="accent1"/>
        </w:rPr>
        <w:t xml:space="preserve"> </w:t>
      </w:r>
      <w:r w:rsidR="002674C9" w:rsidRPr="002E5082">
        <w:rPr>
          <w:rFonts w:ascii="Arial" w:hAnsi="Arial" w:cs="Arial"/>
          <w:strike/>
          <w:color w:val="4472C4" w:themeColor="accent1"/>
        </w:rPr>
        <w:t>integrando</w:t>
      </w:r>
      <w:r w:rsidRPr="002E5082">
        <w:rPr>
          <w:rFonts w:ascii="Arial" w:hAnsi="Arial" w:cs="Arial"/>
          <w:strike/>
          <w:color w:val="4472C4" w:themeColor="accent1"/>
        </w:rPr>
        <w:t xml:space="preserve"> los componentes </w:t>
      </w:r>
      <w:r w:rsidR="002674C9" w:rsidRPr="002E5082">
        <w:rPr>
          <w:rFonts w:ascii="Arial" w:hAnsi="Arial" w:cs="Arial"/>
          <w:strike/>
          <w:color w:val="4472C4" w:themeColor="accent1"/>
        </w:rPr>
        <w:t xml:space="preserve">de los modelos </w:t>
      </w:r>
      <w:r w:rsidRPr="002E5082">
        <w:rPr>
          <w:rFonts w:ascii="Arial" w:hAnsi="Arial" w:cs="Arial"/>
          <w:strike/>
          <w:color w:val="4472C4" w:themeColor="accent1"/>
        </w:rPr>
        <w:t>biopsicosociales</w:t>
      </w:r>
      <w:r w:rsidR="002674C9" w:rsidRPr="002E5082">
        <w:rPr>
          <w:rFonts w:ascii="Arial" w:hAnsi="Arial" w:cs="Arial"/>
          <w:strike/>
          <w:color w:val="4472C4" w:themeColor="accent1"/>
        </w:rPr>
        <w:t xml:space="preserve"> de la salud. </w:t>
      </w:r>
    </w:p>
    <w:p w14:paraId="2851B8B9" w14:textId="77777777" w:rsidR="00EE30BB" w:rsidRPr="002674C9"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rPr>
      </w:pPr>
      <w:r w:rsidRPr="002674C9">
        <w:rPr>
          <w:rFonts w:ascii="Arial" w:hAnsi="Arial" w:cs="Arial"/>
          <w:strike/>
          <w:color w:val="FF0000"/>
        </w:rPr>
        <w:t xml:space="preserve">RA08 - </w:t>
      </w:r>
      <w:r w:rsidR="00EE30BB" w:rsidRPr="002674C9">
        <w:rPr>
          <w:rFonts w:ascii="Arial" w:hAnsi="Arial" w:cs="Arial"/>
          <w:strike/>
          <w:color w:val="FF0000"/>
        </w:rPr>
        <w:t xml:space="preserve">Aplica los fundamentos de la bioética y el método de deliberación en la práctica profesional, ajustándose su ejercicio como profesional sanitario a </w:t>
      </w:r>
      <w:r w:rsidR="00EE30BB" w:rsidRPr="002674C9">
        <w:rPr>
          <w:rFonts w:ascii="Arial" w:hAnsi="Arial" w:cs="Arial"/>
          <w:strike/>
          <w:color w:val="FF0000"/>
        </w:rPr>
        <w:lastRenderedPageBreak/>
        <w:t xml:space="preserve">lo dispuesto en la Ley 44/2003, de 21 de noviembre, de ordenación de las profesiones sanitarias. </w:t>
      </w:r>
    </w:p>
    <w:p w14:paraId="044211DD" w14:textId="4CDC7F3D" w:rsidR="002674C9" w:rsidRPr="002E5082" w:rsidRDefault="002674C9"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 xml:space="preserve">RA08 – Aplica los fundamentos de la bioética en el ejercicio de las funciones de la psicología general sanitaria de acuerdo con lo dispuesto en la Ley 44/2003 del 21 de noviembre de ordenación de las profesiones sanitarias. </w:t>
      </w:r>
    </w:p>
    <w:p w14:paraId="622863DA" w14:textId="77777777" w:rsidR="00EE30BB" w:rsidRPr="002674C9"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2674C9">
        <w:rPr>
          <w:rFonts w:ascii="Arial" w:hAnsi="Arial" w:cs="Arial"/>
          <w:strike/>
          <w:color w:val="FF0000"/>
        </w:rPr>
        <w:t xml:space="preserve">RA09 - </w:t>
      </w:r>
      <w:r w:rsidR="00EE30BB" w:rsidRPr="002674C9">
        <w:rPr>
          <w:rFonts w:ascii="Arial" w:hAnsi="Arial" w:cs="Arial"/>
          <w:strike/>
          <w:color w:val="FF0000"/>
        </w:rPr>
        <w:t xml:space="preserve">Analiza críticamente y utiliza las fuentes de información clínica. </w:t>
      </w:r>
    </w:p>
    <w:p w14:paraId="6081229E" w14:textId="5F09F0E2" w:rsidR="002674C9" w:rsidRPr="002E5082" w:rsidRDefault="002674C9"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 xml:space="preserve">RA09 – Utiliza eficazmente fuentes de información clínica, analizando críticamente la información de dichas fuentes. </w:t>
      </w:r>
    </w:p>
    <w:p w14:paraId="428B8972" w14:textId="77777777" w:rsidR="00EE30BB" w:rsidRPr="002674C9"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rPr>
      </w:pPr>
      <w:r w:rsidRPr="002674C9">
        <w:rPr>
          <w:rFonts w:ascii="Arial" w:hAnsi="Arial" w:cs="Arial"/>
          <w:strike/>
          <w:color w:val="FF0000"/>
        </w:rPr>
        <w:t xml:space="preserve">RA10 - </w:t>
      </w:r>
      <w:r w:rsidR="00EE30BB" w:rsidRPr="002674C9">
        <w:rPr>
          <w:rFonts w:ascii="Arial" w:hAnsi="Arial" w:cs="Arial"/>
          <w:strike/>
          <w:color w:val="FF0000"/>
        </w:rPr>
        <w:t xml:space="preserve">Utiliza las tecnologías de la información y la comunicación en el desempeño profesional. </w:t>
      </w:r>
    </w:p>
    <w:p w14:paraId="202897B3" w14:textId="16593767" w:rsidR="002674C9" w:rsidRPr="002E5082" w:rsidRDefault="002674C9"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RA10 – Utiliza eficaz y responsablemente las tecnologías de la informació</w:t>
      </w:r>
      <w:r w:rsidR="003A1EA3" w:rsidRPr="002E5082">
        <w:rPr>
          <w:rFonts w:ascii="Arial" w:hAnsi="Arial" w:cs="Arial"/>
          <w:strike/>
          <w:color w:val="4472C4" w:themeColor="accent1"/>
        </w:rPr>
        <w:t xml:space="preserve">n en el ejercicio de la psicología general sanitaria. </w:t>
      </w:r>
    </w:p>
    <w:p w14:paraId="7E24BFCA" w14:textId="77777777" w:rsidR="00EE30BB" w:rsidRPr="003A1EA3"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3A1EA3">
        <w:rPr>
          <w:rFonts w:ascii="Arial" w:hAnsi="Arial" w:cs="Arial"/>
          <w:strike/>
          <w:color w:val="FF0000"/>
        </w:rPr>
        <w:t xml:space="preserve">RA11 - </w:t>
      </w:r>
      <w:r w:rsidR="00EE30BB" w:rsidRPr="003A1EA3">
        <w:rPr>
          <w:rFonts w:ascii="Arial" w:hAnsi="Arial" w:cs="Arial"/>
          <w:strike/>
          <w:color w:val="FF0000"/>
        </w:rPr>
        <w:t xml:space="preserve">Conoce el marco de actuación del psicólogo general sanitario y sabe derivar al profesional especialista correspondiente. </w:t>
      </w:r>
    </w:p>
    <w:p w14:paraId="66895584" w14:textId="7F50767F" w:rsidR="003A1EA3" w:rsidRPr="002E5082" w:rsidRDefault="003A1EA3"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 xml:space="preserve">RA11 – Conoce las alternativas que ofrecen desde disciplinas afines y los criterios para la derivación en el marco de actuación de la psicología general sanitaria. </w:t>
      </w:r>
    </w:p>
    <w:p w14:paraId="62DE9F5E" w14:textId="77777777" w:rsidR="00EE30BB" w:rsidRPr="003A1EA3"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rPr>
      </w:pPr>
      <w:r w:rsidRPr="003A1EA3">
        <w:rPr>
          <w:rFonts w:ascii="Arial" w:hAnsi="Arial" w:cs="Arial"/>
          <w:strike/>
          <w:color w:val="FF0000"/>
        </w:rPr>
        <w:t xml:space="preserve">RA12 - </w:t>
      </w:r>
      <w:r w:rsidR="00EE30BB" w:rsidRPr="003A1EA3">
        <w:rPr>
          <w:rFonts w:ascii="Arial" w:hAnsi="Arial" w:cs="Arial"/>
          <w:strike/>
          <w:color w:val="FF0000"/>
        </w:rPr>
        <w:t xml:space="preserve">Desarrolla y organiza su trabajo desde la perspectiva de la calidad y la mejora continua, con la capacidad autocrítica necesaria para un desempeño profesional responsable. </w:t>
      </w:r>
    </w:p>
    <w:p w14:paraId="74224BC0" w14:textId="41E2E6DC" w:rsidR="003A1EA3" w:rsidRPr="002E5082" w:rsidRDefault="003A1EA3"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 xml:space="preserve">RA12 – Desarrolla y gestiona su trabajo con responsabilidad, autocrítica y una clara orientación por la calidad y la mejora continua. </w:t>
      </w:r>
    </w:p>
    <w:p w14:paraId="1194C413" w14:textId="77777777" w:rsidR="00EE30BB" w:rsidRPr="0049259F"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49259F">
        <w:rPr>
          <w:rFonts w:ascii="Arial" w:hAnsi="Arial" w:cs="Arial"/>
          <w:strike/>
          <w:color w:val="FF0000"/>
        </w:rPr>
        <w:t xml:space="preserve">RA13 - </w:t>
      </w:r>
      <w:r w:rsidR="00EE30BB" w:rsidRPr="0049259F">
        <w:rPr>
          <w:rFonts w:ascii="Arial" w:hAnsi="Arial" w:cs="Arial"/>
          <w:strike/>
          <w:color w:val="FF0000"/>
        </w:rPr>
        <w:t xml:space="preserve">Conoce y aplica las obligaciones y responsabilidades del personal sanitario relativas a la confidencialidad de la información y a la protección de datos personales de los pacientes. </w:t>
      </w:r>
    </w:p>
    <w:p w14:paraId="357B4ACD" w14:textId="10812715" w:rsidR="003A1EA3" w:rsidRPr="002E5082" w:rsidRDefault="003A1EA3"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lastRenderedPageBreak/>
        <w:t xml:space="preserve">RA13 – Conoce y aplica las obligaciones y responsabilidades relativas a la protección de datos de carácter personal </w:t>
      </w:r>
      <w:r w:rsidR="0049259F" w:rsidRPr="002E5082">
        <w:rPr>
          <w:rFonts w:ascii="Arial" w:hAnsi="Arial" w:cs="Arial"/>
          <w:strike/>
          <w:color w:val="4472C4" w:themeColor="accent1"/>
        </w:rPr>
        <w:t xml:space="preserve">y la confidencialidad de la información y las comunicaciones. </w:t>
      </w:r>
    </w:p>
    <w:p w14:paraId="1332C819" w14:textId="77777777" w:rsidR="00EE30BB" w:rsidRPr="0049259F"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rPr>
      </w:pPr>
      <w:r w:rsidRPr="0049259F">
        <w:rPr>
          <w:rFonts w:ascii="Arial" w:hAnsi="Arial" w:cs="Arial"/>
          <w:strike/>
          <w:color w:val="FF0000"/>
        </w:rPr>
        <w:t xml:space="preserve">RA14 - </w:t>
      </w:r>
      <w:r w:rsidR="00EE30BB" w:rsidRPr="0049259F">
        <w:rPr>
          <w:rFonts w:ascii="Arial" w:hAnsi="Arial" w:cs="Arial"/>
          <w:strike/>
          <w:color w:val="FF0000"/>
        </w:rPr>
        <w:t xml:space="preserve">Conoce las actividades necesarias para la constitución, puesta en marcha y gestión de una empresa, sus distintas formas jurídicas y las obligaciones legales, contables y fiscales asociadas. </w:t>
      </w:r>
    </w:p>
    <w:p w14:paraId="51368B58" w14:textId="03F3600C" w:rsidR="0049259F" w:rsidRPr="002E5082" w:rsidRDefault="0049259F"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 xml:space="preserve">RA14 – Conoce los fundamentos para la puesta en marcha y la gestión de sociedades relacionadas con el ejercicio de la psicología general sanitaria.  </w:t>
      </w:r>
    </w:p>
    <w:p w14:paraId="1E332D98" w14:textId="77777777" w:rsidR="00EE30BB" w:rsidRPr="0049259F"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49259F">
        <w:rPr>
          <w:rFonts w:ascii="Arial" w:hAnsi="Arial" w:cs="Arial"/>
          <w:strike/>
          <w:color w:val="FF0000"/>
        </w:rPr>
        <w:t xml:space="preserve">RA15 - </w:t>
      </w:r>
      <w:r w:rsidR="00EE30BB" w:rsidRPr="0049259F">
        <w:rPr>
          <w:rFonts w:ascii="Arial" w:hAnsi="Arial" w:cs="Arial"/>
          <w:strike/>
          <w:color w:val="FF0000"/>
        </w:rPr>
        <w:t>Conoce la normativa vigente en el ámbito sanitario español.</w:t>
      </w:r>
    </w:p>
    <w:p w14:paraId="5C70F557" w14:textId="6FEE6B13" w:rsidR="0049259F" w:rsidRPr="002E5082" w:rsidRDefault="0049259F"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 xml:space="preserve">RA15 – Conoce la legislación y normativas relativas al ámbito sanitario vigentes en el territorio nacional. </w:t>
      </w:r>
    </w:p>
    <w:p w14:paraId="2C68D0C6" w14:textId="77777777" w:rsidR="00EE30BB" w:rsidRPr="0049259F"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49259F">
        <w:rPr>
          <w:rFonts w:ascii="Arial" w:hAnsi="Arial" w:cs="Arial"/>
          <w:strike/>
          <w:color w:val="FF0000"/>
        </w:rPr>
        <w:t xml:space="preserve">RA16 - </w:t>
      </w:r>
      <w:r w:rsidR="00EE30BB" w:rsidRPr="0049259F">
        <w:rPr>
          <w:rFonts w:ascii="Arial" w:hAnsi="Arial" w:cs="Arial"/>
          <w:strike/>
          <w:color w:val="FF0000"/>
        </w:rPr>
        <w:t>Formula hipótesis de trabajo en investigación, analiza y valora de forma crítica la información para la resolución de problemas, aplicando el método científico.</w:t>
      </w:r>
    </w:p>
    <w:p w14:paraId="13AC7E4C" w14:textId="77FD418A" w:rsidR="0049259F" w:rsidRPr="002E5082" w:rsidRDefault="0049259F"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RA16 – Aplica el método científico en la resolución de problemas, analizando de manera crítica y rigurosa la información relevante y formulando hipótesis de trabajo.</w:t>
      </w:r>
    </w:p>
    <w:p w14:paraId="4C1E0A61" w14:textId="77777777" w:rsidR="00EE30BB" w:rsidRDefault="00EB089D" w:rsidP="000E039E">
      <w:pPr>
        <w:pStyle w:val="Prrafodelista"/>
        <w:numPr>
          <w:ilvl w:val="0"/>
          <w:numId w:val="8"/>
        </w:numPr>
        <w:spacing w:before="240" w:after="240" w:line="360" w:lineRule="auto"/>
        <w:ind w:left="357" w:hanging="357"/>
        <w:contextualSpacing w:val="0"/>
        <w:jc w:val="both"/>
        <w:rPr>
          <w:rFonts w:ascii="Arial" w:hAnsi="Arial" w:cs="Arial"/>
        </w:rPr>
      </w:pPr>
      <w:r w:rsidRPr="007B4C29">
        <w:rPr>
          <w:rFonts w:ascii="Arial" w:hAnsi="Arial" w:cs="Arial"/>
          <w:strike/>
          <w:color w:val="FF0000"/>
        </w:rPr>
        <w:t xml:space="preserve">RA17 - </w:t>
      </w:r>
      <w:r w:rsidR="00EE30BB" w:rsidRPr="007B4C29">
        <w:rPr>
          <w:rFonts w:ascii="Arial" w:hAnsi="Arial" w:cs="Arial"/>
          <w:strike/>
          <w:color w:val="FF0000"/>
        </w:rPr>
        <w:t>Se comunica de manera eficaz con otros profesionales, y trabaja en equipo y en grupos multidisciplinares</w:t>
      </w:r>
      <w:r w:rsidR="00EE30BB" w:rsidRPr="00EE30BB">
        <w:rPr>
          <w:rFonts w:ascii="Arial" w:hAnsi="Arial" w:cs="Arial"/>
        </w:rPr>
        <w:t>.</w:t>
      </w:r>
    </w:p>
    <w:p w14:paraId="2804EA6B" w14:textId="16A5A1A9" w:rsidR="0049259F" w:rsidRPr="002E5082" w:rsidRDefault="0049259F"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RA17 - Se comunica y relaciona de manera eficaz</w:t>
      </w:r>
      <w:r w:rsidR="007B4C29" w:rsidRPr="002E5082">
        <w:rPr>
          <w:rFonts w:ascii="Arial" w:hAnsi="Arial" w:cs="Arial"/>
          <w:strike/>
          <w:color w:val="4472C4" w:themeColor="accent1"/>
        </w:rPr>
        <w:t xml:space="preserve"> con otros profesionales integrados en equipos o grupos de trabajo interdisciplinares. </w:t>
      </w:r>
    </w:p>
    <w:p w14:paraId="37810BE6" w14:textId="77777777" w:rsidR="00EE30BB" w:rsidRPr="002543B3"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2543B3">
        <w:rPr>
          <w:rFonts w:ascii="Arial" w:hAnsi="Arial" w:cs="Arial"/>
          <w:strike/>
          <w:color w:val="FF0000"/>
        </w:rPr>
        <w:t xml:space="preserve">RA18 - </w:t>
      </w:r>
      <w:r w:rsidR="00EE30BB" w:rsidRPr="002543B3">
        <w:rPr>
          <w:rFonts w:ascii="Arial" w:hAnsi="Arial" w:cs="Arial"/>
          <w:strike/>
          <w:color w:val="FF0000"/>
        </w:rPr>
        <w:t>Conoce en profundidad la naturaleza psicológica del comportamiento humano y los trastornos asociados, así como los factores sociales y biológicos que pueden afectarlo.</w:t>
      </w:r>
    </w:p>
    <w:p w14:paraId="5DCA72CE" w14:textId="46BA1BE8" w:rsidR="007B4C29" w:rsidRPr="002E5082" w:rsidRDefault="007B4C29"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 xml:space="preserve">RA18 - Conoce los factores </w:t>
      </w:r>
      <w:r w:rsidR="002543B3" w:rsidRPr="002E5082">
        <w:rPr>
          <w:rFonts w:ascii="Arial" w:hAnsi="Arial" w:cs="Arial"/>
          <w:strike/>
          <w:color w:val="4472C4" w:themeColor="accent1"/>
        </w:rPr>
        <w:t xml:space="preserve">psicólogos, sociales y biológicos implicados en el comportamiento humano, así como sus interacciones y los trastornos o desórdenes que pueden interferir en su desarrollo y funcionalidad. </w:t>
      </w:r>
    </w:p>
    <w:p w14:paraId="6CB2362B" w14:textId="77777777" w:rsidR="00EE30BB" w:rsidRPr="001A2031"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1A2031">
        <w:rPr>
          <w:rFonts w:ascii="Arial" w:hAnsi="Arial" w:cs="Arial"/>
          <w:strike/>
          <w:color w:val="FF0000"/>
        </w:rPr>
        <w:lastRenderedPageBreak/>
        <w:t xml:space="preserve">RA19 - </w:t>
      </w:r>
      <w:r w:rsidR="00EE30BB" w:rsidRPr="001A2031">
        <w:rPr>
          <w:rFonts w:ascii="Arial" w:hAnsi="Arial" w:cs="Arial"/>
          <w:strike/>
          <w:color w:val="FF0000"/>
        </w:rPr>
        <w:t>Conoce en profundidad y aplica los distintos modelos de evaluación e intervención en el campo de la Psicología General Sanitaria, así como las técnicas y procedimientos que de ellos se derivan para el abordaje de los trastornos del comportamiento y los factores psicológicos asociados con los problemas de salud.</w:t>
      </w:r>
    </w:p>
    <w:p w14:paraId="73E6F503" w14:textId="52FB6113" w:rsidR="002543B3" w:rsidRPr="002E5082" w:rsidRDefault="002543B3"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 xml:space="preserve">RA19 – Conoce </w:t>
      </w:r>
      <w:r w:rsidR="001A2031" w:rsidRPr="002E5082">
        <w:rPr>
          <w:rFonts w:ascii="Arial" w:hAnsi="Arial" w:cs="Arial"/>
          <w:strike/>
          <w:color w:val="4472C4" w:themeColor="accent1"/>
        </w:rPr>
        <w:t xml:space="preserve">en profundidad </w:t>
      </w:r>
      <w:r w:rsidRPr="002E5082">
        <w:rPr>
          <w:rFonts w:ascii="Arial" w:hAnsi="Arial" w:cs="Arial"/>
          <w:strike/>
          <w:color w:val="4472C4" w:themeColor="accent1"/>
        </w:rPr>
        <w:t>los modelos y procedimientos de evaluación e intervención propios de la psicología general sanitaria</w:t>
      </w:r>
      <w:r w:rsidR="001A2031" w:rsidRPr="002E5082">
        <w:rPr>
          <w:rFonts w:ascii="Arial" w:hAnsi="Arial" w:cs="Arial"/>
          <w:strike/>
          <w:color w:val="4472C4" w:themeColor="accent1"/>
        </w:rPr>
        <w:t xml:space="preserve">. </w:t>
      </w:r>
    </w:p>
    <w:p w14:paraId="0BD4F1A1" w14:textId="77777777" w:rsidR="00EE30BB" w:rsidRPr="00AF679B"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AF679B">
        <w:rPr>
          <w:rFonts w:ascii="Arial" w:hAnsi="Arial" w:cs="Arial"/>
          <w:strike/>
          <w:color w:val="FF0000"/>
        </w:rPr>
        <w:t xml:space="preserve">RA20 - </w:t>
      </w:r>
      <w:r w:rsidR="00EE30BB" w:rsidRPr="00AF679B">
        <w:rPr>
          <w:rFonts w:ascii="Arial" w:hAnsi="Arial" w:cs="Arial"/>
          <w:strike/>
          <w:color w:val="FF0000"/>
        </w:rPr>
        <w:t>Planifica, realiza y, en su caso, supervisa el proceso de evaluación psicológica del comportamiento humano y de los factores psicológicos asociados con los problemas de salud para efectuar su evaluación.</w:t>
      </w:r>
    </w:p>
    <w:p w14:paraId="48765677" w14:textId="620CF1F3" w:rsidR="001A2031" w:rsidRPr="002E5082" w:rsidRDefault="001A2031"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2E5082">
        <w:rPr>
          <w:rFonts w:ascii="Arial" w:hAnsi="Arial" w:cs="Arial"/>
          <w:strike/>
          <w:color w:val="4472C4" w:themeColor="accent1"/>
        </w:rPr>
        <w:t xml:space="preserve">RA20 - Planifica, </w:t>
      </w:r>
      <w:r w:rsidR="00C8182A" w:rsidRPr="002E5082">
        <w:rPr>
          <w:rFonts w:ascii="Arial" w:hAnsi="Arial" w:cs="Arial"/>
          <w:strike/>
          <w:color w:val="4472C4" w:themeColor="accent1"/>
        </w:rPr>
        <w:t xml:space="preserve">lleva a cabo y supervisa el proceso de evaluación de los aspectos psicológicos relevantes en el abordaje de los problemas </w:t>
      </w:r>
      <w:r w:rsidR="00AF679B" w:rsidRPr="002E5082">
        <w:rPr>
          <w:rFonts w:ascii="Arial" w:hAnsi="Arial" w:cs="Arial"/>
          <w:strike/>
          <w:color w:val="4472C4" w:themeColor="accent1"/>
        </w:rPr>
        <w:t xml:space="preserve">incluidos en el marco de acción de la psicología general sanitaria. </w:t>
      </w:r>
      <w:r w:rsidR="00C8182A" w:rsidRPr="002E5082">
        <w:rPr>
          <w:rFonts w:ascii="Arial" w:hAnsi="Arial" w:cs="Arial"/>
          <w:strike/>
          <w:color w:val="4472C4" w:themeColor="accent1"/>
        </w:rPr>
        <w:t xml:space="preserve"> </w:t>
      </w:r>
    </w:p>
    <w:p w14:paraId="03467772" w14:textId="77777777" w:rsidR="00EE30BB" w:rsidRPr="00AF679B"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AF679B">
        <w:rPr>
          <w:rFonts w:ascii="Arial" w:hAnsi="Arial" w:cs="Arial"/>
          <w:strike/>
          <w:color w:val="FF0000"/>
        </w:rPr>
        <w:t xml:space="preserve">RA21 - </w:t>
      </w:r>
      <w:r w:rsidR="00EE30BB" w:rsidRPr="00AF679B">
        <w:rPr>
          <w:rFonts w:ascii="Arial" w:hAnsi="Arial" w:cs="Arial"/>
          <w:strike/>
          <w:color w:val="FF0000"/>
        </w:rPr>
        <w:t>Comunica sus conclusiones, conocimientos y razones últimas que las sustentan a públicos especializados y no especializados de un modo claro y sin ambigüedades</w:t>
      </w:r>
    </w:p>
    <w:p w14:paraId="41610E9B" w14:textId="05218591" w:rsidR="00EE30BB" w:rsidRPr="00716D0E" w:rsidRDefault="00AF679B"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716D0E">
        <w:rPr>
          <w:rFonts w:ascii="Arial" w:hAnsi="Arial" w:cs="Arial"/>
          <w:strike/>
          <w:color w:val="FF0000"/>
        </w:rPr>
        <w:t>RA21</w:t>
      </w:r>
      <w:r w:rsidR="00EB089D" w:rsidRPr="00716D0E">
        <w:rPr>
          <w:rFonts w:ascii="Arial" w:hAnsi="Arial" w:cs="Arial"/>
          <w:strike/>
          <w:color w:val="FF0000"/>
        </w:rPr>
        <w:t xml:space="preserve"> - </w:t>
      </w:r>
      <w:r w:rsidR="00EE30BB" w:rsidRPr="00716D0E">
        <w:rPr>
          <w:rFonts w:ascii="Arial" w:hAnsi="Arial" w:cs="Arial"/>
          <w:strike/>
          <w:color w:val="FF0000"/>
        </w:rPr>
        <w:t>Se comunica de manera eficaz y de maneja sus emociones eficazmente para una interacción efectiva con los pacientes, familiares y cuidadores en los procesos de identificación del problema, evaluación, comunicación del diagnóstico e intervención y seguimiento psicológicos</w:t>
      </w:r>
    </w:p>
    <w:p w14:paraId="3944FF42" w14:textId="7067728E" w:rsidR="00AF679B" w:rsidRPr="002E5082" w:rsidRDefault="00AF679B"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2E5082">
        <w:rPr>
          <w:rFonts w:ascii="Arial" w:hAnsi="Arial" w:cs="Arial"/>
          <w:strike/>
          <w:color w:val="4472C4" w:themeColor="accent1"/>
        </w:rPr>
        <w:t xml:space="preserve">RA21 </w:t>
      </w:r>
      <w:r w:rsidR="00716D0E" w:rsidRPr="002E5082">
        <w:rPr>
          <w:rFonts w:ascii="Arial" w:hAnsi="Arial" w:cs="Arial"/>
          <w:strike/>
          <w:color w:val="4472C4" w:themeColor="accent1"/>
        </w:rPr>
        <w:t>–</w:t>
      </w:r>
      <w:r w:rsidRPr="002E5082">
        <w:rPr>
          <w:rFonts w:ascii="Arial" w:hAnsi="Arial" w:cs="Arial"/>
          <w:strike/>
          <w:color w:val="4472C4" w:themeColor="accent1"/>
        </w:rPr>
        <w:t xml:space="preserve"> </w:t>
      </w:r>
      <w:r w:rsidR="00716D0E" w:rsidRPr="002E5082">
        <w:rPr>
          <w:rFonts w:ascii="Arial" w:hAnsi="Arial" w:cs="Arial"/>
          <w:strike/>
          <w:color w:val="4472C4" w:themeColor="accent1"/>
        </w:rPr>
        <w:t xml:space="preserve">Gestiona las propias emociones en la interacción con los pacientes y personas implicadas, garantizando una comunicación eficaz durante todo el proceso de evaluación e intervención. </w:t>
      </w:r>
    </w:p>
    <w:p w14:paraId="437A2102" w14:textId="77777777" w:rsidR="00EE30BB" w:rsidRPr="003B2C2A"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3B2C2A">
        <w:rPr>
          <w:rFonts w:ascii="Arial" w:hAnsi="Arial" w:cs="Arial"/>
          <w:strike/>
          <w:color w:val="FF0000"/>
        </w:rPr>
        <w:t xml:space="preserve">RA23 - </w:t>
      </w:r>
      <w:r w:rsidR="00EE30BB" w:rsidRPr="003B2C2A">
        <w:rPr>
          <w:rFonts w:ascii="Arial" w:hAnsi="Arial" w:cs="Arial"/>
          <w:strike/>
          <w:color w:val="FF0000"/>
        </w:rPr>
        <w:t>Redacta informes psicológicos de forma adecuada a los destinatarios.</w:t>
      </w:r>
    </w:p>
    <w:p w14:paraId="4BA2AA5F" w14:textId="2287D30E" w:rsidR="00716D0E" w:rsidRPr="002E5082" w:rsidRDefault="003B2C2A" w:rsidP="000E039E">
      <w:pPr>
        <w:pStyle w:val="Prrafodelista"/>
        <w:numPr>
          <w:ilvl w:val="0"/>
          <w:numId w:val="8"/>
        </w:numPr>
        <w:spacing w:before="240" w:after="240" w:line="360" w:lineRule="auto"/>
        <w:ind w:left="357" w:hanging="357"/>
        <w:contextualSpacing w:val="0"/>
        <w:jc w:val="both"/>
        <w:rPr>
          <w:rFonts w:ascii="Arial" w:hAnsi="Arial" w:cs="Arial"/>
          <w:strike/>
          <w:color w:val="4472C4" w:themeColor="accent1"/>
        </w:rPr>
      </w:pPr>
      <w:r w:rsidRPr="002E5082">
        <w:rPr>
          <w:rFonts w:ascii="Arial" w:hAnsi="Arial" w:cs="Arial"/>
          <w:strike/>
          <w:color w:val="4472C4" w:themeColor="accent1"/>
        </w:rPr>
        <w:t>RA22</w:t>
      </w:r>
      <w:r w:rsidR="00716D0E" w:rsidRPr="002E5082">
        <w:rPr>
          <w:rFonts w:ascii="Arial" w:hAnsi="Arial" w:cs="Arial"/>
          <w:strike/>
          <w:color w:val="4472C4" w:themeColor="accent1"/>
        </w:rPr>
        <w:t xml:space="preserve"> </w:t>
      </w:r>
      <w:r w:rsidRPr="002E5082">
        <w:rPr>
          <w:rFonts w:ascii="Arial" w:hAnsi="Arial" w:cs="Arial"/>
          <w:strike/>
          <w:color w:val="4472C4" w:themeColor="accent1"/>
        </w:rPr>
        <w:t>–</w:t>
      </w:r>
      <w:r w:rsidR="00716D0E" w:rsidRPr="002E5082">
        <w:rPr>
          <w:rFonts w:ascii="Arial" w:hAnsi="Arial" w:cs="Arial"/>
          <w:strike/>
          <w:color w:val="4472C4" w:themeColor="accent1"/>
        </w:rPr>
        <w:t xml:space="preserve"> Redacta</w:t>
      </w:r>
      <w:r w:rsidRPr="002E5082">
        <w:rPr>
          <w:rFonts w:ascii="Arial" w:hAnsi="Arial" w:cs="Arial"/>
          <w:strike/>
          <w:color w:val="4472C4" w:themeColor="accent1"/>
        </w:rPr>
        <w:t xml:space="preserve"> informes psicológicos de manera clara y ajustada a las necesidades de los destinatarios, respetando los criterios formales, éticos y de contenido pertinentes en función del ámbito de la psicología general sanitaria en el que se generan. </w:t>
      </w:r>
    </w:p>
    <w:p w14:paraId="3F512C42" w14:textId="77777777" w:rsidR="00EE30BB" w:rsidRPr="00716D0E"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716D0E">
        <w:rPr>
          <w:rFonts w:ascii="Arial" w:hAnsi="Arial" w:cs="Arial"/>
          <w:strike/>
          <w:color w:val="FF0000"/>
        </w:rPr>
        <w:lastRenderedPageBreak/>
        <w:t xml:space="preserve">RA24 - </w:t>
      </w:r>
      <w:r w:rsidR="00EE30BB" w:rsidRPr="00716D0E">
        <w:rPr>
          <w:rFonts w:ascii="Arial" w:hAnsi="Arial" w:cs="Arial"/>
          <w:strike/>
          <w:color w:val="FF0000"/>
        </w:rPr>
        <w:t>Conoce y aplica las obligaciones y responsabilidades del personal sanitario relativas a la confidencialidad de la información y a la protección de datos personales de los pacientes</w:t>
      </w:r>
    </w:p>
    <w:p w14:paraId="281BB459" w14:textId="5D18314B" w:rsidR="00EE30BB" w:rsidRPr="003B2C2A" w:rsidRDefault="003B2C2A"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3B2C2A">
        <w:rPr>
          <w:rFonts w:ascii="Arial" w:hAnsi="Arial" w:cs="Arial"/>
          <w:strike/>
          <w:color w:val="FF0000"/>
        </w:rPr>
        <w:t>RA23</w:t>
      </w:r>
      <w:r w:rsidR="00EB089D" w:rsidRPr="003B2C2A">
        <w:rPr>
          <w:rFonts w:ascii="Arial" w:hAnsi="Arial" w:cs="Arial"/>
          <w:strike/>
          <w:color w:val="FF0000"/>
        </w:rPr>
        <w:t xml:space="preserve"> - </w:t>
      </w:r>
      <w:r w:rsidR="00EE30BB" w:rsidRPr="003B2C2A">
        <w:rPr>
          <w:rFonts w:ascii="Arial" w:hAnsi="Arial" w:cs="Arial"/>
          <w:strike/>
          <w:color w:val="FF0000"/>
        </w:rPr>
        <w:t>Diseña, desarrolla y en su caso supervisa planes y programas de intervención psicológica, en función de la evaluación psicológica y de las variables individuales y sociales concurrentes en cada caso.</w:t>
      </w:r>
    </w:p>
    <w:p w14:paraId="244C058E" w14:textId="06AC92D8" w:rsidR="003B2C2A" w:rsidRPr="002E5082" w:rsidRDefault="003B2C2A"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2E5082">
        <w:rPr>
          <w:rFonts w:ascii="Arial" w:hAnsi="Arial" w:cs="Arial"/>
          <w:strike/>
          <w:color w:val="4472C4" w:themeColor="accent1"/>
        </w:rPr>
        <w:t xml:space="preserve">RA23 – Diseña programas de intervención psicológica y promoción de la salud </w:t>
      </w:r>
      <w:r w:rsidR="00BD72E2" w:rsidRPr="002E5082">
        <w:rPr>
          <w:rFonts w:ascii="Arial" w:hAnsi="Arial" w:cs="Arial"/>
          <w:strike/>
          <w:color w:val="4472C4" w:themeColor="accent1"/>
        </w:rPr>
        <w:t xml:space="preserve">a nivel individual, grupal y comunitario </w:t>
      </w:r>
      <w:r w:rsidRPr="002E5082">
        <w:rPr>
          <w:rFonts w:ascii="Arial" w:hAnsi="Arial" w:cs="Arial"/>
          <w:strike/>
          <w:color w:val="4472C4" w:themeColor="accent1"/>
        </w:rPr>
        <w:t xml:space="preserve">de acuerdo la evaluación y análisis de las variables relevantes, llevando a cabo la implementación y supervisión de los mismos. </w:t>
      </w:r>
    </w:p>
    <w:p w14:paraId="49E2820A" w14:textId="77777777" w:rsidR="00EE30BB" w:rsidRPr="003B2C2A"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3B2C2A">
        <w:rPr>
          <w:rFonts w:ascii="Arial" w:hAnsi="Arial" w:cs="Arial"/>
          <w:strike/>
          <w:color w:val="FF0000"/>
        </w:rPr>
        <w:t xml:space="preserve">RA26 - </w:t>
      </w:r>
      <w:r w:rsidR="00EE30BB" w:rsidRPr="003B2C2A">
        <w:rPr>
          <w:rFonts w:ascii="Arial" w:hAnsi="Arial" w:cs="Arial"/>
          <w:strike/>
          <w:color w:val="FF0000"/>
        </w:rPr>
        <w:t>Planifica y lleva a cabo actividades de promoción y de educación para la salud psicológica individual y comunitaria.</w:t>
      </w:r>
    </w:p>
    <w:p w14:paraId="11A38CF5" w14:textId="77777777" w:rsidR="00EE30BB" w:rsidRPr="003B2C2A"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3B2C2A">
        <w:rPr>
          <w:rFonts w:ascii="Arial" w:hAnsi="Arial" w:cs="Arial"/>
          <w:strike/>
          <w:color w:val="FF0000"/>
        </w:rPr>
        <w:t xml:space="preserve">RA27 - </w:t>
      </w:r>
      <w:r w:rsidR="00EE30BB" w:rsidRPr="003B2C2A">
        <w:rPr>
          <w:rFonts w:ascii="Arial" w:hAnsi="Arial" w:cs="Arial"/>
          <w:strike/>
          <w:color w:val="FF0000"/>
        </w:rPr>
        <w:t>Comprende y maneja conocimientos que aportan una base u oportunidad de ser originales en el desarrollo y/o aplicación de ideas, a menudo en un contexto de investigación</w:t>
      </w:r>
    </w:p>
    <w:p w14:paraId="4A6345E1" w14:textId="77777777" w:rsidR="00EE30BB" w:rsidRPr="003B2C2A" w:rsidRDefault="00EB089D" w:rsidP="000E039E">
      <w:pPr>
        <w:pStyle w:val="Prrafodelista"/>
        <w:numPr>
          <w:ilvl w:val="0"/>
          <w:numId w:val="8"/>
        </w:numPr>
        <w:spacing w:before="240" w:after="240" w:line="360" w:lineRule="auto"/>
        <w:ind w:left="357" w:hanging="357"/>
        <w:contextualSpacing w:val="0"/>
        <w:jc w:val="both"/>
        <w:rPr>
          <w:rFonts w:ascii="Arial" w:hAnsi="Arial" w:cs="Arial"/>
          <w:strike/>
          <w:color w:val="FF0000"/>
        </w:rPr>
      </w:pPr>
      <w:r w:rsidRPr="003B2C2A">
        <w:rPr>
          <w:rFonts w:ascii="Arial" w:hAnsi="Arial" w:cs="Arial"/>
          <w:strike/>
          <w:color w:val="FF0000"/>
        </w:rPr>
        <w:t xml:space="preserve">RA28 – </w:t>
      </w:r>
      <w:r w:rsidR="00EE30BB" w:rsidRPr="003B2C2A">
        <w:rPr>
          <w:rFonts w:ascii="Arial" w:hAnsi="Arial" w:cs="Arial"/>
          <w:strike/>
          <w:color w:val="FF0000"/>
        </w:rPr>
        <w:t>Aplica los conocimientos adquiridos a la resolución de problemas en entornos nuevos o poco conocidos dentro de contextos más amplios (o multidisciplinares) relacionados con su área de estudio</w:t>
      </w:r>
    </w:p>
    <w:p w14:paraId="13616353" w14:textId="4A12EE15" w:rsidR="00EE30BB" w:rsidRPr="002E5082" w:rsidRDefault="002E5082" w:rsidP="002E5082">
      <w:pPr>
        <w:pStyle w:val="Prrafodelista"/>
        <w:numPr>
          <w:ilvl w:val="0"/>
          <w:numId w:val="8"/>
        </w:numPr>
        <w:spacing w:before="240" w:after="240" w:line="360" w:lineRule="auto"/>
        <w:rPr>
          <w:rFonts w:ascii="Arial" w:hAnsi="Arial" w:cs="Arial"/>
          <w:color w:val="4472C4" w:themeColor="accent1"/>
        </w:rPr>
      </w:pPr>
      <w:r w:rsidRPr="002E5082">
        <w:rPr>
          <w:rFonts w:ascii="Arial" w:hAnsi="Arial" w:cs="Arial"/>
          <w:color w:val="4472C4" w:themeColor="accent1"/>
        </w:rPr>
        <w:t>RA01 – Asimilar y aplicar conocimientos científi</w:t>
      </w:r>
      <w:r w:rsidR="00D236BB">
        <w:rPr>
          <w:rFonts w:ascii="Arial" w:hAnsi="Arial" w:cs="Arial"/>
          <w:color w:val="4472C4" w:themeColor="accent1"/>
        </w:rPr>
        <w:t>cos y profesionales que facilite</w:t>
      </w:r>
      <w:r w:rsidRPr="002E5082">
        <w:rPr>
          <w:rFonts w:ascii="Arial" w:hAnsi="Arial" w:cs="Arial"/>
          <w:color w:val="4472C4" w:themeColor="accent1"/>
        </w:rPr>
        <w:t>n la generación y aplicación de ideas originales en la solución de problemas en contextos aplicados y de investigación.</w:t>
      </w:r>
    </w:p>
    <w:p w14:paraId="722878F1" w14:textId="77777777" w:rsidR="002E5082" w:rsidRPr="002E5082" w:rsidRDefault="002E5082" w:rsidP="002E5082">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2E5082">
        <w:rPr>
          <w:rFonts w:ascii="Arial" w:hAnsi="Arial" w:cs="Arial"/>
          <w:color w:val="4472C4" w:themeColor="accent1"/>
        </w:rPr>
        <w:t xml:space="preserve">RA02 – Formular juicios y reflexiones en situaciones de incertidumbre o ambigüedad, respetando los aspectos éticos implicados en la aplicación práctica de sus conocimientos y habilidades.  </w:t>
      </w:r>
    </w:p>
    <w:p w14:paraId="15B4B2FC" w14:textId="77777777" w:rsidR="002E5082" w:rsidRPr="002E5082" w:rsidRDefault="002E5082" w:rsidP="002E5082">
      <w:pPr>
        <w:pStyle w:val="Prrafodelista"/>
        <w:numPr>
          <w:ilvl w:val="0"/>
          <w:numId w:val="8"/>
        </w:numPr>
        <w:spacing w:before="240" w:after="240" w:line="360" w:lineRule="auto"/>
        <w:ind w:left="357" w:hanging="357"/>
        <w:contextualSpacing w:val="0"/>
        <w:jc w:val="both"/>
        <w:rPr>
          <w:rFonts w:ascii="Arial" w:hAnsi="Arial" w:cs="Arial"/>
          <w:color w:val="000000" w:themeColor="text1"/>
        </w:rPr>
      </w:pPr>
      <w:r w:rsidRPr="002E5082">
        <w:rPr>
          <w:rFonts w:ascii="Arial" w:hAnsi="Arial" w:cs="Arial"/>
          <w:color w:val="4472C4" w:themeColor="accent1"/>
        </w:rPr>
        <w:t xml:space="preserve">RA03 –Presentar sus conclusiones y conocimientos de manera clara, concisa y eficaz ante interlocutores con diferentes niveles de especialización, respetando los criterios formales y éticos pertinentes. </w:t>
      </w:r>
      <w:r w:rsidRPr="002E5082">
        <w:rPr>
          <w:rFonts w:ascii="Arial" w:hAnsi="Arial" w:cs="Arial"/>
          <w:color w:val="000000" w:themeColor="text1"/>
        </w:rPr>
        <w:t xml:space="preserve">  </w:t>
      </w:r>
    </w:p>
    <w:p w14:paraId="5598D4A0" w14:textId="4255798D" w:rsidR="002E5082" w:rsidRPr="002E5082" w:rsidRDefault="002E5082" w:rsidP="002E5082">
      <w:pPr>
        <w:pStyle w:val="Prrafodelista"/>
        <w:numPr>
          <w:ilvl w:val="0"/>
          <w:numId w:val="8"/>
        </w:numPr>
        <w:spacing w:before="240" w:after="240" w:line="360" w:lineRule="auto"/>
        <w:ind w:left="357" w:hanging="357"/>
        <w:contextualSpacing w:val="0"/>
        <w:jc w:val="both"/>
        <w:rPr>
          <w:rFonts w:ascii="Arial" w:hAnsi="Arial" w:cs="Arial"/>
          <w:color w:val="000000" w:themeColor="text1"/>
        </w:rPr>
      </w:pPr>
      <w:r w:rsidRPr="002E5082">
        <w:rPr>
          <w:rFonts w:ascii="Arial" w:hAnsi="Arial" w:cs="Arial"/>
          <w:color w:val="4472C4" w:themeColor="accent1"/>
        </w:rPr>
        <w:lastRenderedPageBreak/>
        <w:t>RA04 – Utilizar eficazmente recursos científicos y profesionales para soluciona</w:t>
      </w:r>
      <w:r w:rsidR="00D236BB">
        <w:rPr>
          <w:rFonts w:ascii="Arial" w:hAnsi="Arial" w:cs="Arial"/>
          <w:color w:val="4472C4" w:themeColor="accent1"/>
        </w:rPr>
        <w:t>r</w:t>
      </w:r>
      <w:r w:rsidRPr="002E5082">
        <w:rPr>
          <w:rFonts w:ascii="Arial" w:hAnsi="Arial" w:cs="Arial"/>
          <w:color w:val="4472C4" w:themeColor="accent1"/>
        </w:rPr>
        <w:t xml:space="preserve"> problemas y tomar decisiones de manera autónoma en el ejercicio de las funciones del psicólogo general sanitario.</w:t>
      </w:r>
    </w:p>
    <w:p w14:paraId="09301F9D" w14:textId="16398FDF" w:rsidR="002E5082" w:rsidRPr="002E5082" w:rsidRDefault="002E5082" w:rsidP="002E5082">
      <w:pPr>
        <w:pStyle w:val="Prrafodelista"/>
        <w:numPr>
          <w:ilvl w:val="0"/>
          <w:numId w:val="8"/>
        </w:numPr>
        <w:spacing w:before="240" w:after="240" w:line="360" w:lineRule="auto"/>
        <w:ind w:left="357" w:hanging="357"/>
        <w:contextualSpacing w:val="0"/>
        <w:jc w:val="both"/>
        <w:rPr>
          <w:rFonts w:ascii="Arial" w:hAnsi="Arial" w:cs="Arial"/>
          <w:color w:val="000000" w:themeColor="text1"/>
        </w:rPr>
      </w:pPr>
      <w:r w:rsidRPr="002E5082">
        <w:rPr>
          <w:rFonts w:ascii="Arial" w:hAnsi="Arial" w:cs="Arial"/>
          <w:color w:val="4472C4" w:themeColor="accent1"/>
        </w:rPr>
        <w:t>RA05 - Aplicar un concepto de salud integral acorde con las directrices de la OMS, integrando los componentes de los modelos biopsicosociales de la salud y los fundamentos de la bioética de acuerdo con lo dispuesto en la Ley 44/2003 del 21 de noviembre de ordenación de las profesiones sanitarias.</w:t>
      </w:r>
    </w:p>
    <w:p w14:paraId="05660760" w14:textId="77777777" w:rsidR="002E5082" w:rsidRPr="002E5082" w:rsidRDefault="002E5082" w:rsidP="002E5082">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2E5082">
        <w:rPr>
          <w:rFonts w:ascii="Arial" w:hAnsi="Arial" w:cs="Arial"/>
          <w:color w:val="4472C4" w:themeColor="accent1"/>
        </w:rPr>
        <w:t xml:space="preserve">RA06 – Utilizar eficaz y responsablemente las tecnologías de la información en el ejercicio de la psicología general sanitaria. </w:t>
      </w:r>
    </w:p>
    <w:p w14:paraId="3635ACE4" w14:textId="1E988ECA" w:rsidR="002E5082" w:rsidRPr="002E5082" w:rsidRDefault="002E5082" w:rsidP="002E5082">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2E5082">
        <w:rPr>
          <w:rFonts w:ascii="Arial" w:hAnsi="Arial" w:cs="Arial"/>
          <w:color w:val="4472C4" w:themeColor="accent1"/>
        </w:rPr>
        <w:t xml:space="preserve">RA07 – Conocer las alternativas que </w:t>
      </w:r>
      <w:r w:rsidR="003A2DE0">
        <w:rPr>
          <w:rFonts w:ascii="Arial" w:hAnsi="Arial" w:cs="Arial"/>
          <w:color w:val="4472C4" w:themeColor="accent1"/>
        </w:rPr>
        <w:t xml:space="preserve">se </w:t>
      </w:r>
      <w:r w:rsidRPr="002E5082">
        <w:rPr>
          <w:rFonts w:ascii="Arial" w:hAnsi="Arial" w:cs="Arial"/>
          <w:color w:val="4472C4" w:themeColor="accent1"/>
        </w:rPr>
        <w:t xml:space="preserve">ofrecen desde disciplinas afines y los criterios para la derivación en el marco de actuación de la psicología general sanitaria. </w:t>
      </w:r>
    </w:p>
    <w:p w14:paraId="443685D3" w14:textId="77777777" w:rsidR="002E5082" w:rsidRPr="002E5082" w:rsidRDefault="002E5082" w:rsidP="002E5082">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2E5082">
        <w:rPr>
          <w:rFonts w:ascii="Arial" w:hAnsi="Arial" w:cs="Arial"/>
          <w:color w:val="4472C4" w:themeColor="accent1"/>
        </w:rPr>
        <w:t xml:space="preserve">RA08 – Desarrollar su trabajo con una clara orientación por la calidad y la mejora continua, gestionando su actividad de acuerdo con la legislación y normativas vigentes en lo referente a confidencialidad, protección de datos y responsabilidades societarias. </w:t>
      </w:r>
    </w:p>
    <w:p w14:paraId="43047D0C" w14:textId="77777777" w:rsidR="002E5082" w:rsidRPr="002E5082" w:rsidRDefault="002E5082" w:rsidP="002E5082">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2E5082">
        <w:rPr>
          <w:rFonts w:ascii="Arial" w:hAnsi="Arial" w:cs="Arial"/>
          <w:color w:val="4472C4" w:themeColor="accent1"/>
        </w:rPr>
        <w:t xml:space="preserve">RA09 – Conocer en profundidad los factores, modelos y procedimientos de evaluación e intervención propios de la psicología general sanitaria. </w:t>
      </w:r>
    </w:p>
    <w:p w14:paraId="004580AC" w14:textId="365EA381" w:rsidR="002E5082" w:rsidRPr="002E5082" w:rsidRDefault="002E5082" w:rsidP="002E5082">
      <w:pPr>
        <w:pStyle w:val="Prrafodelista"/>
        <w:numPr>
          <w:ilvl w:val="0"/>
          <w:numId w:val="8"/>
        </w:numPr>
        <w:spacing w:before="240" w:after="240" w:line="360" w:lineRule="auto"/>
        <w:ind w:left="357" w:hanging="357"/>
        <w:contextualSpacing w:val="0"/>
        <w:jc w:val="both"/>
        <w:rPr>
          <w:rFonts w:ascii="Arial" w:hAnsi="Arial" w:cs="Arial"/>
          <w:color w:val="000000" w:themeColor="text1"/>
        </w:rPr>
      </w:pPr>
      <w:r w:rsidRPr="002E5082">
        <w:rPr>
          <w:rFonts w:ascii="Arial" w:hAnsi="Arial" w:cs="Arial"/>
          <w:color w:val="4472C4" w:themeColor="accent1"/>
        </w:rPr>
        <w:t>RA10 – Diseñar programas de intervención psicológica y promoción de la salud a nivel individual, grupal y comunitario de acuerdo</w:t>
      </w:r>
      <w:r w:rsidR="00D236BB">
        <w:rPr>
          <w:rFonts w:ascii="Arial" w:hAnsi="Arial" w:cs="Arial"/>
          <w:color w:val="4472C4" w:themeColor="accent1"/>
        </w:rPr>
        <w:t xml:space="preserve"> con</w:t>
      </w:r>
      <w:r w:rsidRPr="002E5082">
        <w:rPr>
          <w:rFonts w:ascii="Arial" w:hAnsi="Arial" w:cs="Arial"/>
          <w:color w:val="4472C4" w:themeColor="accent1"/>
        </w:rPr>
        <w:t xml:space="preserve"> la evaluación y análisis de las variables relevantes, llevando a cabo la planificación, la implementación y supervisión de los mismos.</w:t>
      </w:r>
    </w:p>
    <w:p w14:paraId="3150570E" w14:textId="77777777" w:rsidR="002E5082" w:rsidRPr="00EE30BB" w:rsidRDefault="002E5082" w:rsidP="009C7F1D">
      <w:pPr>
        <w:spacing w:before="240" w:after="240" w:line="360" w:lineRule="auto"/>
      </w:pPr>
    </w:p>
    <w:p w14:paraId="1A2C3262" w14:textId="77777777" w:rsidR="00660034" w:rsidRDefault="00660034" w:rsidP="00703F53">
      <w:pPr>
        <w:pStyle w:val="Ttulo2"/>
      </w:pPr>
      <w:bookmarkStart w:id="30" w:name="_Toc511027409"/>
      <w:r w:rsidRPr="00825D94">
        <w:t>Perfil específico de ingreso</w:t>
      </w:r>
      <w:bookmarkEnd w:id="30"/>
      <w:r w:rsidRPr="00825D94">
        <w:t xml:space="preserve"> </w:t>
      </w:r>
    </w:p>
    <w:p w14:paraId="2998C8FF" w14:textId="77777777" w:rsidR="000E7106" w:rsidRDefault="000E7106" w:rsidP="00703F53">
      <w:pPr>
        <w:pStyle w:val="Ttulo3"/>
      </w:pPr>
      <w:bookmarkStart w:id="31" w:name="_Toc511027410"/>
      <w:r>
        <w:t>Perfil de ingreso</w:t>
      </w:r>
      <w:bookmarkEnd w:id="31"/>
    </w:p>
    <w:p w14:paraId="6563A824" w14:textId="77777777" w:rsidR="000E7106" w:rsidRDefault="000E7106" w:rsidP="000E7106"/>
    <w:p w14:paraId="2D624A80" w14:textId="57738F38" w:rsidR="000E7106" w:rsidRPr="000E7106" w:rsidRDefault="000E7106" w:rsidP="00D236BB">
      <w:pPr>
        <w:spacing w:before="100" w:beforeAutospacing="1" w:after="120" w:line="360" w:lineRule="auto"/>
        <w:rPr>
          <w:rFonts w:ascii="Arial" w:hAnsi="Arial" w:cs="Arial"/>
        </w:rPr>
      </w:pPr>
      <w:r w:rsidRPr="000E7106">
        <w:rPr>
          <w:rFonts w:ascii="Arial" w:hAnsi="Arial" w:cs="Arial"/>
        </w:rPr>
        <w:lastRenderedPageBreak/>
        <w:t xml:space="preserve">El Máster Universitario en Psicología General Sanitaria es un título necesario para todo aquel que quiera ejercer en la profesión titulada y regulada de Psicólogo General Sanitario (Disposición adicional séptima de la Ley 33/2011, de 4 de octubre, General de Salud Pública). Está dirigido a titulados universitarios en posesión del título de Licenciado/Graduado en Psicología. Por lo tanto, existe un primer elemento clave en la descripción del perfil que implica disponer del título de Licenciado/Graduado en Psicología unido, en su caso, a una formación complementaria que garantice que el interesado ha obtenido, al menos, 90 créditos ECTS de carácter específicamente sanitario, y aportar la documentación correspondiente que lo acredite, tal y como se establece en el apartado C del Anexo de la Orden ECD/1070/2013, de 12 de junio (ver apartado: Requisitos de acceso y criterios de admisión).  </w:t>
      </w:r>
    </w:p>
    <w:p w14:paraId="1D3F99DC" w14:textId="074A4BC9" w:rsidR="000E7106" w:rsidRPr="000E7106" w:rsidRDefault="000E7106" w:rsidP="00D236BB">
      <w:pPr>
        <w:spacing w:before="100" w:beforeAutospacing="1" w:after="120" w:line="360" w:lineRule="auto"/>
        <w:rPr>
          <w:rFonts w:ascii="Arial" w:hAnsi="Arial" w:cs="Arial"/>
        </w:rPr>
      </w:pPr>
      <w:r w:rsidRPr="000E7106">
        <w:rPr>
          <w:rFonts w:ascii="Arial" w:hAnsi="Arial" w:cs="Arial"/>
        </w:rPr>
        <w:t>El segundo componente en la descripción del perfil de acceso tiene que ver con los intereses y motivación del alumno. Los estudiantes que deseen cursar este Máster deben tener un interés claro en la aplicación de sus conocimientos y habilidades en el marco general de la evaluación y la intervención en los problemas psicológicos, y en concreto en el ámbito de la psicología clínica y de la salud. Además, es muy deseable que esta motivación coexista con el interés y la sensibilidad por la investigación y el uso de procedimientos científicos, así cómo un especial interés por el desarrollo del conocimiento sobre los problemas de la mente y el comportamiento humano.</w:t>
      </w:r>
    </w:p>
    <w:p w14:paraId="58298A7D" w14:textId="484A1BD6" w:rsidR="000E7106" w:rsidRPr="000E7106" w:rsidRDefault="000E7106" w:rsidP="00D236BB">
      <w:pPr>
        <w:spacing w:before="100" w:beforeAutospacing="1" w:after="120" w:line="360" w:lineRule="auto"/>
        <w:rPr>
          <w:rFonts w:ascii="Arial" w:hAnsi="Arial" w:cs="Arial"/>
        </w:rPr>
      </w:pPr>
      <w:r w:rsidRPr="000E7106">
        <w:rPr>
          <w:rFonts w:ascii="Arial" w:hAnsi="Arial" w:cs="Arial"/>
        </w:rPr>
        <w:t xml:space="preserve">Por último, el tercer componente del perfil de ingreso, tiene que ver con competencias transversales necesarias para sacar el máximo partido de las actividades y metodologías del master. Estas habilidades y conocimientos forman parte de una base competencial sólida sobre la que construir los componentes específicos y generales incluidos en el plan de estudios, que permitirán a su vez el desempeño eficaz y seguro en el ejercicio profesional de la psicología clínica y de la salud. Concretamente:  </w:t>
      </w:r>
    </w:p>
    <w:p w14:paraId="7EB70938" w14:textId="122603FC" w:rsidR="000E7106" w:rsidRPr="00D236BB" w:rsidRDefault="000E7106" w:rsidP="00D236BB">
      <w:pPr>
        <w:pStyle w:val="Prrafodelista"/>
        <w:numPr>
          <w:ilvl w:val="0"/>
          <w:numId w:val="147"/>
        </w:numPr>
        <w:spacing w:before="100" w:beforeAutospacing="1" w:after="120" w:line="360" w:lineRule="auto"/>
        <w:rPr>
          <w:rFonts w:ascii="Arial" w:hAnsi="Arial" w:cs="Arial"/>
        </w:rPr>
      </w:pPr>
      <w:r w:rsidRPr="000E7106">
        <w:rPr>
          <w:rFonts w:ascii="Arial" w:hAnsi="Arial" w:cs="Arial"/>
        </w:rPr>
        <w:t>Conocimientos y/o habilidades:</w:t>
      </w:r>
    </w:p>
    <w:p w14:paraId="4EE9B89B" w14:textId="2B05BFF0" w:rsidR="000E7106" w:rsidRPr="000E7106" w:rsidRDefault="000E7106" w:rsidP="00D236BB">
      <w:pPr>
        <w:pStyle w:val="Prrafodelista"/>
        <w:numPr>
          <w:ilvl w:val="0"/>
          <w:numId w:val="145"/>
        </w:numPr>
        <w:spacing w:before="100" w:beforeAutospacing="1" w:after="120" w:line="360" w:lineRule="auto"/>
        <w:rPr>
          <w:rFonts w:ascii="Arial" w:hAnsi="Arial" w:cs="Arial"/>
        </w:rPr>
      </w:pPr>
      <w:r w:rsidRPr="000E7106">
        <w:rPr>
          <w:rFonts w:ascii="Arial" w:hAnsi="Arial" w:cs="Arial"/>
        </w:rPr>
        <w:t>Nivel usuario en elementos básicos de informática (correo electrónico, acceso y navegación por internet y ofimática).</w:t>
      </w:r>
    </w:p>
    <w:p w14:paraId="775BF789" w14:textId="209AA981" w:rsidR="000E7106" w:rsidRPr="000E7106" w:rsidRDefault="000E7106" w:rsidP="00D236BB">
      <w:pPr>
        <w:pStyle w:val="Prrafodelista"/>
        <w:numPr>
          <w:ilvl w:val="0"/>
          <w:numId w:val="145"/>
        </w:numPr>
        <w:spacing w:before="100" w:beforeAutospacing="1" w:after="120" w:line="360" w:lineRule="auto"/>
        <w:rPr>
          <w:rFonts w:ascii="Arial" w:hAnsi="Arial" w:cs="Arial"/>
        </w:rPr>
      </w:pPr>
      <w:r w:rsidRPr="000E7106">
        <w:rPr>
          <w:rFonts w:ascii="Arial" w:hAnsi="Arial" w:cs="Arial"/>
        </w:rPr>
        <w:t>Dominio del castellano.</w:t>
      </w:r>
    </w:p>
    <w:p w14:paraId="5281E43D" w14:textId="64EB04A6" w:rsidR="000E7106" w:rsidRPr="00D236BB" w:rsidRDefault="000E7106" w:rsidP="00D236BB">
      <w:pPr>
        <w:pStyle w:val="Prrafodelista"/>
        <w:numPr>
          <w:ilvl w:val="0"/>
          <w:numId w:val="145"/>
        </w:numPr>
        <w:spacing w:before="100" w:beforeAutospacing="1" w:after="120" w:line="360" w:lineRule="auto"/>
        <w:rPr>
          <w:rFonts w:ascii="Arial" w:hAnsi="Arial" w:cs="Arial"/>
        </w:rPr>
      </w:pPr>
      <w:r w:rsidRPr="00D236BB">
        <w:rPr>
          <w:rFonts w:ascii="Arial" w:hAnsi="Arial" w:cs="Arial"/>
        </w:rPr>
        <w:lastRenderedPageBreak/>
        <w:t>Nivel de inglés suficiente para la comprensión de textos (artículos, manuales, etc.) recomendados por los profesores del Máster.</w:t>
      </w:r>
    </w:p>
    <w:p w14:paraId="02301798" w14:textId="399D7260" w:rsidR="000E7106" w:rsidRPr="00D236BB" w:rsidRDefault="000E7106" w:rsidP="00D236BB">
      <w:pPr>
        <w:pStyle w:val="Prrafodelista"/>
        <w:numPr>
          <w:ilvl w:val="0"/>
          <w:numId w:val="147"/>
        </w:numPr>
        <w:spacing w:before="100" w:beforeAutospacing="1" w:after="120" w:line="360" w:lineRule="auto"/>
        <w:rPr>
          <w:rFonts w:ascii="Arial" w:hAnsi="Arial" w:cs="Arial"/>
        </w:rPr>
      </w:pPr>
      <w:r w:rsidRPr="000E7106">
        <w:rPr>
          <w:rFonts w:ascii="Arial" w:hAnsi="Arial" w:cs="Arial"/>
        </w:rPr>
        <w:t>Competencias transversales:</w:t>
      </w:r>
    </w:p>
    <w:p w14:paraId="0A05D65F" w14:textId="41B4762B" w:rsidR="000E7106" w:rsidRPr="000E7106" w:rsidRDefault="000E7106" w:rsidP="00D236BB">
      <w:pPr>
        <w:pStyle w:val="Prrafodelista"/>
        <w:numPr>
          <w:ilvl w:val="0"/>
          <w:numId w:val="145"/>
        </w:numPr>
        <w:spacing w:before="100" w:beforeAutospacing="1" w:after="120" w:line="360" w:lineRule="auto"/>
        <w:rPr>
          <w:rFonts w:ascii="Arial" w:hAnsi="Arial" w:cs="Arial"/>
        </w:rPr>
      </w:pPr>
      <w:r w:rsidRPr="000E7106">
        <w:rPr>
          <w:rFonts w:ascii="Arial" w:hAnsi="Arial" w:cs="Arial"/>
        </w:rPr>
        <w:t xml:space="preserve">Capacidad ejecutiva en la resolución de problemas. </w:t>
      </w:r>
    </w:p>
    <w:p w14:paraId="1CFDBE2D" w14:textId="7D91682F" w:rsidR="000E7106" w:rsidRPr="000E7106" w:rsidRDefault="000E7106" w:rsidP="00D236BB">
      <w:pPr>
        <w:pStyle w:val="Prrafodelista"/>
        <w:numPr>
          <w:ilvl w:val="0"/>
          <w:numId w:val="145"/>
        </w:numPr>
        <w:spacing w:before="100" w:beforeAutospacing="1" w:after="120" w:line="360" w:lineRule="auto"/>
        <w:rPr>
          <w:rFonts w:ascii="Arial" w:hAnsi="Arial" w:cs="Arial"/>
        </w:rPr>
      </w:pPr>
      <w:r w:rsidRPr="000E7106">
        <w:rPr>
          <w:rFonts w:ascii="Arial" w:hAnsi="Arial" w:cs="Arial"/>
        </w:rPr>
        <w:t xml:space="preserve">Hábitos de trabajo en equipo. </w:t>
      </w:r>
    </w:p>
    <w:p w14:paraId="4D758FA4" w14:textId="482E5D45" w:rsidR="000E7106" w:rsidRPr="000E7106" w:rsidRDefault="000E7106" w:rsidP="00D236BB">
      <w:pPr>
        <w:pStyle w:val="Prrafodelista"/>
        <w:numPr>
          <w:ilvl w:val="0"/>
          <w:numId w:val="145"/>
        </w:numPr>
        <w:spacing w:before="100" w:beforeAutospacing="1" w:after="120" w:line="360" w:lineRule="auto"/>
        <w:rPr>
          <w:rFonts w:ascii="Arial" w:hAnsi="Arial" w:cs="Arial"/>
        </w:rPr>
      </w:pPr>
      <w:r w:rsidRPr="000E7106">
        <w:rPr>
          <w:rFonts w:ascii="Arial" w:hAnsi="Arial" w:cs="Arial"/>
        </w:rPr>
        <w:t xml:space="preserve">Empatía interpersonal. </w:t>
      </w:r>
    </w:p>
    <w:p w14:paraId="3214663A" w14:textId="32322583" w:rsidR="000E7106" w:rsidRPr="000E7106" w:rsidRDefault="000E7106" w:rsidP="00D236BB">
      <w:pPr>
        <w:pStyle w:val="Prrafodelista"/>
        <w:numPr>
          <w:ilvl w:val="0"/>
          <w:numId w:val="145"/>
        </w:numPr>
        <w:spacing w:before="100" w:beforeAutospacing="1" w:after="120" w:line="360" w:lineRule="auto"/>
        <w:rPr>
          <w:rFonts w:ascii="Arial" w:hAnsi="Arial" w:cs="Arial"/>
        </w:rPr>
      </w:pPr>
      <w:r w:rsidRPr="000E7106">
        <w:rPr>
          <w:rFonts w:ascii="Arial" w:hAnsi="Arial" w:cs="Arial"/>
        </w:rPr>
        <w:t xml:space="preserve">Compromiso con los principios éticos. </w:t>
      </w:r>
    </w:p>
    <w:p w14:paraId="53A2808F" w14:textId="691FFC9E" w:rsidR="000E7106" w:rsidRPr="000E7106" w:rsidRDefault="000E7106" w:rsidP="00D236BB">
      <w:pPr>
        <w:pStyle w:val="Prrafodelista"/>
        <w:numPr>
          <w:ilvl w:val="0"/>
          <w:numId w:val="145"/>
        </w:numPr>
        <w:spacing w:before="100" w:beforeAutospacing="1" w:after="120" w:line="360" w:lineRule="auto"/>
        <w:rPr>
          <w:rFonts w:ascii="Arial" w:hAnsi="Arial" w:cs="Arial"/>
        </w:rPr>
      </w:pPr>
      <w:r w:rsidRPr="000E7106">
        <w:rPr>
          <w:rFonts w:ascii="Arial" w:hAnsi="Arial" w:cs="Arial"/>
        </w:rPr>
        <w:t xml:space="preserve">Tolerancia, respeto a las diferencias, solidaridad. </w:t>
      </w:r>
    </w:p>
    <w:p w14:paraId="59537BF1" w14:textId="1FB5FFC7" w:rsidR="000E7106" w:rsidRPr="00D236BB" w:rsidRDefault="000E7106" w:rsidP="000E7106">
      <w:pPr>
        <w:pStyle w:val="Prrafodelista"/>
        <w:numPr>
          <w:ilvl w:val="0"/>
          <w:numId w:val="145"/>
        </w:numPr>
        <w:spacing w:before="100" w:beforeAutospacing="1" w:after="120" w:line="360" w:lineRule="auto"/>
        <w:rPr>
          <w:rFonts w:ascii="Arial" w:hAnsi="Arial" w:cs="Arial"/>
        </w:rPr>
      </w:pPr>
      <w:r w:rsidRPr="000E7106">
        <w:rPr>
          <w:rFonts w:ascii="Arial" w:hAnsi="Arial" w:cs="Arial"/>
        </w:rPr>
        <w:t>Autenticidad y honestidad.</w:t>
      </w:r>
    </w:p>
    <w:p w14:paraId="2C959B2A" w14:textId="549CB813" w:rsidR="00660034" w:rsidRPr="00825D94" w:rsidRDefault="00660034" w:rsidP="00703F53">
      <w:pPr>
        <w:pStyle w:val="Ttulo3"/>
      </w:pPr>
      <w:bookmarkStart w:id="32" w:name="_Toc511027411"/>
      <w:r w:rsidRPr="00825D94">
        <w:t>Sistemas de información previa a la matriculación</w:t>
      </w:r>
      <w:bookmarkEnd w:id="32"/>
    </w:p>
    <w:p w14:paraId="026E71A1" w14:textId="77777777" w:rsidR="00F32821" w:rsidRPr="00FD7623" w:rsidRDefault="00F32821" w:rsidP="008550D9">
      <w:pPr>
        <w:spacing w:before="240" w:after="240" w:line="360" w:lineRule="auto"/>
        <w:jc w:val="both"/>
        <w:rPr>
          <w:rFonts w:ascii="Arial" w:hAnsi="Arial" w:cs="Arial"/>
        </w:rPr>
      </w:pPr>
      <w:r w:rsidRPr="00FD7623">
        <w:rPr>
          <w:rFonts w:ascii="Arial" w:hAnsi="Arial" w:cs="Arial"/>
        </w:rPr>
        <w:t>Según se indica en la Instrucción de trabajo IT066 del Sistema de Gestión de Calidad de la Universidad Alfonso X el Sabio, la Comisión Académica de la Universidad define el perfil de ingreso idóneo de los estudiantes de una titulación y el propio Sistema de Gestión de Calidad (SGC) contempla la publicación en la página Web de los planes de estudios, perfiles de ingreso y perfiles de egresado de cada una de las titulaciones. De esta forma la información es accesible a todos los interesados. Los procedimientos de admisión y matriculación se gestionan desde del proceso PR02 de acceso y matriculación. El propio proceso asegura la adecuada difusión de los requisitos de admisión y matriculación a los alumnos.</w:t>
      </w:r>
    </w:p>
    <w:p w14:paraId="6209D905" w14:textId="77777777" w:rsidR="00F32821" w:rsidRPr="00FD7623" w:rsidRDefault="00F32821" w:rsidP="008550D9">
      <w:pPr>
        <w:spacing w:before="240" w:after="240" w:line="360" w:lineRule="auto"/>
        <w:jc w:val="both"/>
        <w:rPr>
          <w:rFonts w:ascii="Arial" w:hAnsi="Arial" w:cs="Arial"/>
        </w:rPr>
      </w:pPr>
      <w:r w:rsidRPr="00FD7623">
        <w:rPr>
          <w:rFonts w:ascii="Arial" w:hAnsi="Arial" w:cs="Arial"/>
        </w:rPr>
        <w:t xml:space="preserve">En la documentación disponible para los nuevos estudiantes, tanto en publicidad propia de la titulación como en la página Web de la misma en el portal de la Universidad </w:t>
      </w:r>
      <w:hyperlink r:id="rId33" w:history="1">
        <w:r w:rsidR="001C202D" w:rsidRPr="007B2BEC">
          <w:rPr>
            <w:rStyle w:val="Hipervnculo"/>
            <w:rFonts w:ascii="Arial" w:hAnsi="Arial" w:cs="Arial"/>
          </w:rPr>
          <w:t>http://www.uax.es/que-estudiar/postgrados.html</w:t>
        </w:r>
      </w:hyperlink>
      <w:r w:rsidRPr="00FD7623">
        <w:rPr>
          <w:rFonts w:ascii="Arial" w:hAnsi="Arial" w:cs="Arial"/>
        </w:rPr>
        <w:t xml:space="preserve"> </w:t>
      </w:r>
      <w:r w:rsidR="001C202D">
        <w:rPr>
          <w:rFonts w:ascii="Arial" w:hAnsi="Arial" w:cs="Arial"/>
        </w:rPr>
        <w:t xml:space="preserve">se </w:t>
      </w:r>
      <w:r w:rsidR="000F2028">
        <w:rPr>
          <w:rFonts w:ascii="Arial" w:hAnsi="Arial" w:cs="Arial"/>
        </w:rPr>
        <w:t xml:space="preserve">presentarán </w:t>
      </w:r>
      <w:r w:rsidRPr="00FD7623">
        <w:rPr>
          <w:rFonts w:ascii="Arial" w:hAnsi="Arial" w:cs="Arial"/>
        </w:rPr>
        <w:t>el perfil de ingreso y las condiciones que debe reunir el alumno que aspira a matricularse en el Máster.</w:t>
      </w:r>
    </w:p>
    <w:p w14:paraId="2ED7831D" w14:textId="167635F6" w:rsidR="00F32821" w:rsidRPr="00FD7623" w:rsidRDefault="00F32821" w:rsidP="008550D9">
      <w:pPr>
        <w:spacing w:before="240" w:after="240" w:line="360" w:lineRule="auto"/>
        <w:jc w:val="both"/>
        <w:rPr>
          <w:rFonts w:ascii="Arial" w:hAnsi="Arial" w:cs="Arial"/>
        </w:rPr>
      </w:pPr>
      <w:r w:rsidRPr="00FD7623">
        <w:rPr>
          <w:rFonts w:ascii="Arial" w:hAnsi="Arial" w:cs="Arial"/>
        </w:rPr>
        <w:t xml:space="preserve">Las enseñanzas del Máster Universitario en </w:t>
      </w:r>
      <w:r>
        <w:rPr>
          <w:rFonts w:ascii="Arial" w:hAnsi="Arial" w:cs="Arial"/>
        </w:rPr>
        <w:t xml:space="preserve">Psicología General Sanitaria </w:t>
      </w:r>
      <w:r w:rsidRPr="00FD7623">
        <w:rPr>
          <w:rFonts w:ascii="Arial" w:hAnsi="Arial" w:cs="Arial"/>
        </w:rPr>
        <w:t xml:space="preserve">tienen como objetivo formar excelentes </w:t>
      </w:r>
      <w:r>
        <w:rPr>
          <w:rFonts w:ascii="Arial" w:hAnsi="Arial" w:cs="Arial"/>
        </w:rPr>
        <w:t>profesionales</w:t>
      </w:r>
      <w:r w:rsidRPr="00FD7623">
        <w:rPr>
          <w:rFonts w:ascii="Arial" w:hAnsi="Arial" w:cs="Arial"/>
        </w:rPr>
        <w:t xml:space="preserve">, capaces de enfrentarse a los retos que se presentan en todos y cada uno de los diferentes </w:t>
      </w:r>
      <w:r>
        <w:rPr>
          <w:rFonts w:ascii="Arial" w:hAnsi="Arial" w:cs="Arial"/>
        </w:rPr>
        <w:t xml:space="preserve">contextos en los </w:t>
      </w:r>
      <w:r w:rsidR="00E87676">
        <w:rPr>
          <w:rFonts w:ascii="Arial" w:hAnsi="Arial" w:cs="Arial"/>
        </w:rPr>
        <w:t xml:space="preserve">que </w:t>
      </w:r>
      <w:r>
        <w:rPr>
          <w:rFonts w:ascii="Arial" w:hAnsi="Arial" w:cs="Arial"/>
        </w:rPr>
        <w:t xml:space="preserve">la evaluación e intervención psicológicas son </w:t>
      </w:r>
      <w:r w:rsidR="00E87676">
        <w:rPr>
          <w:rFonts w:ascii="Arial" w:hAnsi="Arial" w:cs="Arial"/>
        </w:rPr>
        <w:t>necesarias</w:t>
      </w:r>
      <w:r w:rsidRPr="00FD7623">
        <w:rPr>
          <w:rFonts w:ascii="Arial" w:hAnsi="Arial" w:cs="Arial"/>
        </w:rPr>
        <w:t xml:space="preserve">. El estudiante debe adquirir los conocimientos necesarios para entender, diseñar, evaluar y utilizar desde el </w:t>
      </w:r>
      <w:r>
        <w:rPr>
          <w:rFonts w:ascii="Arial" w:hAnsi="Arial" w:cs="Arial"/>
        </w:rPr>
        <w:t>procedimiento más</w:t>
      </w:r>
      <w:r w:rsidRPr="00FD7623">
        <w:rPr>
          <w:rFonts w:ascii="Arial" w:hAnsi="Arial" w:cs="Arial"/>
        </w:rPr>
        <w:t xml:space="preserve"> sencillo al más avanzado, incluyendo la integración de distintos sistemas en un ámbito </w:t>
      </w:r>
      <w:r>
        <w:rPr>
          <w:rFonts w:ascii="Arial" w:hAnsi="Arial" w:cs="Arial"/>
        </w:rPr>
        <w:t>sanitario</w:t>
      </w:r>
      <w:r w:rsidRPr="00FD7623">
        <w:rPr>
          <w:rFonts w:ascii="Arial" w:hAnsi="Arial" w:cs="Arial"/>
        </w:rPr>
        <w:t xml:space="preserve"> complejo.</w:t>
      </w:r>
    </w:p>
    <w:p w14:paraId="1CCDC867" w14:textId="537A6D77" w:rsidR="00F32821" w:rsidRPr="00FD7623" w:rsidRDefault="00F32821" w:rsidP="008550D9">
      <w:pPr>
        <w:spacing w:before="240" w:after="240" w:line="360" w:lineRule="auto"/>
        <w:jc w:val="both"/>
        <w:rPr>
          <w:rFonts w:ascii="Arial" w:hAnsi="Arial" w:cs="Arial"/>
        </w:rPr>
      </w:pPr>
      <w:r w:rsidRPr="00FD7623">
        <w:rPr>
          <w:rFonts w:ascii="Arial" w:hAnsi="Arial" w:cs="Arial"/>
        </w:rPr>
        <w:lastRenderedPageBreak/>
        <w:t>Las características generales de un alumno que desee cursar estos estudios no varían significativamente respecto a las de cualquier otro máster: capacidad de estudio, voluntad de trabajo y vocación por la profesión futura. Al tratarse de materias en constante evolución, resultará también imprescindible una mentalidad abierta a contenidos cambiantes. Respecto a las características específicas que se espera de un estudiante de este máster cabe destacar tres</w:t>
      </w:r>
      <w:r w:rsidR="00E87676">
        <w:rPr>
          <w:rFonts w:ascii="Arial" w:hAnsi="Arial" w:cs="Arial"/>
        </w:rPr>
        <w:t>:</w:t>
      </w:r>
      <w:r w:rsidRPr="00FD7623">
        <w:rPr>
          <w:rFonts w:ascii="Arial" w:hAnsi="Arial" w:cs="Arial"/>
        </w:rPr>
        <w:t xml:space="preserve"> capacidad de análisis y síntesis para extraer conclusiones de los trabajos realizados</w:t>
      </w:r>
      <w:r w:rsidR="00E87676">
        <w:rPr>
          <w:rFonts w:ascii="Arial" w:hAnsi="Arial" w:cs="Arial"/>
        </w:rPr>
        <w:t>;</w:t>
      </w:r>
      <w:r w:rsidRPr="00FD7623">
        <w:rPr>
          <w:rFonts w:ascii="Arial" w:hAnsi="Arial" w:cs="Arial"/>
        </w:rPr>
        <w:t xml:space="preserve"> capacidad </w:t>
      </w:r>
      <w:r>
        <w:rPr>
          <w:rFonts w:ascii="Arial" w:hAnsi="Arial" w:cs="Arial"/>
        </w:rPr>
        <w:t>interpersonal para empatizar y establecer una adecuada relación con el paciente, así como para trabajar en equipos interdisciplinares</w:t>
      </w:r>
      <w:r w:rsidRPr="00FD7623">
        <w:rPr>
          <w:rFonts w:ascii="Arial" w:hAnsi="Arial" w:cs="Arial"/>
        </w:rPr>
        <w:t xml:space="preserve"> y, por supuesto, capacidad </w:t>
      </w:r>
      <w:r>
        <w:rPr>
          <w:rFonts w:ascii="Arial" w:hAnsi="Arial" w:cs="Arial"/>
        </w:rPr>
        <w:t>para</w:t>
      </w:r>
      <w:r w:rsidRPr="00FD7623">
        <w:rPr>
          <w:rFonts w:ascii="Arial" w:hAnsi="Arial" w:cs="Arial"/>
        </w:rPr>
        <w:t xml:space="preserve"> </w:t>
      </w:r>
      <w:r>
        <w:rPr>
          <w:rFonts w:ascii="Arial" w:hAnsi="Arial" w:cs="Arial"/>
        </w:rPr>
        <w:t xml:space="preserve">adoptar soluciones creativas e innovadoras ante los problemas que representen un desafío a los conocimientos y metodologías establecidas. </w:t>
      </w:r>
    </w:p>
    <w:p w14:paraId="1D8DDB3B" w14:textId="77777777" w:rsidR="00F32821" w:rsidRPr="008550D9" w:rsidRDefault="00F32821" w:rsidP="004B5662">
      <w:pPr>
        <w:spacing w:before="240" w:after="240" w:line="360" w:lineRule="auto"/>
        <w:jc w:val="both"/>
        <w:rPr>
          <w:rFonts w:ascii="Arial" w:hAnsi="Arial" w:cs="Arial"/>
        </w:rPr>
      </w:pPr>
      <w:r w:rsidRPr="00FD7623">
        <w:rPr>
          <w:rFonts w:ascii="Arial" w:hAnsi="Arial" w:cs="Arial"/>
        </w:rPr>
        <w:t xml:space="preserve">La repercusión de los proyectos que desarrollarán los </w:t>
      </w:r>
      <w:r>
        <w:rPr>
          <w:rFonts w:ascii="Arial" w:hAnsi="Arial" w:cs="Arial"/>
        </w:rPr>
        <w:t>profesionales</w:t>
      </w:r>
      <w:r w:rsidRPr="00FD7623">
        <w:rPr>
          <w:rFonts w:ascii="Arial" w:hAnsi="Arial" w:cs="Arial"/>
        </w:rPr>
        <w:t xml:space="preserve"> que cursen este Máster, requiere de personas con un alto grado de responsabilidad, un enfoque ético y social en sus actuaciones, así como un interés claro por la </w:t>
      </w:r>
      <w:r>
        <w:rPr>
          <w:rFonts w:ascii="Arial" w:hAnsi="Arial" w:cs="Arial"/>
        </w:rPr>
        <w:t>salud y el bienestar psicológico</w:t>
      </w:r>
      <w:r w:rsidRPr="00FD7623">
        <w:rPr>
          <w:rFonts w:ascii="Arial" w:hAnsi="Arial" w:cs="Arial"/>
        </w:rPr>
        <w:t xml:space="preserve"> frente a otras motivaciones.</w:t>
      </w:r>
    </w:p>
    <w:p w14:paraId="662028AB" w14:textId="77777777" w:rsidR="007457A4" w:rsidRDefault="007457A4" w:rsidP="00703F53">
      <w:pPr>
        <w:pStyle w:val="Ttulo4"/>
      </w:pPr>
      <w:r>
        <w:t xml:space="preserve">Canales de </w:t>
      </w:r>
      <w:r w:rsidR="00F32821">
        <w:t>difusión</w:t>
      </w:r>
    </w:p>
    <w:p w14:paraId="7AC517D6" w14:textId="77777777" w:rsidR="00571EDA" w:rsidRPr="00571EDA" w:rsidRDefault="00571EDA" w:rsidP="008550D9">
      <w:pPr>
        <w:spacing w:before="240" w:after="240" w:line="360" w:lineRule="auto"/>
        <w:jc w:val="both"/>
        <w:rPr>
          <w:rFonts w:ascii="Arial" w:hAnsi="Arial" w:cs="Arial"/>
        </w:rPr>
      </w:pPr>
      <w:r w:rsidRPr="00571EDA">
        <w:rPr>
          <w:rFonts w:ascii="Arial" w:hAnsi="Arial" w:cs="Arial"/>
        </w:rPr>
        <w:t>En la instrucción IT066 del Sistema de Gestión de Calidad de la Universidad Alfonso X el Sabio, dentro del proceso de publicación de información sobre titulaciones, se indica textualmente que la Universidad Alfonso X el Sabio gestiona la publicación de información sobre las titulaciones que oferta a través de su proceso general PR18 (Sistemas de Información). Dicho proceso asegura la sistemática de recogida de información por parte del Departamento de Comunicación, la validación de los contenidos antes de su publicación, la garantía de los contenidos publicados y la vigencia/caducidad de los mismos. Toda la información relativa a las titulaciones es pública en la página Web de la Universidad Alfonso X el Sabio.</w:t>
      </w:r>
    </w:p>
    <w:p w14:paraId="76306646" w14:textId="77777777" w:rsidR="00571EDA" w:rsidRPr="00571EDA" w:rsidRDefault="00571EDA" w:rsidP="008550D9">
      <w:pPr>
        <w:spacing w:before="240" w:after="240" w:line="360" w:lineRule="auto"/>
        <w:jc w:val="both"/>
        <w:rPr>
          <w:rFonts w:ascii="Arial" w:hAnsi="Arial" w:cs="Arial"/>
        </w:rPr>
      </w:pPr>
      <w:r w:rsidRPr="00571EDA">
        <w:rPr>
          <w:rFonts w:ascii="Arial" w:hAnsi="Arial" w:cs="Arial"/>
        </w:rPr>
        <w:t xml:space="preserve">Los canales de difusión utilizados para realizar la comunicación interna y externa sobre los objetivos del programa formativo, perfiles de ingreso y egreso, programas de las materias, así como sobre del proceso de matriculación, corresponden tanto a medios de divulgación (portales, ferias y </w:t>
      </w:r>
      <w:r w:rsidRPr="00571EDA">
        <w:rPr>
          <w:rFonts w:ascii="Arial" w:hAnsi="Arial" w:cs="Arial"/>
        </w:rPr>
        <w:lastRenderedPageBreak/>
        <w:t>jornadas) y prensa especializada, como a Colegios Profesionales y portales de Universidades. Así conviene destacar aquí:</w:t>
      </w:r>
    </w:p>
    <w:p w14:paraId="39D07D3F" w14:textId="77777777" w:rsidR="00571EDA" w:rsidRPr="00571EDA" w:rsidRDefault="00571EDA" w:rsidP="00BC5FF7">
      <w:pPr>
        <w:numPr>
          <w:ilvl w:val="0"/>
          <w:numId w:val="61"/>
        </w:numPr>
        <w:spacing w:before="240" w:after="240" w:line="360" w:lineRule="auto"/>
        <w:ind w:left="357" w:hanging="357"/>
        <w:jc w:val="both"/>
        <w:rPr>
          <w:rFonts w:ascii="Arial" w:hAnsi="Arial" w:cs="Arial"/>
          <w:lang w:val="es-ES"/>
        </w:rPr>
      </w:pPr>
      <w:r w:rsidRPr="00571EDA">
        <w:rPr>
          <w:rFonts w:ascii="Arial" w:hAnsi="Arial" w:cs="Arial"/>
          <w:lang w:val="es-ES"/>
        </w:rPr>
        <w:t>Anuncios en prensa.</w:t>
      </w:r>
    </w:p>
    <w:p w14:paraId="0E61B06F" w14:textId="77777777" w:rsidR="00571EDA" w:rsidRPr="00571EDA" w:rsidRDefault="00571EDA" w:rsidP="00BC5FF7">
      <w:pPr>
        <w:numPr>
          <w:ilvl w:val="0"/>
          <w:numId w:val="61"/>
        </w:numPr>
        <w:spacing w:before="240" w:after="240" w:line="360" w:lineRule="auto"/>
        <w:ind w:left="357" w:hanging="357"/>
        <w:jc w:val="both"/>
        <w:rPr>
          <w:rFonts w:ascii="Arial" w:hAnsi="Arial" w:cs="Arial"/>
          <w:lang w:val="es-ES"/>
        </w:rPr>
      </w:pPr>
      <w:r w:rsidRPr="00571EDA">
        <w:rPr>
          <w:rFonts w:ascii="Arial" w:hAnsi="Arial" w:cs="Arial"/>
          <w:lang w:val="es-ES"/>
        </w:rPr>
        <w:t xml:space="preserve">Página web de la universidad </w:t>
      </w:r>
      <w:hyperlink r:id="rId34" w:history="1">
        <w:r w:rsidRPr="00571EDA">
          <w:rPr>
            <w:rStyle w:val="Hipervnculo"/>
            <w:rFonts w:ascii="Arial" w:hAnsi="Arial" w:cs="Arial"/>
            <w:lang w:val="es-ES"/>
          </w:rPr>
          <w:t>http://www.uax.es/indice.htm</w:t>
        </w:r>
      </w:hyperlink>
      <w:r>
        <w:rPr>
          <w:rFonts w:ascii="Arial" w:hAnsi="Arial" w:cs="Arial"/>
        </w:rPr>
        <w:t xml:space="preserve"> y del Centro de Psicología Álava Reyes </w:t>
      </w:r>
      <w:hyperlink r:id="rId35" w:history="1">
        <w:r w:rsidRPr="00E866EB">
          <w:rPr>
            <w:rStyle w:val="Hipervnculo"/>
            <w:rFonts w:ascii="Arial" w:hAnsi="Arial" w:cs="Arial"/>
          </w:rPr>
          <w:t>http://www.alavareyes.com</w:t>
        </w:r>
      </w:hyperlink>
    </w:p>
    <w:p w14:paraId="54BA3DEE" w14:textId="77777777" w:rsidR="00571EDA" w:rsidRPr="00571EDA" w:rsidRDefault="00571EDA" w:rsidP="00BC5FF7">
      <w:pPr>
        <w:numPr>
          <w:ilvl w:val="0"/>
          <w:numId w:val="61"/>
        </w:numPr>
        <w:spacing w:before="240" w:after="240" w:line="360" w:lineRule="auto"/>
        <w:ind w:left="357" w:hanging="357"/>
        <w:jc w:val="both"/>
        <w:rPr>
          <w:rFonts w:ascii="Arial" w:hAnsi="Arial" w:cs="Arial"/>
          <w:lang w:val="es-ES"/>
        </w:rPr>
      </w:pPr>
      <w:r w:rsidRPr="00571EDA">
        <w:rPr>
          <w:rFonts w:ascii="Arial" w:hAnsi="Arial" w:cs="Arial"/>
          <w:lang w:val="es-ES"/>
        </w:rPr>
        <w:t xml:space="preserve">Portal de las asignaturas: </w:t>
      </w:r>
      <w:hyperlink r:id="rId36" w:history="1">
        <w:r w:rsidRPr="00571EDA">
          <w:rPr>
            <w:rStyle w:val="Hipervnculo"/>
            <w:rFonts w:ascii="Arial" w:hAnsi="Arial" w:cs="Arial"/>
            <w:lang w:val="es-ES"/>
          </w:rPr>
          <w:t>http://campus.uax.es/asignatura</w:t>
        </w:r>
      </w:hyperlink>
    </w:p>
    <w:p w14:paraId="07E6C8BA" w14:textId="77777777" w:rsidR="00571EDA" w:rsidRPr="00571EDA" w:rsidRDefault="00571EDA" w:rsidP="00BC5FF7">
      <w:pPr>
        <w:numPr>
          <w:ilvl w:val="0"/>
          <w:numId w:val="61"/>
        </w:numPr>
        <w:spacing w:before="240" w:after="240" w:line="360" w:lineRule="auto"/>
        <w:ind w:left="357" w:hanging="357"/>
        <w:jc w:val="both"/>
        <w:rPr>
          <w:rFonts w:ascii="Arial" w:hAnsi="Arial" w:cs="Arial"/>
          <w:lang w:val="es-ES"/>
        </w:rPr>
      </w:pPr>
      <w:r w:rsidRPr="00571EDA">
        <w:rPr>
          <w:rFonts w:ascii="Arial" w:hAnsi="Arial" w:cs="Arial"/>
          <w:lang w:val="es-ES"/>
        </w:rPr>
        <w:t xml:space="preserve">Portal de Universidades Universia: </w:t>
      </w:r>
      <w:hyperlink r:id="rId37" w:history="1">
        <w:r w:rsidRPr="00571EDA">
          <w:rPr>
            <w:rStyle w:val="Hipervnculo"/>
            <w:rFonts w:ascii="Arial" w:hAnsi="Arial" w:cs="Arial"/>
            <w:lang w:val="es-ES"/>
          </w:rPr>
          <w:t>http://www.universia.es</w:t>
        </w:r>
      </w:hyperlink>
    </w:p>
    <w:p w14:paraId="3BAF4550" w14:textId="77777777" w:rsidR="00571EDA" w:rsidRPr="00571EDA" w:rsidRDefault="00571EDA" w:rsidP="00BC5FF7">
      <w:pPr>
        <w:numPr>
          <w:ilvl w:val="0"/>
          <w:numId w:val="61"/>
        </w:numPr>
        <w:spacing w:before="240" w:after="240" w:line="360" w:lineRule="auto"/>
        <w:ind w:left="357" w:hanging="357"/>
        <w:jc w:val="both"/>
        <w:rPr>
          <w:rFonts w:ascii="Arial" w:hAnsi="Arial" w:cs="Arial"/>
          <w:lang w:val="es-ES"/>
        </w:rPr>
      </w:pPr>
      <w:r w:rsidRPr="00571EDA">
        <w:rPr>
          <w:rFonts w:ascii="Arial" w:hAnsi="Arial" w:cs="Arial"/>
          <w:lang w:val="es-ES"/>
        </w:rPr>
        <w:t>Publicación de folletos informativos.</w:t>
      </w:r>
    </w:p>
    <w:p w14:paraId="4E02DB50" w14:textId="77777777" w:rsidR="00571EDA" w:rsidRPr="00571EDA" w:rsidRDefault="00571EDA" w:rsidP="00BC5FF7">
      <w:pPr>
        <w:numPr>
          <w:ilvl w:val="0"/>
          <w:numId w:val="61"/>
        </w:numPr>
        <w:spacing w:before="240" w:after="240" w:line="360" w:lineRule="auto"/>
        <w:ind w:left="357" w:hanging="357"/>
        <w:jc w:val="both"/>
        <w:rPr>
          <w:rFonts w:ascii="Arial" w:hAnsi="Arial" w:cs="Arial"/>
          <w:lang w:val="es-ES"/>
        </w:rPr>
      </w:pPr>
      <w:r w:rsidRPr="00571EDA">
        <w:rPr>
          <w:rFonts w:ascii="Arial" w:hAnsi="Arial" w:cs="Arial"/>
          <w:lang w:val="es-ES"/>
        </w:rPr>
        <w:t>Anuncios en Internet.</w:t>
      </w:r>
    </w:p>
    <w:p w14:paraId="5EA47051" w14:textId="77777777" w:rsidR="00571EDA" w:rsidRPr="00571EDA" w:rsidRDefault="00571EDA" w:rsidP="00BC5FF7">
      <w:pPr>
        <w:numPr>
          <w:ilvl w:val="0"/>
          <w:numId w:val="61"/>
        </w:numPr>
        <w:spacing w:before="240" w:after="240" w:line="360" w:lineRule="auto"/>
        <w:ind w:left="357" w:hanging="357"/>
        <w:jc w:val="both"/>
        <w:rPr>
          <w:rFonts w:ascii="Arial" w:hAnsi="Arial" w:cs="Arial"/>
          <w:lang w:val="es-ES"/>
        </w:rPr>
      </w:pPr>
      <w:r w:rsidRPr="00571EDA">
        <w:rPr>
          <w:rFonts w:ascii="Arial" w:hAnsi="Arial" w:cs="Arial"/>
          <w:lang w:val="es-ES"/>
        </w:rPr>
        <w:t>Sesiones informativas presenciales y virtuales.</w:t>
      </w:r>
    </w:p>
    <w:p w14:paraId="6575AE9D" w14:textId="77777777" w:rsidR="00571EDA" w:rsidRPr="00571EDA" w:rsidRDefault="00571EDA" w:rsidP="00BC5FF7">
      <w:pPr>
        <w:numPr>
          <w:ilvl w:val="0"/>
          <w:numId w:val="61"/>
        </w:numPr>
        <w:spacing w:before="240" w:after="240" w:line="360" w:lineRule="auto"/>
        <w:ind w:left="357" w:hanging="357"/>
        <w:jc w:val="both"/>
        <w:rPr>
          <w:rFonts w:ascii="Arial" w:hAnsi="Arial" w:cs="Arial"/>
          <w:lang w:val="es-ES"/>
        </w:rPr>
      </w:pPr>
      <w:r w:rsidRPr="00571EDA">
        <w:rPr>
          <w:rFonts w:ascii="Arial" w:hAnsi="Arial" w:cs="Arial"/>
          <w:lang w:val="es-ES"/>
        </w:rPr>
        <w:t>Presencia en las Ferias relacionadas con la formación/educación</w:t>
      </w:r>
      <w:r>
        <w:rPr>
          <w:rFonts w:ascii="Arial" w:hAnsi="Arial" w:cs="Arial"/>
          <w:lang w:val="es-ES"/>
        </w:rPr>
        <w:t xml:space="preserve"> y la Psicología Clínica</w:t>
      </w:r>
      <w:r w:rsidRPr="00571EDA">
        <w:rPr>
          <w:rFonts w:ascii="Arial" w:hAnsi="Arial" w:cs="Arial"/>
          <w:lang w:val="es-ES"/>
        </w:rPr>
        <w:t>.</w:t>
      </w:r>
    </w:p>
    <w:p w14:paraId="6EB8990B" w14:textId="77777777" w:rsidR="00571EDA" w:rsidRPr="00571EDA" w:rsidRDefault="00571EDA" w:rsidP="00BC5FF7">
      <w:pPr>
        <w:numPr>
          <w:ilvl w:val="0"/>
          <w:numId w:val="61"/>
        </w:numPr>
        <w:spacing w:before="240" w:after="240" w:line="360" w:lineRule="auto"/>
        <w:ind w:left="357" w:hanging="357"/>
        <w:jc w:val="both"/>
        <w:rPr>
          <w:rFonts w:ascii="Arial" w:hAnsi="Arial" w:cs="Arial"/>
          <w:lang w:val="es-ES"/>
        </w:rPr>
      </w:pPr>
      <w:r w:rsidRPr="00571EDA">
        <w:rPr>
          <w:rFonts w:ascii="Arial" w:hAnsi="Arial" w:cs="Arial"/>
          <w:lang w:val="es-ES"/>
        </w:rPr>
        <w:t xml:space="preserve">Página web del alumno: </w:t>
      </w:r>
      <w:r w:rsidRPr="00571EDA">
        <w:rPr>
          <w:rFonts w:ascii="Arial" w:hAnsi="Arial" w:cs="Arial"/>
          <w:u w:val="single"/>
          <w:lang w:val="es-ES"/>
        </w:rPr>
        <w:t>http://www.uax.es/online/alumnos.shtml</w:t>
      </w:r>
    </w:p>
    <w:p w14:paraId="3AD43D4C" w14:textId="77777777" w:rsidR="00571EDA" w:rsidRPr="00571EDA" w:rsidRDefault="00571EDA" w:rsidP="00BC5FF7">
      <w:pPr>
        <w:numPr>
          <w:ilvl w:val="0"/>
          <w:numId w:val="61"/>
        </w:numPr>
        <w:spacing w:before="240" w:after="240" w:line="360" w:lineRule="auto"/>
        <w:ind w:left="357" w:hanging="357"/>
        <w:jc w:val="both"/>
        <w:rPr>
          <w:rFonts w:ascii="Arial" w:hAnsi="Arial" w:cs="Arial"/>
          <w:lang w:val="es-ES"/>
        </w:rPr>
      </w:pPr>
      <w:r w:rsidRPr="00571EDA">
        <w:rPr>
          <w:rFonts w:ascii="Arial" w:hAnsi="Arial" w:cs="Arial"/>
          <w:lang w:val="es-ES"/>
        </w:rPr>
        <w:t>Terminales informáticos presentes en los halls de los edificios de la Universidad Alfonso X el Sabio.</w:t>
      </w:r>
    </w:p>
    <w:p w14:paraId="7B4061A6" w14:textId="77777777" w:rsidR="00571EDA" w:rsidRPr="00571EDA" w:rsidRDefault="00571EDA" w:rsidP="00BC5FF7">
      <w:pPr>
        <w:numPr>
          <w:ilvl w:val="0"/>
          <w:numId w:val="61"/>
        </w:numPr>
        <w:spacing w:before="240" w:after="240" w:line="360" w:lineRule="auto"/>
        <w:ind w:left="357" w:hanging="357"/>
        <w:jc w:val="both"/>
        <w:rPr>
          <w:rFonts w:ascii="Arial" w:hAnsi="Arial" w:cs="Arial"/>
          <w:lang w:val="es-ES"/>
        </w:rPr>
      </w:pPr>
      <w:r w:rsidRPr="00571EDA">
        <w:rPr>
          <w:rFonts w:ascii="Arial" w:hAnsi="Arial" w:cs="Arial"/>
          <w:lang w:val="es-ES"/>
        </w:rPr>
        <w:t>Tablones de anuncios de las carreras presentes en los halls de la Universidad Alfonso X el Sabio.</w:t>
      </w:r>
    </w:p>
    <w:p w14:paraId="6FEF23B9" w14:textId="77777777" w:rsidR="00571EDA" w:rsidRDefault="00571EDA" w:rsidP="00BC5FF7">
      <w:pPr>
        <w:numPr>
          <w:ilvl w:val="0"/>
          <w:numId w:val="61"/>
        </w:numPr>
        <w:spacing w:before="240" w:after="240" w:line="360" w:lineRule="auto"/>
        <w:ind w:left="357" w:hanging="357"/>
        <w:jc w:val="both"/>
        <w:rPr>
          <w:rFonts w:ascii="Arial" w:hAnsi="Arial" w:cs="Arial"/>
          <w:lang w:val="es-ES"/>
        </w:rPr>
      </w:pPr>
      <w:r w:rsidRPr="00571EDA">
        <w:rPr>
          <w:rFonts w:ascii="Arial" w:hAnsi="Arial" w:cs="Arial"/>
          <w:lang w:val="es-ES"/>
        </w:rPr>
        <w:t>Servicio de reprografía de la Universidad Alfonso X el Sabio.</w:t>
      </w:r>
    </w:p>
    <w:p w14:paraId="443A6B50" w14:textId="4721144A" w:rsidR="00660034" w:rsidRPr="007457A4" w:rsidRDefault="00571EDA" w:rsidP="00BC5FF7">
      <w:pPr>
        <w:numPr>
          <w:ilvl w:val="0"/>
          <w:numId w:val="61"/>
        </w:numPr>
        <w:spacing w:before="240" w:after="240" w:line="360" w:lineRule="auto"/>
        <w:ind w:left="357" w:hanging="357"/>
        <w:jc w:val="both"/>
        <w:rPr>
          <w:rFonts w:ascii="Arial" w:hAnsi="Arial" w:cs="Arial"/>
          <w:lang w:val="es-ES"/>
        </w:rPr>
      </w:pPr>
      <w:r w:rsidRPr="00571EDA">
        <w:rPr>
          <w:rFonts w:ascii="Arial" w:hAnsi="Arial" w:cs="Arial"/>
        </w:rPr>
        <w:t xml:space="preserve">Información personalizada en el Instituto de Postgrado de la Universidad Alfonso X el Sabio, por un </w:t>
      </w:r>
      <w:r w:rsidR="00E87676">
        <w:rPr>
          <w:rFonts w:ascii="Arial" w:hAnsi="Arial" w:cs="Arial"/>
        </w:rPr>
        <w:t>p</w:t>
      </w:r>
      <w:r w:rsidRPr="00571EDA">
        <w:rPr>
          <w:rFonts w:ascii="Arial" w:hAnsi="Arial" w:cs="Arial"/>
        </w:rPr>
        <w:t>rofesor del Programa.</w:t>
      </w:r>
    </w:p>
    <w:p w14:paraId="1033C6B0" w14:textId="77777777" w:rsidR="007457A4" w:rsidRPr="007457A4" w:rsidRDefault="007457A4" w:rsidP="00703F53">
      <w:pPr>
        <w:pStyle w:val="Ttulo4"/>
      </w:pPr>
      <w:r w:rsidRPr="007457A4">
        <w:t>Procedimiento de orientación</w:t>
      </w:r>
    </w:p>
    <w:p w14:paraId="2D5A139F" w14:textId="77777777" w:rsidR="007457A4" w:rsidRPr="007457A4" w:rsidRDefault="007457A4" w:rsidP="008550D9">
      <w:pPr>
        <w:spacing w:before="240" w:after="240" w:line="360" w:lineRule="auto"/>
        <w:jc w:val="both"/>
        <w:rPr>
          <w:rFonts w:ascii="Arial" w:hAnsi="Arial" w:cs="Arial"/>
        </w:rPr>
      </w:pPr>
      <w:r w:rsidRPr="007457A4">
        <w:rPr>
          <w:rFonts w:ascii="Arial" w:hAnsi="Arial" w:cs="Arial"/>
        </w:rPr>
        <w:t xml:space="preserve">Los procedimientos y actividades de orientación específicos para la acogida de los estudiantes de nuevo ingreso también están contemplados en una </w:t>
      </w:r>
      <w:r w:rsidRPr="007457A4">
        <w:rPr>
          <w:rFonts w:ascii="Arial" w:hAnsi="Arial" w:cs="Arial"/>
        </w:rPr>
        <w:lastRenderedPageBreak/>
        <w:t>Instrucción Técnica del SGC de la Universidad Alfonso X el Sabio (la etiquetada como IT40).</w:t>
      </w:r>
    </w:p>
    <w:p w14:paraId="73AF91C0" w14:textId="77777777" w:rsidR="007457A4" w:rsidRPr="007457A4" w:rsidRDefault="007457A4" w:rsidP="008550D9">
      <w:pPr>
        <w:spacing w:before="240" w:after="240" w:line="360" w:lineRule="auto"/>
        <w:jc w:val="both"/>
        <w:rPr>
          <w:rFonts w:ascii="Arial" w:hAnsi="Arial" w:cs="Arial"/>
        </w:rPr>
      </w:pPr>
      <w:r w:rsidRPr="007457A4">
        <w:rPr>
          <w:rFonts w:ascii="Arial" w:hAnsi="Arial" w:cs="Arial"/>
        </w:rPr>
        <w:t>El Departamento de Postgrado envía un correo a las personas interesadas en cada uno de los Másteres, informando sobre los plazos de inscripción. En este mismo correo figuran los impresos de inscripción junto con la relación de documentos a presentar.</w:t>
      </w:r>
    </w:p>
    <w:p w14:paraId="31776E88" w14:textId="77777777" w:rsidR="007457A4" w:rsidRPr="007457A4" w:rsidRDefault="007457A4" w:rsidP="008550D9">
      <w:pPr>
        <w:spacing w:before="240" w:after="240" w:line="360" w:lineRule="auto"/>
        <w:jc w:val="both"/>
        <w:rPr>
          <w:rFonts w:ascii="Arial" w:hAnsi="Arial" w:cs="Arial"/>
        </w:rPr>
      </w:pPr>
      <w:r w:rsidRPr="007457A4">
        <w:rPr>
          <w:rFonts w:ascii="Arial" w:hAnsi="Arial" w:cs="Arial"/>
        </w:rPr>
        <w:t>Estos documentos deben entregarse debidamente cumplimentados y firmados junto con toda la documentación requerida en la secretaría de la Universidad o por correo certificado al Departamento de Postgrado.</w:t>
      </w:r>
    </w:p>
    <w:p w14:paraId="4DD833F1" w14:textId="77777777" w:rsidR="007457A4" w:rsidRPr="007457A4" w:rsidRDefault="007457A4" w:rsidP="008550D9">
      <w:pPr>
        <w:spacing w:before="240" w:after="240" w:line="360" w:lineRule="auto"/>
        <w:jc w:val="both"/>
        <w:rPr>
          <w:rFonts w:ascii="Arial" w:hAnsi="Arial" w:cs="Arial"/>
        </w:rPr>
      </w:pPr>
      <w:r w:rsidRPr="007457A4">
        <w:rPr>
          <w:rFonts w:ascii="Arial" w:hAnsi="Arial" w:cs="Arial"/>
        </w:rPr>
        <w:t>En la segunda semana del mes de septiembre el Secretario General de la Universidad envía una carta de presentación del inicio del curso a los nuevos alumnos.</w:t>
      </w:r>
    </w:p>
    <w:p w14:paraId="7A4D8AE6" w14:textId="77777777" w:rsidR="007457A4" w:rsidRPr="007457A4" w:rsidRDefault="007457A4" w:rsidP="008550D9">
      <w:pPr>
        <w:spacing w:before="240" w:after="240" w:line="360" w:lineRule="auto"/>
        <w:jc w:val="both"/>
        <w:rPr>
          <w:rFonts w:ascii="Arial" w:hAnsi="Arial" w:cs="Arial"/>
        </w:rPr>
      </w:pPr>
      <w:r>
        <w:rPr>
          <w:rFonts w:ascii="Arial" w:hAnsi="Arial" w:cs="Arial"/>
        </w:rPr>
        <w:t>L</w:t>
      </w:r>
      <w:r w:rsidRPr="007457A4">
        <w:rPr>
          <w:rFonts w:ascii="Arial" w:hAnsi="Arial" w:cs="Arial"/>
        </w:rPr>
        <w:t>a Universidad Alfonso X El Sabio cuenta con un portal web corporativo que se utiliza como medio de difusión y de información, donde se indican las especificidades de cada titulación. A través de la web, se facilita toda la información relacionada con los medios empleados, los materiales disponibles y los servicios existentes para dar cobertura a posibles incidencias en el empleo de dichos medios.</w:t>
      </w:r>
    </w:p>
    <w:p w14:paraId="0BD69E68" w14:textId="77777777" w:rsidR="007457A4" w:rsidRPr="007457A4" w:rsidRDefault="007457A4" w:rsidP="008550D9">
      <w:pPr>
        <w:spacing w:before="240" w:after="240" w:line="360" w:lineRule="auto"/>
        <w:jc w:val="both"/>
        <w:rPr>
          <w:rFonts w:ascii="Arial" w:hAnsi="Arial" w:cs="Arial"/>
        </w:rPr>
      </w:pPr>
      <w:r w:rsidRPr="007457A4">
        <w:rPr>
          <w:rFonts w:ascii="Arial" w:hAnsi="Arial" w:cs="Arial"/>
        </w:rPr>
        <w:t xml:space="preserve">Antes de comenzar el curso académico los nuevos alumnos son llamados a un curso de funcionamiento de la plataforma por su orientador para darles la bienvenida y explicar, además, el funcionamiento general del título y resolver las dudas sobre la plataforma. Por otro lado, durante </w:t>
      </w:r>
      <w:r w:rsidR="00F32821">
        <w:rPr>
          <w:rFonts w:ascii="Arial" w:hAnsi="Arial" w:cs="Arial"/>
        </w:rPr>
        <w:t>los primeros días son recibidos</w:t>
      </w:r>
      <w:r w:rsidRPr="007457A4">
        <w:rPr>
          <w:rFonts w:ascii="Arial" w:hAnsi="Arial" w:cs="Arial"/>
        </w:rPr>
        <w:t xml:space="preserve"> por el Director/a del Máster con el objetivo de darles la bienvenida, presentar los estudios, su planificación y la metodología de trabajo así como ofrecer los servicios de la Universidad. También son convocados a una sesión informativa sobre las prácticas externas para resolver todas las dudas sobre las mismas. Todas las sesiones son grabadas y ofrecidas dentro del campus virtual de tal modo que se encuentran disponibles para que el alumno puede visualizarlas tantas veces como desee.</w:t>
      </w:r>
    </w:p>
    <w:p w14:paraId="4387B135" w14:textId="77777777" w:rsidR="007457A4" w:rsidRPr="007457A4" w:rsidRDefault="007457A4" w:rsidP="008550D9">
      <w:pPr>
        <w:spacing w:before="240" w:after="240" w:line="360" w:lineRule="auto"/>
        <w:jc w:val="both"/>
        <w:rPr>
          <w:rFonts w:ascii="Arial" w:hAnsi="Arial" w:cs="Arial"/>
        </w:rPr>
      </w:pPr>
      <w:r w:rsidRPr="007457A4">
        <w:rPr>
          <w:rFonts w:ascii="Arial" w:hAnsi="Arial" w:cs="Arial"/>
        </w:rPr>
        <w:lastRenderedPageBreak/>
        <w:t xml:space="preserve">Además, se les entrega y describe el contenido de la Guía de información Útil (¿Qué hacer? ¿A quién acudir? ¿Dónde ir?) donde se describe qué hacer los primeros días de clase, cómo informarse, cuáles son los métodos de estudio, cómo y dónde crear una cuenta electrónica para tener acceso a la red de la Universidad, qué es la acción tutorial, qué es la consulta, el servicio de atención y asistencia al estudiante y a la familia, cuál es el papel de la oficina de relaciones internacionales y del gabinete de apoyo a la orientación profesional, para que sirven los directorios, cómo llegar a los Campus y cómo ubicar todas las oficinas y departamentos de la Universidad. </w:t>
      </w:r>
    </w:p>
    <w:p w14:paraId="47A60549" w14:textId="77777777" w:rsidR="00660034" w:rsidRPr="00825D94" w:rsidRDefault="008550D9" w:rsidP="00703F53">
      <w:pPr>
        <w:pStyle w:val="Ttulo3"/>
      </w:pPr>
      <w:bookmarkStart w:id="33" w:name="_Toc511027412"/>
      <w:r>
        <w:rPr>
          <w:lang w:val="es-ES"/>
        </w:rPr>
        <w:t>Requisitos de acceso y criterios de a</w:t>
      </w:r>
      <w:r w:rsidR="00F32821" w:rsidRPr="00F32821">
        <w:rPr>
          <w:lang w:val="es-ES"/>
        </w:rPr>
        <w:t>dmisión</w:t>
      </w:r>
      <w:bookmarkEnd w:id="33"/>
    </w:p>
    <w:p w14:paraId="4725A2DA" w14:textId="77777777" w:rsidR="00F32821" w:rsidRDefault="00F32821" w:rsidP="008550D9">
      <w:pPr>
        <w:spacing w:before="240" w:after="240" w:line="360" w:lineRule="auto"/>
        <w:jc w:val="both"/>
        <w:rPr>
          <w:rFonts w:ascii="Arial" w:hAnsi="Arial" w:cs="Arial"/>
        </w:rPr>
      </w:pPr>
      <w:r w:rsidRPr="007457A4">
        <w:rPr>
          <w:rFonts w:ascii="Arial" w:hAnsi="Arial" w:cs="Arial"/>
        </w:rPr>
        <w:t xml:space="preserve">El Máster Universitario en </w:t>
      </w:r>
      <w:r>
        <w:rPr>
          <w:rFonts w:ascii="Arial" w:hAnsi="Arial" w:cs="Arial"/>
        </w:rPr>
        <w:t>Psicología General Sanitaria</w:t>
      </w:r>
      <w:r w:rsidRPr="007457A4">
        <w:rPr>
          <w:rFonts w:ascii="Arial" w:hAnsi="Arial" w:cs="Arial"/>
        </w:rPr>
        <w:t xml:space="preserve"> está dirigido a titulados universitarios (graduados o licenciados) que deseen formarse como </w:t>
      </w:r>
      <w:r>
        <w:rPr>
          <w:rFonts w:ascii="Arial" w:hAnsi="Arial" w:cs="Arial"/>
        </w:rPr>
        <w:t>psicólogos sanitarios.</w:t>
      </w:r>
    </w:p>
    <w:p w14:paraId="09E55D2A" w14:textId="77777777" w:rsidR="00F32821" w:rsidRPr="007457A4" w:rsidRDefault="00F32821" w:rsidP="00703F53">
      <w:pPr>
        <w:pStyle w:val="Ttulo4"/>
      </w:pPr>
      <w:r>
        <w:t>Acceso</w:t>
      </w:r>
    </w:p>
    <w:p w14:paraId="3F33D12D" w14:textId="08AD795D" w:rsidR="002E6242" w:rsidRPr="002E6242" w:rsidRDefault="00AC11A7" w:rsidP="004B5662">
      <w:pPr>
        <w:spacing w:before="240" w:after="240" w:line="360" w:lineRule="auto"/>
        <w:jc w:val="both"/>
        <w:rPr>
          <w:rFonts w:ascii="Arial" w:hAnsi="Arial" w:cs="Arial"/>
        </w:rPr>
      </w:pPr>
      <w:r>
        <w:rPr>
          <w:rFonts w:ascii="Arial" w:hAnsi="Arial" w:cs="Arial"/>
        </w:rPr>
        <w:t>P</w:t>
      </w:r>
      <w:r w:rsidR="003F76A6" w:rsidRPr="003F76A6">
        <w:rPr>
          <w:rFonts w:ascii="Arial" w:hAnsi="Arial" w:cs="Arial"/>
        </w:rPr>
        <w:t>ara establecer las condiciones de acceso al Máster se ha tenido en cuenta lo dispuesto en el Artículo 16 del Real Decreto 1393/2007 de 29 de octubre (BOE 260, de 30 de octubre de 2007), por el que se establece la ordenación de las enseñanzas universitarias oficiales. Por ello</w:t>
      </w:r>
      <w:r w:rsidR="00C943D4">
        <w:rPr>
          <w:rFonts w:ascii="Arial" w:hAnsi="Arial" w:cs="Arial"/>
        </w:rPr>
        <w:t>:</w:t>
      </w:r>
    </w:p>
    <w:p w14:paraId="41EC78AD" w14:textId="77777777" w:rsidR="002E6242" w:rsidRPr="002E6242" w:rsidRDefault="002E6242" w:rsidP="00BC5FF7">
      <w:pPr>
        <w:numPr>
          <w:ilvl w:val="0"/>
          <w:numId w:val="63"/>
        </w:numPr>
        <w:spacing w:before="240" w:after="240" w:line="360" w:lineRule="auto"/>
        <w:jc w:val="both"/>
        <w:rPr>
          <w:rFonts w:ascii="Arial" w:hAnsi="Arial" w:cs="Arial"/>
          <w:lang w:val="es-ES"/>
        </w:rPr>
      </w:pPr>
      <w:r w:rsidRPr="002E6242">
        <w:rPr>
          <w:rFonts w:ascii="Arial" w:hAnsi="Arial" w:cs="Arial"/>
          <w:lang w:val="es-ES"/>
        </w:rPr>
        <w:t>Para el ingreso en el Máster se establece como requisito de acceso la acreditación del dominio de las competencias relativas a la especialización que se desee cursar, mediante la realización de una prueba diseñada al efecto por la Universidad, de la que quedarán exentos quienes estén en posesión de alguna de las titulaciones universitarias que se correspondan con la especialización elegida.</w:t>
      </w:r>
    </w:p>
    <w:p w14:paraId="27DE49B5" w14:textId="77777777" w:rsidR="002E6242" w:rsidRPr="002E6242" w:rsidRDefault="002E6242" w:rsidP="00BC5FF7">
      <w:pPr>
        <w:numPr>
          <w:ilvl w:val="0"/>
          <w:numId w:val="63"/>
        </w:numPr>
        <w:spacing w:before="240" w:after="240" w:line="360" w:lineRule="auto"/>
        <w:jc w:val="both"/>
        <w:rPr>
          <w:rFonts w:ascii="Arial" w:hAnsi="Arial" w:cs="Arial"/>
          <w:lang w:val="es-ES"/>
        </w:rPr>
      </w:pPr>
      <w:r w:rsidRPr="002E6242">
        <w:rPr>
          <w:rFonts w:ascii="Arial" w:hAnsi="Arial" w:cs="Arial"/>
          <w:lang w:val="es-ES"/>
        </w:rPr>
        <w:t>Para acceder a las enseñanzas oficiales de Máster será necesario estar en posesión de un título universitario oficial español u otro expedido por una institución de educación superior del Espacio Europeo de Educación Superior que facultan en el país expedidor del título para el acceso a enseñanzas de Máster.</w:t>
      </w:r>
    </w:p>
    <w:p w14:paraId="15BE7BD3" w14:textId="77777777" w:rsidR="002E6242" w:rsidRPr="002E6242" w:rsidRDefault="002E6242" w:rsidP="00BC5FF7">
      <w:pPr>
        <w:numPr>
          <w:ilvl w:val="0"/>
          <w:numId w:val="63"/>
        </w:numPr>
        <w:spacing w:before="240" w:after="240" w:line="360" w:lineRule="auto"/>
        <w:jc w:val="both"/>
        <w:rPr>
          <w:rFonts w:ascii="Arial" w:hAnsi="Arial" w:cs="Arial"/>
          <w:lang w:val="es-ES"/>
        </w:rPr>
      </w:pPr>
      <w:r w:rsidRPr="002E6242">
        <w:rPr>
          <w:rFonts w:ascii="Arial" w:hAnsi="Arial" w:cs="Arial"/>
          <w:lang w:val="es-ES"/>
        </w:rPr>
        <w:lastRenderedPageBreak/>
        <w:t>Así mismo, podrán acceder los titulados conforme a sistemas educativos ajenos al Espacio Europeo de Educación Superior sin necesidad de la homologación de sus títulos, previa comprobación por la Universidad de que aquellos acreditan un nivel de formación equivalente a los correspondientes títulos universitarios oficiales españoles y que facultan en el país expedidor del título para el acceso a enseñanzas de postgrado.</w:t>
      </w:r>
    </w:p>
    <w:p w14:paraId="47A103AD" w14:textId="77777777" w:rsidR="002E6242" w:rsidRPr="002E6242" w:rsidRDefault="002E6242" w:rsidP="004B5662">
      <w:pPr>
        <w:spacing w:before="240" w:after="240" w:line="360" w:lineRule="auto"/>
        <w:jc w:val="both"/>
        <w:rPr>
          <w:rFonts w:ascii="Arial" w:hAnsi="Arial" w:cs="Arial"/>
        </w:rPr>
      </w:pPr>
      <w:r w:rsidRPr="002E6242">
        <w:rPr>
          <w:rFonts w:ascii="Arial" w:hAnsi="Arial" w:cs="Arial"/>
        </w:rPr>
        <w:t>El acceso por esta vía no implicará, en ningún caso, la homologación del título previo de que esté en posesión el interesado, ni su reconocimiento a otros efectos que el de cursar las enseñanzas de Máster.</w:t>
      </w:r>
    </w:p>
    <w:p w14:paraId="0716DC44" w14:textId="77777777" w:rsidR="002E6242" w:rsidRPr="002E6242" w:rsidRDefault="002E6242" w:rsidP="004B5662">
      <w:pPr>
        <w:spacing w:before="240" w:after="240" w:line="360" w:lineRule="auto"/>
        <w:jc w:val="both"/>
        <w:rPr>
          <w:rFonts w:ascii="Arial" w:hAnsi="Arial" w:cs="Arial"/>
        </w:rPr>
      </w:pPr>
      <w:r w:rsidRPr="002E6242">
        <w:rPr>
          <w:rFonts w:ascii="Arial" w:hAnsi="Arial" w:cs="Arial"/>
        </w:rPr>
        <w:t>Tal y como se refiere en la documentación oficial de la normativa de acceso a las titulaciones impartidas en la Universidad Alfonso X el Sabio, la adecuación al perfil de ingreso sigue un proceso que se describe a continuación:</w:t>
      </w:r>
    </w:p>
    <w:p w14:paraId="130CDD12" w14:textId="77777777" w:rsidR="002E6242" w:rsidRPr="002E6242" w:rsidRDefault="002E6242" w:rsidP="00BC5FF7">
      <w:pPr>
        <w:numPr>
          <w:ilvl w:val="0"/>
          <w:numId w:val="62"/>
        </w:numPr>
        <w:spacing w:before="240" w:after="240" w:line="360" w:lineRule="auto"/>
        <w:jc w:val="both"/>
        <w:rPr>
          <w:rFonts w:ascii="Arial" w:hAnsi="Arial" w:cs="Arial"/>
          <w:lang w:val="es-ES"/>
        </w:rPr>
      </w:pPr>
      <w:r w:rsidRPr="002E6242">
        <w:rPr>
          <w:rFonts w:ascii="Arial" w:hAnsi="Arial" w:cs="Arial"/>
          <w:lang w:val="es-ES"/>
        </w:rPr>
        <w:t xml:space="preserve">Evaluación psicopedagógica de las distintas aptitudes exigibles a un alumno universitario, en función de los estudios por los que haya optado, de los conocimientos previos necesarios para cursar con provecho aquellos estudios que desee cursar y de forma muy especial, para este Máster, sus aptitudes para la </w:t>
      </w:r>
      <w:r>
        <w:rPr>
          <w:rFonts w:ascii="Arial" w:hAnsi="Arial" w:cs="Arial"/>
          <w:lang w:val="es-ES"/>
        </w:rPr>
        <w:t>evaluación e intervención psicológica</w:t>
      </w:r>
      <w:r w:rsidRPr="002E6242">
        <w:rPr>
          <w:rFonts w:ascii="Arial" w:hAnsi="Arial" w:cs="Arial"/>
          <w:lang w:val="es-ES"/>
        </w:rPr>
        <w:t>.</w:t>
      </w:r>
    </w:p>
    <w:p w14:paraId="6F89B023" w14:textId="77777777" w:rsidR="00660034" w:rsidRPr="00825D94" w:rsidRDefault="002E6242" w:rsidP="004B5662">
      <w:pPr>
        <w:spacing w:before="240" w:after="240" w:line="360" w:lineRule="auto"/>
        <w:jc w:val="both"/>
        <w:rPr>
          <w:rFonts w:ascii="Arial" w:hAnsi="Arial" w:cs="Arial"/>
        </w:rPr>
      </w:pPr>
      <w:r>
        <w:rPr>
          <w:rFonts w:ascii="Arial" w:hAnsi="Arial" w:cs="Arial"/>
        </w:rPr>
        <w:t>Por otra parte y atendiendo a lo dispuesto</w:t>
      </w:r>
      <w:r w:rsidR="00F32821" w:rsidRPr="00F32821">
        <w:rPr>
          <w:rFonts w:ascii="Arial" w:hAnsi="Arial" w:cs="Arial"/>
        </w:rPr>
        <w:t xml:space="preserve"> en el </w:t>
      </w:r>
      <w:r w:rsidR="00660034" w:rsidRPr="00825D94">
        <w:rPr>
          <w:rFonts w:ascii="Arial" w:hAnsi="Arial" w:cs="Arial"/>
        </w:rPr>
        <w:t>apartado 4.2 del Anexo I del Real Decreto 1393/2007 (</w:t>
      </w:r>
      <w:hyperlink r:id="rId38" w:history="1">
        <w:r w:rsidR="00B26471" w:rsidRPr="00194143">
          <w:rPr>
            <w:rStyle w:val="Hipervnculo"/>
            <w:rFonts w:ascii="Arial" w:hAnsi="Arial" w:cs="Arial"/>
          </w:rPr>
          <w:t>http://www.boe.es/boe/dias/2007/10/30/pdfs/A44037-44048.pdf</w:t>
        </w:r>
      </w:hyperlink>
      <w:r w:rsidR="00B26471">
        <w:rPr>
          <w:rFonts w:ascii="Arial" w:hAnsi="Arial" w:cs="Arial"/>
        </w:rPr>
        <w:t xml:space="preserve">), </w:t>
      </w:r>
      <w:r w:rsidR="00660034" w:rsidRPr="00825D94">
        <w:rPr>
          <w:rFonts w:ascii="Arial" w:hAnsi="Arial" w:cs="Arial"/>
        </w:rPr>
        <w:t xml:space="preserve">constituirá requisito necesario para el acceso al Máster </w:t>
      </w:r>
      <w:r w:rsidR="00B26471">
        <w:rPr>
          <w:rFonts w:ascii="Arial" w:hAnsi="Arial" w:cs="Arial"/>
        </w:rPr>
        <w:t>de Psicología General Sanitaria</w:t>
      </w:r>
      <w:r w:rsidR="00660034" w:rsidRPr="00825D94">
        <w:rPr>
          <w:rFonts w:ascii="Arial" w:hAnsi="Arial" w:cs="Arial"/>
        </w:rPr>
        <w:t xml:space="preserve"> la posesión del título de Licenciado/Graduado en Psicología, conforme a los requisitos previstos en la Disposición adicional séptima de la Ley 33/2011, de 4 de octubre (</w:t>
      </w:r>
      <w:hyperlink r:id="rId39" w:history="1">
        <w:r w:rsidR="00EB089D" w:rsidRPr="00D55F74">
          <w:rPr>
            <w:rStyle w:val="Hipervnculo"/>
            <w:rFonts w:ascii="Arial" w:hAnsi="Arial" w:cs="Arial"/>
          </w:rPr>
          <w:t>http://www</w:t>
        </w:r>
      </w:hyperlink>
      <w:r w:rsidR="00660034" w:rsidRPr="00825D94">
        <w:rPr>
          <w:rFonts w:ascii="Arial" w:hAnsi="Arial" w:cs="Arial"/>
        </w:rPr>
        <w:t>.boe.es/boe/</w:t>
      </w:r>
      <w:r w:rsidR="00EB089D">
        <w:rPr>
          <w:rFonts w:ascii="Arial" w:hAnsi="Arial" w:cs="Arial"/>
        </w:rPr>
        <w:pgNum/>
      </w:r>
      <w:r w:rsidR="00EB089D">
        <w:rPr>
          <w:rFonts w:ascii="Arial" w:hAnsi="Arial" w:cs="Arial"/>
        </w:rPr>
        <w:t>ías</w:t>
      </w:r>
      <w:r w:rsidR="00660034" w:rsidRPr="00825D94">
        <w:rPr>
          <w:rFonts w:ascii="Arial" w:hAnsi="Arial" w:cs="Arial"/>
        </w:rPr>
        <w:t>/2011/10/05/pdfs/BOE-A-2011-15623.pdf).</w:t>
      </w:r>
    </w:p>
    <w:p w14:paraId="10371C30" w14:textId="77777777" w:rsidR="009A06FB" w:rsidRDefault="00660034" w:rsidP="009626CE">
      <w:pPr>
        <w:spacing w:before="240" w:after="240" w:line="360" w:lineRule="auto"/>
        <w:jc w:val="both"/>
        <w:rPr>
          <w:rFonts w:ascii="Arial" w:hAnsi="Arial" w:cs="Arial"/>
        </w:rPr>
      </w:pPr>
      <w:r w:rsidRPr="00825D94">
        <w:rPr>
          <w:rFonts w:ascii="Arial" w:hAnsi="Arial" w:cs="Arial"/>
        </w:rPr>
        <w:t xml:space="preserve">Según la Resolución de 3 de junio de 2013, de la Secretaría General de Universidades, por la que se publica el Acuerdo de Consejo de Ministros de 31 de mayo de 2013 (publicado en el BOE 133 del 4 de junio de 2013;  </w:t>
      </w:r>
      <w:hyperlink r:id="rId40" w:history="1">
        <w:r w:rsidRPr="00825D94">
          <w:rPr>
            <w:rStyle w:val="Hipervnculo"/>
            <w:rFonts w:ascii="Arial" w:hAnsi="Arial" w:cs="Arial"/>
          </w:rPr>
          <w:t>https://www.boe.es/boe/dias/2013/06/04/pdfs/BOE-A-2013-5872.pdf</w:t>
        </w:r>
      </w:hyperlink>
      <w:r w:rsidRPr="00825D94">
        <w:rPr>
          <w:rFonts w:ascii="Arial" w:hAnsi="Arial" w:cs="Arial"/>
        </w:rPr>
        <w:t>), constituirá un requisito necesario para el acceso al Máster de Psicología General Sani</w:t>
      </w:r>
      <w:r w:rsidR="00B26471">
        <w:rPr>
          <w:rFonts w:ascii="Arial" w:hAnsi="Arial" w:cs="Arial"/>
        </w:rPr>
        <w:t>taria</w:t>
      </w:r>
      <w:r w:rsidRPr="00825D94">
        <w:rPr>
          <w:rFonts w:ascii="Arial" w:hAnsi="Arial" w:cs="Arial"/>
        </w:rPr>
        <w:t xml:space="preserve"> la posesión del título de Licenciado/Graduado en </w:t>
      </w:r>
      <w:r w:rsidRPr="00C852E7">
        <w:rPr>
          <w:rFonts w:ascii="Arial" w:hAnsi="Arial" w:cs="Arial"/>
          <w:color w:val="000000" w:themeColor="text1"/>
        </w:rPr>
        <w:t>Psicología</w:t>
      </w:r>
      <w:r w:rsidR="00B26471" w:rsidRPr="00C852E7">
        <w:rPr>
          <w:rFonts w:ascii="Arial" w:hAnsi="Arial" w:cs="Arial"/>
          <w:color w:val="000000" w:themeColor="text1"/>
        </w:rPr>
        <w:t>,</w:t>
      </w:r>
      <w:r w:rsidRPr="00C852E7">
        <w:rPr>
          <w:rFonts w:ascii="Arial" w:hAnsi="Arial" w:cs="Arial"/>
          <w:color w:val="000000" w:themeColor="text1"/>
        </w:rPr>
        <w:t xml:space="preserve"> </w:t>
      </w:r>
      <w:r w:rsidRPr="00825D94">
        <w:rPr>
          <w:rFonts w:ascii="Arial" w:hAnsi="Arial" w:cs="Arial"/>
        </w:rPr>
        <w:t xml:space="preserve">unido, en su caso, a una formación complementaria que garantice que el </w:t>
      </w:r>
      <w:r w:rsidRPr="00825D94">
        <w:rPr>
          <w:rFonts w:ascii="Arial" w:hAnsi="Arial" w:cs="Arial"/>
        </w:rPr>
        <w:lastRenderedPageBreak/>
        <w:t>interesado ha obtenido, al menos, 90 créditos ECTS de carácter específicamente sanitario.</w:t>
      </w:r>
      <w:r w:rsidR="009A06FB">
        <w:rPr>
          <w:rFonts w:ascii="Arial" w:hAnsi="Arial" w:cs="Arial"/>
        </w:rPr>
        <w:t xml:space="preserve"> </w:t>
      </w:r>
    </w:p>
    <w:p w14:paraId="2D411F73" w14:textId="77777777" w:rsidR="00660034" w:rsidRDefault="009A06FB" w:rsidP="009626CE">
      <w:pPr>
        <w:spacing w:before="240" w:after="240" w:line="360" w:lineRule="auto"/>
        <w:jc w:val="both"/>
        <w:rPr>
          <w:rFonts w:ascii="Arial" w:hAnsi="Arial" w:cs="Arial"/>
        </w:rPr>
      </w:pPr>
      <w:r w:rsidRPr="009A06FB">
        <w:rPr>
          <w:rFonts w:ascii="Arial" w:hAnsi="Arial" w:cs="Arial"/>
        </w:rPr>
        <w:t>Será competencia de la Comisión de Admisión del Máster evaluar la validez y la suficiencia de dicha formación complementaria para cumplir con la normativa expresada en el párrafo anterior (al menos 90 ECTS de carácter sanitario en el ámbito de Ciencias de la Salud): para ello, el alumno/a deberá presentar la documentación acreditativa de este requisito.</w:t>
      </w:r>
    </w:p>
    <w:p w14:paraId="36605997" w14:textId="77777777" w:rsidR="005E02F3" w:rsidRPr="005E02F3" w:rsidRDefault="005E02F3" w:rsidP="005E02F3">
      <w:pPr>
        <w:spacing w:before="240" w:after="240" w:line="360" w:lineRule="auto"/>
        <w:jc w:val="both"/>
        <w:rPr>
          <w:rFonts w:ascii="Arial" w:hAnsi="Arial" w:cs="Arial"/>
        </w:rPr>
      </w:pPr>
      <w:r w:rsidRPr="005E02F3">
        <w:rPr>
          <w:rFonts w:ascii="Arial" w:hAnsi="Arial" w:cs="Arial"/>
        </w:rPr>
        <w:t>De acuerdo con la orden ECD/1070/2013 los criterios empleados para validar los 90 créditos sanitarios previos a la realización del Máster serán los siguientes:</w:t>
      </w:r>
    </w:p>
    <w:p w14:paraId="2959D564" w14:textId="77777777" w:rsidR="005E02F3" w:rsidRPr="005E02F3" w:rsidRDefault="005E02F3" w:rsidP="005E02F3">
      <w:pPr>
        <w:spacing w:before="240" w:after="240" w:line="360" w:lineRule="auto"/>
        <w:jc w:val="both"/>
        <w:rPr>
          <w:rFonts w:ascii="Arial" w:hAnsi="Arial" w:cs="Arial"/>
        </w:rPr>
      </w:pPr>
      <w:r w:rsidRPr="005E02F3">
        <w:rPr>
          <w:rFonts w:ascii="Arial" w:hAnsi="Arial" w:cs="Arial"/>
        </w:rPr>
        <w:t>a)</w:t>
      </w:r>
      <w:r w:rsidRPr="005E02F3">
        <w:rPr>
          <w:rFonts w:ascii="Arial" w:hAnsi="Arial" w:cs="Arial"/>
        </w:rPr>
        <w:tab/>
        <w:t xml:space="preserve">Para los Graduados en Psicología, se validarán </w:t>
      </w:r>
      <w:r>
        <w:rPr>
          <w:rFonts w:ascii="Arial" w:hAnsi="Arial" w:cs="Arial"/>
        </w:rPr>
        <w:t>como créditos sanitarios los co</w:t>
      </w:r>
      <w:r w:rsidRPr="005E02F3">
        <w:rPr>
          <w:rFonts w:ascii="Arial" w:hAnsi="Arial" w:cs="Arial"/>
        </w:rPr>
        <w:t>rrespondientes a:</w:t>
      </w:r>
    </w:p>
    <w:p w14:paraId="765C2781" w14:textId="7CABF30A" w:rsidR="005E02F3" w:rsidRPr="00406BF9" w:rsidRDefault="005E02F3" w:rsidP="00BC5FF7">
      <w:pPr>
        <w:pStyle w:val="Prrafodelista"/>
        <w:numPr>
          <w:ilvl w:val="0"/>
          <w:numId w:val="105"/>
        </w:numPr>
        <w:spacing w:before="240" w:after="240" w:line="360" w:lineRule="auto"/>
        <w:jc w:val="both"/>
        <w:rPr>
          <w:rFonts w:ascii="Arial" w:hAnsi="Arial" w:cs="Arial"/>
        </w:rPr>
      </w:pPr>
      <w:r w:rsidRPr="00406BF9">
        <w:rPr>
          <w:rFonts w:ascii="Arial" w:hAnsi="Arial" w:cs="Arial"/>
        </w:rPr>
        <w:t>Materias básicas de rama de Ciencias de la Salud.</w:t>
      </w:r>
    </w:p>
    <w:p w14:paraId="48647952" w14:textId="6B97B7FF" w:rsidR="005E02F3" w:rsidRPr="00406BF9" w:rsidRDefault="005E02F3" w:rsidP="00BC5FF7">
      <w:pPr>
        <w:pStyle w:val="Prrafodelista"/>
        <w:numPr>
          <w:ilvl w:val="0"/>
          <w:numId w:val="105"/>
        </w:numPr>
        <w:spacing w:before="240" w:after="240" w:line="360" w:lineRule="auto"/>
        <w:jc w:val="both"/>
        <w:rPr>
          <w:rFonts w:ascii="Arial" w:hAnsi="Arial" w:cs="Arial"/>
        </w:rPr>
      </w:pPr>
      <w:r w:rsidRPr="00406BF9">
        <w:rPr>
          <w:rFonts w:ascii="Arial" w:hAnsi="Arial" w:cs="Arial"/>
        </w:rPr>
        <w:t xml:space="preserve">Materias vinculadas a Personalidad, Evaluación y Tratamiento Psicológicos y Psicobiología. </w:t>
      </w:r>
    </w:p>
    <w:p w14:paraId="518F2990" w14:textId="3B897C32" w:rsidR="005E02F3" w:rsidRPr="00406BF9" w:rsidRDefault="005E02F3" w:rsidP="00BC5FF7">
      <w:pPr>
        <w:pStyle w:val="Prrafodelista"/>
        <w:numPr>
          <w:ilvl w:val="0"/>
          <w:numId w:val="105"/>
        </w:numPr>
        <w:spacing w:before="240" w:after="240" w:line="360" w:lineRule="auto"/>
        <w:jc w:val="both"/>
        <w:rPr>
          <w:rFonts w:ascii="Arial" w:hAnsi="Arial" w:cs="Arial"/>
        </w:rPr>
      </w:pPr>
      <w:r w:rsidRPr="00406BF9">
        <w:rPr>
          <w:rFonts w:ascii="Arial" w:hAnsi="Arial" w:cs="Arial"/>
        </w:rPr>
        <w:t>Itinerarios, menciones o materias optativas cualificadas por su vinculación a la Psicología Clínica, Psicología de la Salud o Psicología Sanitaria.</w:t>
      </w:r>
    </w:p>
    <w:p w14:paraId="7C3A4CEE" w14:textId="246E65A7" w:rsidR="005E02F3" w:rsidRPr="00406BF9" w:rsidRDefault="005E02F3" w:rsidP="00BC5FF7">
      <w:pPr>
        <w:pStyle w:val="Prrafodelista"/>
        <w:numPr>
          <w:ilvl w:val="0"/>
          <w:numId w:val="105"/>
        </w:numPr>
        <w:spacing w:before="240" w:after="240" w:line="360" w:lineRule="auto"/>
        <w:jc w:val="both"/>
        <w:rPr>
          <w:rFonts w:ascii="Arial" w:hAnsi="Arial" w:cs="Arial"/>
        </w:rPr>
      </w:pPr>
      <w:r w:rsidRPr="00406BF9">
        <w:rPr>
          <w:rFonts w:ascii="Arial" w:hAnsi="Arial" w:cs="Arial"/>
        </w:rPr>
        <w:t>Practicum cuando sea el caso.</w:t>
      </w:r>
    </w:p>
    <w:p w14:paraId="63A63B92" w14:textId="3A3E8931" w:rsidR="005E02F3" w:rsidRPr="00406BF9" w:rsidRDefault="005E02F3" w:rsidP="00BC5FF7">
      <w:pPr>
        <w:pStyle w:val="Prrafodelista"/>
        <w:numPr>
          <w:ilvl w:val="0"/>
          <w:numId w:val="105"/>
        </w:numPr>
        <w:spacing w:before="240" w:after="240" w:line="360" w:lineRule="auto"/>
        <w:jc w:val="both"/>
        <w:rPr>
          <w:rFonts w:ascii="Arial" w:hAnsi="Arial" w:cs="Arial"/>
        </w:rPr>
      </w:pPr>
      <w:r w:rsidRPr="00406BF9">
        <w:rPr>
          <w:rFonts w:ascii="Arial" w:hAnsi="Arial" w:cs="Arial"/>
        </w:rPr>
        <w:t>TFG realizado en el ámbito de la Psicología Clínica, de la Salud o Sanitaria.</w:t>
      </w:r>
    </w:p>
    <w:p w14:paraId="7B484CA4" w14:textId="0C21E842" w:rsidR="005E02F3" w:rsidRPr="00406BF9" w:rsidRDefault="005E02F3" w:rsidP="00BC5FF7">
      <w:pPr>
        <w:pStyle w:val="Prrafodelista"/>
        <w:numPr>
          <w:ilvl w:val="0"/>
          <w:numId w:val="105"/>
        </w:numPr>
        <w:spacing w:before="240" w:after="240" w:line="360" w:lineRule="auto"/>
        <w:jc w:val="both"/>
        <w:rPr>
          <w:rFonts w:ascii="Arial" w:hAnsi="Arial" w:cs="Arial"/>
        </w:rPr>
      </w:pPr>
      <w:r w:rsidRPr="00406BF9">
        <w:rPr>
          <w:rFonts w:ascii="Arial" w:hAnsi="Arial" w:cs="Arial"/>
        </w:rPr>
        <w:t>Materias vinculadas a Procesos psicológicos y Metodología que posibiliten adquirir las competencias previas o complementarias a las definidas en el apartado 2b del Anexo de la orden ECD/1070/2013, de 12 de junio.</w:t>
      </w:r>
    </w:p>
    <w:p w14:paraId="1FB13268" w14:textId="77777777" w:rsidR="005E02F3" w:rsidRPr="005E02F3" w:rsidRDefault="005E02F3" w:rsidP="005E02F3">
      <w:pPr>
        <w:spacing w:before="240" w:after="240" w:line="360" w:lineRule="auto"/>
        <w:jc w:val="both"/>
        <w:rPr>
          <w:rFonts w:ascii="Arial" w:hAnsi="Arial" w:cs="Arial"/>
        </w:rPr>
      </w:pPr>
      <w:r w:rsidRPr="005E02F3">
        <w:rPr>
          <w:rFonts w:ascii="Arial" w:hAnsi="Arial" w:cs="Arial"/>
        </w:rPr>
        <w:t>b)</w:t>
      </w:r>
      <w:r w:rsidRPr="005E02F3">
        <w:rPr>
          <w:rFonts w:ascii="Arial" w:hAnsi="Arial" w:cs="Arial"/>
        </w:rPr>
        <w:tab/>
        <w:t>Para los Licenciados en Psicología, se validarán c</w:t>
      </w:r>
      <w:r>
        <w:rPr>
          <w:rFonts w:ascii="Arial" w:hAnsi="Arial" w:cs="Arial"/>
        </w:rPr>
        <w:t>omo créditos sanitarios los cor</w:t>
      </w:r>
      <w:r w:rsidRPr="005E02F3">
        <w:rPr>
          <w:rFonts w:ascii="Arial" w:hAnsi="Arial" w:cs="Arial"/>
        </w:rPr>
        <w:t>respondientes a:</w:t>
      </w:r>
    </w:p>
    <w:p w14:paraId="6BE778F3" w14:textId="0BD7DC16" w:rsidR="005E02F3" w:rsidRPr="00BD4541" w:rsidRDefault="005E02F3" w:rsidP="00BC5FF7">
      <w:pPr>
        <w:pStyle w:val="Prrafodelista"/>
        <w:numPr>
          <w:ilvl w:val="0"/>
          <w:numId w:val="105"/>
        </w:numPr>
        <w:spacing w:before="240" w:after="240" w:line="360" w:lineRule="auto"/>
        <w:jc w:val="both"/>
        <w:rPr>
          <w:rFonts w:ascii="Arial" w:hAnsi="Arial" w:cs="Arial"/>
        </w:rPr>
      </w:pPr>
      <w:r w:rsidRPr="00BD4541">
        <w:rPr>
          <w:rFonts w:ascii="Arial" w:hAnsi="Arial" w:cs="Arial"/>
        </w:rPr>
        <w:t xml:space="preserve">Materias vinculadas a Personalidad, Evaluación y Tratamiento Psicológicos y Psicobiología. </w:t>
      </w:r>
    </w:p>
    <w:p w14:paraId="2A17F2D2" w14:textId="4BD1E9C1" w:rsidR="005E02F3" w:rsidRPr="00BD4541" w:rsidRDefault="005E02F3" w:rsidP="00BC5FF7">
      <w:pPr>
        <w:pStyle w:val="Prrafodelista"/>
        <w:numPr>
          <w:ilvl w:val="0"/>
          <w:numId w:val="105"/>
        </w:numPr>
        <w:spacing w:before="240" w:after="240" w:line="360" w:lineRule="auto"/>
        <w:jc w:val="both"/>
        <w:rPr>
          <w:rFonts w:ascii="Arial" w:hAnsi="Arial" w:cs="Arial"/>
        </w:rPr>
      </w:pPr>
      <w:r w:rsidRPr="00BD4541">
        <w:rPr>
          <w:rFonts w:ascii="Arial" w:hAnsi="Arial" w:cs="Arial"/>
        </w:rPr>
        <w:lastRenderedPageBreak/>
        <w:t xml:space="preserve">Especialidades, itinerarios, opciones intracurriculares o materias optativas de Psicología Clínica, Psicología de la Salud o Psicología Sanitaria. </w:t>
      </w:r>
    </w:p>
    <w:p w14:paraId="73CB3588" w14:textId="4F0171D8" w:rsidR="005E02F3" w:rsidRPr="00BD4541" w:rsidRDefault="005E02F3" w:rsidP="00BC5FF7">
      <w:pPr>
        <w:pStyle w:val="Prrafodelista"/>
        <w:numPr>
          <w:ilvl w:val="0"/>
          <w:numId w:val="105"/>
        </w:numPr>
        <w:spacing w:before="240" w:after="240" w:line="360" w:lineRule="auto"/>
        <w:jc w:val="both"/>
        <w:rPr>
          <w:rFonts w:ascii="Arial" w:hAnsi="Arial" w:cs="Arial"/>
        </w:rPr>
      </w:pPr>
      <w:r w:rsidRPr="00BD4541">
        <w:rPr>
          <w:rFonts w:ascii="Arial" w:hAnsi="Arial" w:cs="Arial"/>
        </w:rPr>
        <w:t>Practicum cuando sea el caso.</w:t>
      </w:r>
    </w:p>
    <w:p w14:paraId="55D19B0A" w14:textId="0579586B" w:rsidR="005E02F3" w:rsidRPr="00BD4541" w:rsidRDefault="005E02F3" w:rsidP="00BC5FF7">
      <w:pPr>
        <w:pStyle w:val="Prrafodelista"/>
        <w:numPr>
          <w:ilvl w:val="0"/>
          <w:numId w:val="105"/>
        </w:numPr>
        <w:spacing w:before="240" w:after="240" w:line="360" w:lineRule="auto"/>
        <w:jc w:val="both"/>
        <w:rPr>
          <w:rFonts w:ascii="Arial" w:hAnsi="Arial" w:cs="Arial"/>
        </w:rPr>
      </w:pPr>
      <w:r w:rsidRPr="00BD4541">
        <w:rPr>
          <w:rFonts w:ascii="Arial" w:hAnsi="Arial" w:cs="Arial"/>
        </w:rPr>
        <w:t>Materias vinculadas a Procesos psicológicos y Metodología que posibiliten adquirir las competencias previas o complementarias a las definidas en el apartado 2b del Anexo de la orden ECD/1070/2013, de 12 de junio.</w:t>
      </w:r>
    </w:p>
    <w:p w14:paraId="6535B98E" w14:textId="1B41B865" w:rsidR="005E02F3" w:rsidRPr="00BD4541" w:rsidRDefault="005E02F3" w:rsidP="00BC5FF7">
      <w:pPr>
        <w:pStyle w:val="Prrafodelista"/>
        <w:numPr>
          <w:ilvl w:val="0"/>
          <w:numId w:val="105"/>
        </w:numPr>
        <w:spacing w:before="240" w:after="240" w:line="360" w:lineRule="auto"/>
        <w:jc w:val="both"/>
        <w:rPr>
          <w:rFonts w:ascii="Arial" w:hAnsi="Arial" w:cs="Arial"/>
        </w:rPr>
      </w:pPr>
      <w:r w:rsidRPr="00BD4541">
        <w:rPr>
          <w:rFonts w:ascii="Arial" w:hAnsi="Arial" w:cs="Arial"/>
        </w:rPr>
        <w:t>La titulación oficial requerida puede haber sido obtenida en una institución de educación superior Española o de otro Estado del Espacio Europeo de Educación Superior que facultan en el país expedidor del título para el acceso a enseñanzas de máster.</w:t>
      </w:r>
    </w:p>
    <w:p w14:paraId="305477F3" w14:textId="434BC505" w:rsidR="005E02F3" w:rsidRDefault="005E02F3" w:rsidP="009626CE">
      <w:pPr>
        <w:spacing w:before="240" w:after="240" w:line="360" w:lineRule="auto"/>
        <w:jc w:val="both"/>
        <w:rPr>
          <w:rFonts w:ascii="Arial" w:hAnsi="Arial" w:cs="Arial"/>
        </w:rPr>
      </w:pPr>
      <w:r w:rsidRPr="005E02F3">
        <w:rPr>
          <w:rFonts w:ascii="Arial" w:hAnsi="Arial" w:cs="Arial"/>
        </w:rPr>
        <w:t>c)</w:t>
      </w:r>
      <w:r w:rsidRPr="005E02F3">
        <w:rPr>
          <w:rFonts w:ascii="Arial" w:hAnsi="Arial" w:cs="Arial"/>
        </w:rPr>
        <w:tab/>
        <w:t>Asimismo, podrán acceder los titulados conforme a sistemas educativos ajenos al Espacio Europeo de Educación Superior sin necesidad de la homologación de sus títulos, previa comprobación por la Universidad de que aquellos acreditan un nivel de formación equivalente a los correspondientes títulos universitarios oficiales es-pañoles y que facultan en el país expedidor del título para el acceso a enseñanzas de postgrado. El acceso por esta vía no implicará, en nin</w:t>
      </w:r>
      <w:r>
        <w:rPr>
          <w:rFonts w:ascii="Arial" w:hAnsi="Arial" w:cs="Arial"/>
        </w:rPr>
        <w:t>gún caso, la homologa</w:t>
      </w:r>
      <w:r w:rsidRPr="005E02F3">
        <w:rPr>
          <w:rFonts w:ascii="Arial" w:hAnsi="Arial" w:cs="Arial"/>
        </w:rPr>
        <w:t>ción del título previo de que esté en posesión el interesado, ni su reconocimiento a otros efectos que el de cursar las enseñanzas de máster.</w:t>
      </w:r>
    </w:p>
    <w:p w14:paraId="5A748607" w14:textId="77777777" w:rsidR="002E6242" w:rsidRPr="002E6242" w:rsidRDefault="002E6242" w:rsidP="00703F53">
      <w:pPr>
        <w:pStyle w:val="Ttulo4"/>
      </w:pPr>
      <w:r w:rsidRPr="002E6242">
        <w:t>Órganos de admisión y composición</w:t>
      </w:r>
    </w:p>
    <w:p w14:paraId="43468EB0" w14:textId="77777777" w:rsidR="002E6242" w:rsidRPr="002E6242" w:rsidRDefault="002E6242" w:rsidP="008550D9">
      <w:pPr>
        <w:spacing w:before="240" w:after="240" w:line="360" w:lineRule="auto"/>
        <w:rPr>
          <w:rFonts w:ascii="Arial" w:hAnsi="Arial" w:cs="Arial"/>
        </w:rPr>
      </w:pPr>
      <w:r w:rsidRPr="002E6242">
        <w:rPr>
          <w:rFonts w:ascii="Arial" w:hAnsi="Arial" w:cs="Arial"/>
        </w:rPr>
        <w:t xml:space="preserve">La Comisión del Máster para la Admisión en la Universidad Alfonso X el Sabio será la siguiente: </w:t>
      </w:r>
    </w:p>
    <w:p w14:paraId="04DCCF1B" w14:textId="77777777" w:rsidR="002E6242" w:rsidRPr="00BD4541" w:rsidRDefault="006C5BF6" w:rsidP="00BC5FF7">
      <w:pPr>
        <w:pStyle w:val="Prrafodelista"/>
        <w:numPr>
          <w:ilvl w:val="0"/>
          <w:numId w:val="64"/>
        </w:numPr>
        <w:spacing w:before="240" w:after="240" w:line="360" w:lineRule="auto"/>
        <w:rPr>
          <w:rFonts w:ascii="Arial" w:hAnsi="Arial" w:cs="Arial"/>
          <w:color w:val="000000" w:themeColor="text1"/>
        </w:rPr>
      </w:pPr>
      <w:r w:rsidRPr="00BD4541">
        <w:rPr>
          <w:rFonts w:ascii="Arial" w:hAnsi="Arial" w:cs="Arial"/>
          <w:color w:val="000000" w:themeColor="text1"/>
        </w:rPr>
        <w:t>Fernando de Jesús Franco</w:t>
      </w:r>
      <w:r w:rsidR="002E6242" w:rsidRPr="00BD4541">
        <w:rPr>
          <w:rFonts w:ascii="Arial" w:hAnsi="Arial" w:cs="Arial"/>
          <w:color w:val="000000" w:themeColor="text1"/>
        </w:rPr>
        <w:t>, Decan</w:t>
      </w:r>
      <w:r w:rsidRPr="00BD4541">
        <w:rPr>
          <w:rFonts w:ascii="Arial" w:hAnsi="Arial" w:cs="Arial"/>
          <w:color w:val="000000" w:themeColor="text1"/>
        </w:rPr>
        <w:t>o de la Facultad de ciencias de la Salud</w:t>
      </w:r>
      <w:r w:rsidR="002E6242" w:rsidRPr="00BD4541">
        <w:rPr>
          <w:rFonts w:ascii="Arial" w:hAnsi="Arial" w:cs="Arial"/>
          <w:color w:val="000000" w:themeColor="text1"/>
        </w:rPr>
        <w:t>.</w:t>
      </w:r>
    </w:p>
    <w:p w14:paraId="2601F821" w14:textId="77777777" w:rsidR="002E6242" w:rsidRPr="00BD4541" w:rsidRDefault="002E6242" w:rsidP="00BC5FF7">
      <w:pPr>
        <w:pStyle w:val="Prrafodelista"/>
        <w:numPr>
          <w:ilvl w:val="0"/>
          <w:numId w:val="64"/>
        </w:numPr>
        <w:spacing w:before="240" w:after="240" w:line="360" w:lineRule="auto"/>
        <w:rPr>
          <w:rFonts w:ascii="Arial" w:hAnsi="Arial" w:cs="Arial"/>
          <w:color w:val="000000" w:themeColor="text1"/>
        </w:rPr>
      </w:pPr>
      <w:r w:rsidRPr="00BD4541">
        <w:rPr>
          <w:rFonts w:ascii="Arial" w:hAnsi="Arial" w:cs="Arial"/>
          <w:color w:val="000000" w:themeColor="text1"/>
        </w:rPr>
        <w:t>Rosa Bautista, Coordinadora de Idiomas de la Universidad Alfonso X el Sabio.</w:t>
      </w:r>
    </w:p>
    <w:p w14:paraId="3498E21B" w14:textId="77777777" w:rsidR="002E6242" w:rsidRPr="00BD4541" w:rsidRDefault="004D4B65" w:rsidP="00BC5FF7">
      <w:pPr>
        <w:pStyle w:val="Prrafodelista"/>
        <w:numPr>
          <w:ilvl w:val="0"/>
          <w:numId w:val="64"/>
        </w:numPr>
        <w:spacing w:before="240" w:after="240" w:line="360" w:lineRule="auto"/>
        <w:rPr>
          <w:rFonts w:ascii="Arial" w:hAnsi="Arial" w:cs="Arial"/>
          <w:color w:val="000000" w:themeColor="text1"/>
        </w:rPr>
      </w:pPr>
      <w:r w:rsidRPr="00BD4541">
        <w:rPr>
          <w:rFonts w:ascii="Arial" w:hAnsi="Arial" w:cs="Arial"/>
          <w:color w:val="000000" w:themeColor="text1"/>
        </w:rPr>
        <w:t>Silvia María Campos Soler</w:t>
      </w:r>
      <w:r w:rsidR="002E6242" w:rsidRPr="00BD4541">
        <w:rPr>
          <w:rFonts w:ascii="Arial" w:hAnsi="Arial" w:cs="Arial"/>
          <w:color w:val="000000" w:themeColor="text1"/>
        </w:rPr>
        <w:t>, Directora del Máster.</w:t>
      </w:r>
    </w:p>
    <w:p w14:paraId="6826F0A9" w14:textId="77777777" w:rsidR="002E6242" w:rsidRPr="00BD4541" w:rsidRDefault="002E6242" w:rsidP="00BC5FF7">
      <w:pPr>
        <w:pStyle w:val="Prrafodelista"/>
        <w:numPr>
          <w:ilvl w:val="0"/>
          <w:numId w:val="64"/>
        </w:numPr>
        <w:spacing w:before="240" w:after="240" w:line="360" w:lineRule="auto"/>
        <w:rPr>
          <w:rFonts w:ascii="Arial" w:hAnsi="Arial" w:cs="Arial"/>
          <w:color w:val="000000" w:themeColor="text1"/>
        </w:rPr>
      </w:pPr>
      <w:r w:rsidRPr="00BD4541">
        <w:rPr>
          <w:rFonts w:ascii="Arial" w:hAnsi="Arial" w:cs="Arial"/>
          <w:color w:val="000000" w:themeColor="text1"/>
        </w:rPr>
        <w:t>Daniel Peña Molino, Coordinador de Prácticas.</w:t>
      </w:r>
    </w:p>
    <w:p w14:paraId="38EB6ED8" w14:textId="77777777" w:rsidR="002E6242" w:rsidRPr="00BD4541" w:rsidRDefault="002E6242" w:rsidP="00BC5FF7">
      <w:pPr>
        <w:pStyle w:val="Prrafodelista"/>
        <w:numPr>
          <w:ilvl w:val="0"/>
          <w:numId w:val="64"/>
        </w:numPr>
        <w:spacing w:before="240" w:after="240" w:line="360" w:lineRule="auto"/>
        <w:rPr>
          <w:rFonts w:ascii="Arial" w:hAnsi="Arial" w:cs="Arial"/>
          <w:color w:val="000000" w:themeColor="text1"/>
        </w:rPr>
      </w:pPr>
      <w:r w:rsidRPr="00BD4541">
        <w:rPr>
          <w:rFonts w:ascii="Arial" w:hAnsi="Arial" w:cs="Arial"/>
          <w:color w:val="000000" w:themeColor="text1"/>
        </w:rPr>
        <w:lastRenderedPageBreak/>
        <w:t>Iris Núñez Trébol, Vicerrectora de Relaciones Internacionales e Institucionales.</w:t>
      </w:r>
    </w:p>
    <w:p w14:paraId="3B081A14" w14:textId="77777777" w:rsidR="002E6242" w:rsidRPr="002E6242" w:rsidRDefault="002E6242" w:rsidP="00BC5FF7">
      <w:pPr>
        <w:pStyle w:val="Prrafodelista"/>
        <w:numPr>
          <w:ilvl w:val="0"/>
          <w:numId w:val="64"/>
        </w:numPr>
        <w:spacing w:before="240" w:after="240" w:line="360" w:lineRule="auto"/>
        <w:rPr>
          <w:rFonts w:ascii="Arial" w:hAnsi="Arial" w:cs="Arial"/>
        </w:rPr>
      </w:pPr>
      <w:r w:rsidRPr="00BD4541">
        <w:rPr>
          <w:rFonts w:ascii="Arial" w:hAnsi="Arial" w:cs="Arial"/>
          <w:color w:val="000000" w:themeColor="text1"/>
        </w:rPr>
        <w:t>Raquel Gómez Zamarreño, Responsable de Admisiones de la Universidad Alfonso X el Sabio.</w:t>
      </w:r>
    </w:p>
    <w:p w14:paraId="40DD414A" w14:textId="77777777" w:rsidR="001A0322" w:rsidRPr="001A0322" w:rsidRDefault="001A0322" w:rsidP="00703F53">
      <w:pPr>
        <w:pStyle w:val="Ttulo4"/>
      </w:pPr>
      <w:r w:rsidRPr="001A0322">
        <w:rPr>
          <w:rFonts w:ascii="Lucida Sans Unicode" w:eastAsia="Times New Roman" w:hAnsi="Lucida Sans Unicode" w:cs="Lucida Sans Unicode"/>
          <w:color w:val="003E6C"/>
        </w:rPr>
        <w:t xml:space="preserve"> </w:t>
      </w:r>
      <w:r w:rsidRPr="001A0322">
        <w:t>Criterios de valoración de méritos y pruebas</w:t>
      </w:r>
    </w:p>
    <w:p w14:paraId="031E8D6D" w14:textId="3919D9AA" w:rsidR="00660034" w:rsidRDefault="00660034" w:rsidP="00BD4541">
      <w:pPr>
        <w:spacing w:before="240" w:after="240" w:line="360" w:lineRule="auto"/>
        <w:jc w:val="both"/>
        <w:rPr>
          <w:rFonts w:ascii="Arial" w:hAnsi="Arial" w:cs="Arial"/>
        </w:rPr>
      </w:pPr>
      <w:r w:rsidRPr="001A0322">
        <w:rPr>
          <w:rFonts w:ascii="Arial" w:hAnsi="Arial" w:cs="Arial"/>
        </w:rPr>
        <w:t xml:space="preserve">Cuando el número de aspirantes que cumplen los requisitos de admisión sea mayor que el de plazas ofertadas, se pondrá en marcha un procedimiento de selección específico en el que se tendrá en cuenta el expediente académico en las materias relacionadas con el MUPGS, la experiencia y/o trayectoria profesional en relación con la </w:t>
      </w:r>
      <w:r w:rsidR="009626CE">
        <w:rPr>
          <w:rFonts w:ascii="Arial" w:hAnsi="Arial" w:cs="Arial"/>
        </w:rPr>
        <w:t>P</w:t>
      </w:r>
      <w:r w:rsidRPr="001A0322">
        <w:rPr>
          <w:rFonts w:ascii="Arial" w:hAnsi="Arial" w:cs="Arial"/>
        </w:rPr>
        <w:t xml:space="preserve">sicología </w:t>
      </w:r>
      <w:r w:rsidR="009626CE">
        <w:rPr>
          <w:rFonts w:ascii="Arial" w:hAnsi="Arial" w:cs="Arial"/>
        </w:rPr>
        <w:t>C</w:t>
      </w:r>
      <w:r w:rsidRPr="001A0322">
        <w:rPr>
          <w:rFonts w:ascii="Arial" w:hAnsi="Arial" w:cs="Arial"/>
        </w:rPr>
        <w:t>línica y demás méritos reflejados en el c</w:t>
      </w:r>
      <w:r w:rsidR="00CD3363">
        <w:rPr>
          <w:rFonts w:ascii="Arial" w:hAnsi="Arial" w:cs="Arial"/>
        </w:rPr>
        <w:t>u</w:t>
      </w:r>
      <w:r w:rsidR="00B26471" w:rsidRPr="001A0322">
        <w:rPr>
          <w:rFonts w:ascii="Arial" w:hAnsi="Arial" w:cs="Arial"/>
        </w:rPr>
        <w:t>rriculum ví</w:t>
      </w:r>
      <w:r w:rsidRPr="001A0322">
        <w:rPr>
          <w:rFonts w:ascii="Arial" w:hAnsi="Arial" w:cs="Arial"/>
        </w:rPr>
        <w:t xml:space="preserve">tae en relación con la </w:t>
      </w:r>
      <w:r w:rsidR="009626CE">
        <w:rPr>
          <w:rFonts w:ascii="Arial" w:hAnsi="Arial" w:cs="Arial"/>
        </w:rPr>
        <w:t>P</w:t>
      </w:r>
      <w:r w:rsidRPr="001A0322">
        <w:rPr>
          <w:rFonts w:ascii="Arial" w:hAnsi="Arial" w:cs="Arial"/>
        </w:rPr>
        <w:t xml:space="preserve">sicología </w:t>
      </w:r>
      <w:r w:rsidR="009626CE">
        <w:rPr>
          <w:rFonts w:ascii="Arial" w:hAnsi="Arial" w:cs="Arial"/>
        </w:rPr>
        <w:t>C</w:t>
      </w:r>
      <w:r w:rsidRPr="001A0322">
        <w:rPr>
          <w:rFonts w:ascii="Arial" w:hAnsi="Arial" w:cs="Arial"/>
        </w:rPr>
        <w:t xml:space="preserve">línica y de la </w:t>
      </w:r>
      <w:r w:rsidR="009626CE">
        <w:rPr>
          <w:rFonts w:ascii="Arial" w:hAnsi="Arial" w:cs="Arial"/>
        </w:rPr>
        <w:t>S</w:t>
      </w:r>
      <w:r w:rsidRPr="001A0322">
        <w:rPr>
          <w:rFonts w:ascii="Arial" w:hAnsi="Arial" w:cs="Arial"/>
        </w:rPr>
        <w:t xml:space="preserve">alud. </w:t>
      </w:r>
    </w:p>
    <w:p w14:paraId="46244465" w14:textId="77777777" w:rsidR="00ED3AA8" w:rsidRPr="00ED3AA8" w:rsidRDefault="00ED3AA8" w:rsidP="00BD4541">
      <w:pPr>
        <w:spacing w:before="240" w:after="240" w:line="360" w:lineRule="auto"/>
        <w:jc w:val="both"/>
        <w:rPr>
          <w:rFonts w:ascii="Arial" w:hAnsi="Arial" w:cs="Arial"/>
        </w:rPr>
      </w:pPr>
      <w:r w:rsidRPr="00ED3AA8">
        <w:rPr>
          <w:rFonts w:ascii="Arial" w:hAnsi="Arial" w:cs="Arial"/>
        </w:rPr>
        <w:t>El Departamento de Admisiones valora la certificación académica que recoja todas las calificaciones obtenidas por el candidato en los estudios que dan acceso a los estudios de postgrado en la Universidad Alfonso X el Sabio.</w:t>
      </w:r>
    </w:p>
    <w:p w14:paraId="7860C090" w14:textId="7B3B37BB" w:rsidR="00ED3AA8" w:rsidRDefault="00ED3AA8" w:rsidP="00BD4541">
      <w:pPr>
        <w:spacing w:before="240" w:after="240" w:line="360" w:lineRule="auto"/>
        <w:jc w:val="both"/>
        <w:rPr>
          <w:rFonts w:ascii="Arial" w:hAnsi="Arial" w:cs="Arial"/>
        </w:rPr>
      </w:pPr>
      <w:r w:rsidRPr="00ED3AA8">
        <w:rPr>
          <w:rFonts w:ascii="Arial" w:hAnsi="Arial" w:cs="Arial"/>
        </w:rPr>
        <w:t xml:space="preserve">Además, el Director del Máster valorará la actitud del candidato para </w:t>
      </w:r>
      <w:r>
        <w:rPr>
          <w:rFonts w:ascii="Arial" w:hAnsi="Arial" w:cs="Arial"/>
        </w:rPr>
        <w:t xml:space="preserve">el ejercicio de la </w:t>
      </w:r>
      <w:r w:rsidR="009626CE">
        <w:rPr>
          <w:rFonts w:ascii="Arial" w:hAnsi="Arial" w:cs="Arial"/>
        </w:rPr>
        <w:t>P</w:t>
      </w:r>
      <w:r>
        <w:rPr>
          <w:rFonts w:ascii="Arial" w:hAnsi="Arial" w:cs="Arial"/>
        </w:rPr>
        <w:t xml:space="preserve">sicología </w:t>
      </w:r>
      <w:r w:rsidR="009626CE">
        <w:rPr>
          <w:rFonts w:ascii="Arial" w:hAnsi="Arial" w:cs="Arial"/>
        </w:rPr>
        <w:t>C</w:t>
      </w:r>
      <w:r>
        <w:rPr>
          <w:rFonts w:ascii="Arial" w:hAnsi="Arial" w:cs="Arial"/>
        </w:rPr>
        <w:t>línica</w:t>
      </w:r>
      <w:r w:rsidRPr="00ED3AA8">
        <w:rPr>
          <w:rFonts w:ascii="Arial" w:hAnsi="Arial" w:cs="Arial"/>
        </w:rPr>
        <w:t xml:space="preserve">, así como sus aptitudes para el ejercicio de la misma a través de una entrevista realizada </w:t>
      </w:r>
      <w:r>
        <w:rPr>
          <w:rFonts w:ascii="Arial" w:hAnsi="Arial" w:cs="Arial"/>
        </w:rPr>
        <w:t xml:space="preserve">de manera presencial </w:t>
      </w:r>
      <w:r w:rsidRPr="00ED3AA8">
        <w:rPr>
          <w:rFonts w:ascii="Arial" w:hAnsi="Arial" w:cs="Arial"/>
        </w:rPr>
        <w:t xml:space="preserve">o por cualquier otro medio telemático que lo permita. </w:t>
      </w:r>
    </w:p>
    <w:p w14:paraId="32C85E68" w14:textId="77777777" w:rsidR="00C915A3" w:rsidRPr="00744352" w:rsidRDefault="00C915A3" w:rsidP="00C915A3">
      <w:pPr>
        <w:spacing w:before="240" w:after="240" w:line="360" w:lineRule="auto"/>
        <w:jc w:val="both"/>
        <w:rPr>
          <w:rFonts w:ascii="Arial" w:hAnsi="Arial" w:cs="Arial"/>
        </w:rPr>
      </w:pPr>
      <w:r>
        <w:rPr>
          <w:rFonts w:ascii="Arial" w:hAnsi="Arial" w:cs="Arial"/>
        </w:rPr>
        <w:t xml:space="preserve">Se utilizará en este procedimiento una metodología de entrevista conductual, analizando tanto la trayectoria profesional y académica del alumno. El responsable de la entrevista recogerá muestras representativas de incidentes críticos relacionados con situaciones de éxito y fracaso en los ámbitos antes mencionados. Los ámbitos a evaluar son principalmente motivación e intereses, y competencias transversales. </w:t>
      </w:r>
    </w:p>
    <w:p w14:paraId="4BDA8CA1" w14:textId="77777777" w:rsidR="00C915A3" w:rsidRDefault="00C915A3" w:rsidP="00BC5FF7">
      <w:pPr>
        <w:pStyle w:val="Prrafodelista"/>
        <w:numPr>
          <w:ilvl w:val="0"/>
          <w:numId w:val="75"/>
        </w:numPr>
        <w:spacing w:before="240" w:after="240" w:line="360" w:lineRule="auto"/>
        <w:jc w:val="both"/>
        <w:rPr>
          <w:rFonts w:ascii="Arial" w:hAnsi="Arial" w:cs="Arial"/>
        </w:rPr>
      </w:pPr>
      <w:r>
        <w:rPr>
          <w:rFonts w:ascii="Arial" w:hAnsi="Arial" w:cs="Arial"/>
        </w:rPr>
        <w:t>Motivación:</w:t>
      </w:r>
    </w:p>
    <w:p w14:paraId="1A51D5F5" w14:textId="77777777" w:rsidR="00C915A3" w:rsidRDefault="00C915A3" w:rsidP="00BC5FF7">
      <w:pPr>
        <w:pStyle w:val="Prrafodelista"/>
        <w:numPr>
          <w:ilvl w:val="1"/>
          <w:numId w:val="75"/>
        </w:numPr>
        <w:spacing w:before="240" w:after="240" w:line="360" w:lineRule="auto"/>
        <w:jc w:val="both"/>
        <w:rPr>
          <w:rFonts w:ascii="Arial" w:hAnsi="Arial" w:cs="Arial"/>
        </w:rPr>
      </w:pPr>
      <w:r>
        <w:rPr>
          <w:rFonts w:ascii="Arial" w:hAnsi="Arial" w:cs="Arial"/>
        </w:rPr>
        <w:t>Por la especialización</w:t>
      </w:r>
      <w:r w:rsidRPr="00930109">
        <w:rPr>
          <w:rFonts w:ascii="Arial" w:hAnsi="Arial" w:cs="Arial"/>
        </w:rPr>
        <w:t xml:space="preserve"> en la aplicación de sus conocimientos al ámbito de la </w:t>
      </w:r>
      <w:r>
        <w:rPr>
          <w:rFonts w:ascii="Arial" w:hAnsi="Arial" w:cs="Arial"/>
        </w:rPr>
        <w:t>P</w:t>
      </w:r>
      <w:r w:rsidRPr="00930109">
        <w:rPr>
          <w:rFonts w:ascii="Arial" w:hAnsi="Arial" w:cs="Arial"/>
        </w:rPr>
        <w:t xml:space="preserve">sicología </w:t>
      </w:r>
      <w:r>
        <w:rPr>
          <w:rFonts w:ascii="Arial" w:hAnsi="Arial" w:cs="Arial"/>
        </w:rPr>
        <w:t xml:space="preserve">Clínica y </w:t>
      </w:r>
      <w:r w:rsidRPr="00930109">
        <w:rPr>
          <w:rFonts w:ascii="Arial" w:hAnsi="Arial" w:cs="Arial"/>
        </w:rPr>
        <w:t xml:space="preserve">de la </w:t>
      </w:r>
      <w:r>
        <w:rPr>
          <w:rFonts w:ascii="Arial" w:hAnsi="Arial" w:cs="Arial"/>
        </w:rPr>
        <w:t>S</w:t>
      </w:r>
      <w:r w:rsidRPr="00930109">
        <w:rPr>
          <w:rFonts w:ascii="Arial" w:hAnsi="Arial" w:cs="Arial"/>
        </w:rPr>
        <w:t xml:space="preserve">alud, </w:t>
      </w:r>
      <w:r>
        <w:rPr>
          <w:rFonts w:ascii="Arial" w:hAnsi="Arial" w:cs="Arial"/>
        </w:rPr>
        <w:t>tanto</w:t>
      </w:r>
      <w:r w:rsidRPr="00930109">
        <w:rPr>
          <w:rFonts w:ascii="Arial" w:hAnsi="Arial" w:cs="Arial"/>
        </w:rPr>
        <w:t xml:space="preserve"> por cuenta propia </w:t>
      </w:r>
      <w:r>
        <w:rPr>
          <w:rFonts w:ascii="Arial" w:hAnsi="Arial" w:cs="Arial"/>
        </w:rPr>
        <w:t>o ajena en el sector sanitario.</w:t>
      </w:r>
    </w:p>
    <w:p w14:paraId="5089C6D5" w14:textId="77777777" w:rsidR="00C915A3" w:rsidRDefault="00C915A3" w:rsidP="00BC5FF7">
      <w:pPr>
        <w:pStyle w:val="Prrafodelista"/>
        <w:numPr>
          <w:ilvl w:val="1"/>
          <w:numId w:val="75"/>
        </w:numPr>
        <w:spacing w:before="240" w:after="240" w:line="360" w:lineRule="auto"/>
        <w:jc w:val="both"/>
        <w:rPr>
          <w:rFonts w:ascii="Arial" w:hAnsi="Arial" w:cs="Arial"/>
        </w:rPr>
      </w:pPr>
      <w:r>
        <w:rPr>
          <w:rFonts w:ascii="Arial" w:hAnsi="Arial" w:cs="Arial"/>
        </w:rPr>
        <w:t>H</w:t>
      </w:r>
      <w:r w:rsidRPr="00A44A62">
        <w:rPr>
          <w:rFonts w:ascii="Arial" w:hAnsi="Arial" w:cs="Arial"/>
        </w:rPr>
        <w:t>acia</w:t>
      </w:r>
      <w:r w:rsidRPr="00930109">
        <w:rPr>
          <w:rFonts w:ascii="Arial" w:hAnsi="Arial" w:cs="Arial"/>
        </w:rPr>
        <w:t xml:space="preserve"> la investigación, evaluación e intervención en los problemas psicológicos en las diferentes áreas de actuación de la </w:t>
      </w:r>
      <w:r>
        <w:rPr>
          <w:rFonts w:ascii="Arial" w:hAnsi="Arial" w:cs="Arial"/>
        </w:rPr>
        <w:t>P</w:t>
      </w:r>
      <w:r w:rsidRPr="00930109">
        <w:rPr>
          <w:rFonts w:ascii="Arial" w:hAnsi="Arial" w:cs="Arial"/>
        </w:rPr>
        <w:t xml:space="preserve">sicología. </w:t>
      </w:r>
    </w:p>
    <w:p w14:paraId="509DC75F" w14:textId="77777777" w:rsidR="00C915A3" w:rsidRPr="00744352" w:rsidRDefault="00C915A3" w:rsidP="00BC5FF7">
      <w:pPr>
        <w:pStyle w:val="Prrafodelista"/>
        <w:numPr>
          <w:ilvl w:val="1"/>
          <w:numId w:val="75"/>
        </w:numPr>
        <w:spacing w:before="240" w:after="240" w:line="360" w:lineRule="auto"/>
        <w:jc w:val="both"/>
        <w:rPr>
          <w:rFonts w:ascii="Arial" w:hAnsi="Arial" w:cs="Arial"/>
        </w:rPr>
      </w:pPr>
      <w:r>
        <w:rPr>
          <w:rFonts w:ascii="Arial" w:hAnsi="Arial" w:cs="Arial"/>
        </w:rPr>
        <w:lastRenderedPageBreak/>
        <w:t>S</w:t>
      </w:r>
      <w:r w:rsidRPr="00930109">
        <w:rPr>
          <w:rFonts w:ascii="Arial" w:hAnsi="Arial" w:cs="Arial"/>
        </w:rPr>
        <w:t>ensibilidad al uso de procedimientos científicos, y especial interés por el estudio de los problemas derivados de</w:t>
      </w:r>
      <w:r>
        <w:rPr>
          <w:rFonts w:ascii="Arial" w:hAnsi="Arial" w:cs="Arial"/>
        </w:rPr>
        <w:t>l comportamiento humano</w:t>
      </w:r>
      <w:r w:rsidRPr="00930109">
        <w:rPr>
          <w:rFonts w:ascii="Arial" w:hAnsi="Arial" w:cs="Arial"/>
        </w:rPr>
        <w:t>.</w:t>
      </w:r>
      <w:r w:rsidRPr="00744352">
        <w:rPr>
          <w:rFonts w:ascii="Arial" w:hAnsi="Arial" w:cs="Arial"/>
        </w:rPr>
        <w:t xml:space="preserve"> </w:t>
      </w:r>
    </w:p>
    <w:p w14:paraId="4FF67A3A" w14:textId="77777777" w:rsidR="00C915A3" w:rsidRDefault="00C915A3" w:rsidP="00BC5FF7">
      <w:pPr>
        <w:pStyle w:val="Prrafodelista"/>
        <w:numPr>
          <w:ilvl w:val="0"/>
          <w:numId w:val="75"/>
        </w:numPr>
        <w:spacing w:before="240" w:after="240" w:line="360" w:lineRule="auto"/>
        <w:jc w:val="both"/>
        <w:rPr>
          <w:rFonts w:ascii="Arial" w:hAnsi="Arial" w:cs="Arial"/>
        </w:rPr>
      </w:pPr>
      <w:r>
        <w:rPr>
          <w:rFonts w:ascii="Arial" w:hAnsi="Arial" w:cs="Arial"/>
        </w:rPr>
        <w:t xml:space="preserve">Competencias genéricas: </w:t>
      </w:r>
    </w:p>
    <w:p w14:paraId="3DBBE06E" w14:textId="77777777" w:rsidR="00C915A3" w:rsidRDefault="00C915A3" w:rsidP="00BC5FF7">
      <w:pPr>
        <w:pStyle w:val="Prrafodelista"/>
        <w:numPr>
          <w:ilvl w:val="1"/>
          <w:numId w:val="75"/>
        </w:numPr>
        <w:spacing w:before="240" w:after="240" w:line="360" w:lineRule="auto"/>
        <w:jc w:val="both"/>
        <w:rPr>
          <w:rFonts w:ascii="Arial" w:hAnsi="Arial" w:cs="Arial"/>
        </w:rPr>
      </w:pPr>
      <w:r>
        <w:rPr>
          <w:rFonts w:ascii="Arial" w:hAnsi="Arial" w:cs="Arial"/>
        </w:rPr>
        <w:t>C</w:t>
      </w:r>
      <w:r w:rsidRPr="00930109">
        <w:rPr>
          <w:rFonts w:ascii="Arial" w:hAnsi="Arial" w:cs="Arial"/>
        </w:rPr>
        <w:t>apacidad ejecutiva en la resolución de problemas</w:t>
      </w:r>
      <w:r>
        <w:rPr>
          <w:rFonts w:ascii="Arial" w:hAnsi="Arial" w:cs="Arial"/>
        </w:rPr>
        <w:t>.</w:t>
      </w:r>
      <w:r w:rsidRPr="00930109">
        <w:rPr>
          <w:rFonts w:ascii="Arial" w:hAnsi="Arial" w:cs="Arial"/>
        </w:rPr>
        <w:t xml:space="preserve"> </w:t>
      </w:r>
    </w:p>
    <w:p w14:paraId="6B9DC23C" w14:textId="77777777" w:rsidR="00C915A3" w:rsidRDefault="00C915A3" w:rsidP="00BC5FF7">
      <w:pPr>
        <w:pStyle w:val="Prrafodelista"/>
        <w:numPr>
          <w:ilvl w:val="1"/>
          <w:numId w:val="75"/>
        </w:numPr>
        <w:spacing w:before="240" w:after="240" w:line="360" w:lineRule="auto"/>
        <w:jc w:val="both"/>
        <w:rPr>
          <w:rFonts w:ascii="Arial" w:hAnsi="Arial" w:cs="Arial"/>
        </w:rPr>
      </w:pPr>
      <w:r>
        <w:rPr>
          <w:rFonts w:ascii="Arial" w:hAnsi="Arial" w:cs="Arial"/>
        </w:rPr>
        <w:t>H</w:t>
      </w:r>
      <w:r w:rsidRPr="00930109">
        <w:rPr>
          <w:rFonts w:ascii="Arial" w:hAnsi="Arial" w:cs="Arial"/>
        </w:rPr>
        <w:t>ábitos de trabajo en equipo</w:t>
      </w:r>
      <w:r>
        <w:rPr>
          <w:rFonts w:ascii="Arial" w:hAnsi="Arial" w:cs="Arial"/>
        </w:rPr>
        <w:t>.</w:t>
      </w:r>
      <w:r w:rsidRPr="00930109">
        <w:rPr>
          <w:rFonts w:ascii="Arial" w:hAnsi="Arial" w:cs="Arial"/>
        </w:rPr>
        <w:t xml:space="preserve"> </w:t>
      </w:r>
    </w:p>
    <w:p w14:paraId="1E3175AE" w14:textId="77777777" w:rsidR="00C915A3" w:rsidRDefault="00C915A3" w:rsidP="00BC5FF7">
      <w:pPr>
        <w:pStyle w:val="Prrafodelista"/>
        <w:numPr>
          <w:ilvl w:val="1"/>
          <w:numId w:val="75"/>
        </w:numPr>
        <w:spacing w:before="240" w:after="240" w:line="360" w:lineRule="auto"/>
        <w:jc w:val="both"/>
        <w:rPr>
          <w:rFonts w:ascii="Arial" w:hAnsi="Arial" w:cs="Arial"/>
        </w:rPr>
      </w:pPr>
      <w:r>
        <w:rPr>
          <w:rFonts w:ascii="Arial" w:hAnsi="Arial" w:cs="Arial"/>
        </w:rPr>
        <w:t>E</w:t>
      </w:r>
      <w:r w:rsidRPr="00930109">
        <w:rPr>
          <w:rFonts w:ascii="Arial" w:hAnsi="Arial" w:cs="Arial"/>
        </w:rPr>
        <w:t>mpatía interpersonal</w:t>
      </w:r>
      <w:r>
        <w:rPr>
          <w:rFonts w:ascii="Arial" w:hAnsi="Arial" w:cs="Arial"/>
        </w:rPr>
        <w:t>.</w:t>
      </w:r>
      <w:r w:rsidRPr="00930109">
        <w:rPr>
          <w:rFonts w:ascii="Arial" w:hAnsi="Arial" w:cs="Arial"/>
        </w:rPr>
        <w:t xml:space="preserve"> </w:t>
      </w:r>
    </w:p>
    <w:p w14:paraId="6A7C4DAE" w14:textId="77777777" w:rsidR="00C915A3" w:rsidRDefault="00C915A3" w:rsidP="00BC5FF7">
      <w:pPr>
        <w:pStyle w:val="Prrafodelista"/>
        <w:numPr>
          <w:ilvl w:val="1"/>
          <w:numId w:val="75"/>
        </w:numPr>
        <w:spacing w:before="240" w:after="240" w:line="360" w:lineRule="auto"/>
        <w:jc w:val="both"/>
        <w:rPr>
          <w:rFonts w:ascii="Arial" w:hAnsi="Arial" w:cs="Arial"/>
        </w:rPr>
      </w:pPr>
      <w:r>
        <w:rPr>
          <w:rFonts w:ascii="Arial" w:hAnsi="Arial" w:cs="Arial"/>
        </w:rPr>
        <w:t>C</w:t>
      </w:r>
      <w:r w:rsidRPr="00930109">
        <w:rPr>
          <w:rFonts w:ascii="Arial" w:hAnsi="Arial" w:cs="Arial"/>
        </w:rPr>
        <w:t>ompromiso con los principios éticos</w:t>
      </w:r>
      <w:r>
        <w:rPr>
          <w:rFonts w:ascii="Arial" w:hAnsi="Arial" w:cs="Arial"/>
        </w:rPr>
        <w:t>.</w:t>
      </w:r>
      <w:r w:rsidRPr="00930109">
        <w:rPr>
          <w:rFonts w:ascii="Arial" w:hAnsi="Arial" w:cs="Arial"/>
        </w:rPr>
        <w:t xml:space="preserve"> </w:t>
      </w:r>
    </w:p>
    <w:p w14:paraId="3DBCF244" w14:textId="77777777" w:rsidR="00C915A3" w:rsidRDefault="00C915A3" w:rsidP="00BC5FF7">
      <w:pPr>
        <w:pStyle w:val="Prrafodelista"/>
        <w:numPr>
          <w:ilvl w:val="1"/>
          <w:numId w:val="75"/>
        </w:numPr>
        <w:spacing w:before="240" w:after="240" w:line="360" w:lineRule="auto"/>
        <w:jc w:val="both"/>
        <w:rPr>
          <w:rFonts w:ascii="Arial" w:hAnsi="Arial" w:cs="Arial"/>
        </w:rPr>
      </w:pPr>
      <w:r w:rsidRPr="00C915A3">
        <w:rPr>
          <w:rFonts w:ascii="Arial" w:hAnsi="Arial" w:cs="Arial"/>
        </w:rPr>
        <w:t xml:space="preserve">Tolerancia, respeto a las diferencias, solidaridad. </w:t>
      </w:r>
    </w:p>
    <w:p w14:paraId="60853242" w14:textId="12862700" w:rsidR="00CD3363" w:rsidRPr="0081629E" w:rsidRDefault="00C915A3" w:rsidP="00BC5FF7">
      <w:pPr>
        <w:pStyle w:val="Prrafodelista"/>
        <w:numPr>
          <w:ilvl w:val="1"/>
          <w:numId w:val="75"/>
        </w:numPr>
        <w:spacing w:before="240" w:after="240" w:line="360" w:lineRule="auto"/>
        <w:jc w:val="both"/>
        <w:rPr>
          <w:rFonts w:ascii="Arial" w:hAnsi="Arial" w:cs="Arial"/>
        </w:rPr>
      </w:pPr>
      <w:r w:rsidRPr="00C915A3">
        <w:rPr>
          <w:rFonts w:ascii="Arial" w:hAnsi="Arial" w:cs="Arial"/>
        </w:rPr>
        <w:t>Autenticidad y honestidad.</w:t>
      </w:r>
    </w:p>
    <w:p w14:paraId="70E5F2E7" w14:textId="77777777" w:rsidR="00930C27" w:rsidRPr="00ED3AA8" w:rsidRDefault="00930C27" w:rsidP="0081629E">
      <w:pPr>
        <w:spacing w:before="240" w:after="240" w:line="360" w:lineRule="auto"/>
        <w:jc w:val="both"/>
        <w:rPr>
          <w:rFonts w:ascii="Arial" w:hAnsi="Arial" w:cs="Arial"/>
        </w:rPr>
      </w:pPr>
    </w:p>
    <w:p w14:paraId="40A47B75" w14:textId="77777777" w:rsidR="00ED3AA8" w:rsidRPr="00ED3AA8" w:rsidRDefault="00ED3AA8" w:rsidP="0081629E">
      <w:pPr>
        <w:spacing w:before="240" w:after="240" w:line="360" w:lineRule="auto"/>
        <w:jc w:val="both"/>
        <w:rPr>
          <w:rFonts w:ascii="Arial" w:hAnsi="Arial" w:cs="Arial"/>
        </w:rPr>
      </w:pPr>
      <w:r w:rsidRPr="00ED3AA8">
        <w:rPr>
          <w:rFonts w:ascii="Arial" w:hAnsi="Arial" w:cs="Arial"/>
        </w:rPr>
        <w:t>La admisión no implicará, en ningún caso, modificación alguna de los efectos académicos y, en su caso, profesionales que correspondan al título previo de que esté en posesión el interesado, ni su reconocimiento a otros efectos que el de cursar enseñanzas de Máster.</w:t>
      </w:r>
    </w:p>
    <w:p w14:paraId="012114F2" w14:textId="3F92D6C2" w:rsidR="00ED3AA8" w:rsidRPr="00ED3AA8" w:rsidRDefault="00ED3AA8" w:rsidP="0081629E">
      <w:pPr>
        <w:spacing w:before="240" w:after="240" w:line="360" w:lineRule="auto"/>
        <w:jc w:val="both"/>
        <w:rPr>
          <w:rFonts w:ascii="Arial" w:hAnsi="Arial" w:cs="Arial"/>
        </w:rPr>
      </w:pPr>
      <w:r w:rsidRPr="00ED3AA8">
        <w:rPr>
          <w:rFonts w:ascii="Arial" w:hAnsi="Arial" w:cs="Arial"/>
        </w:rPr>
        <w:t>Se movilizarán, para los de estudiantes con necesidades educativas específicas derivadas de discapacidad los servicios de apoyo y asesoramiento adecuados que evaluarán la necesidad de posibles adaptaciones curriculares, itinerarios o estudios alternativos.</w:t>
      </w:r>
    </w:p>
    <w:p w14:paraId="6D2D286E" w14:textId="77777777" w:rsidR="00ED3AA8" w:rsidRDefault="00ED3AA8" w:rsidP="0081629E">
      <w:pPr>
        <w:spacing w:before="240" w:after="240" w:line="360" w:lineRule="auto"/>
        <w:jc w:val="both"/>
        <w:rPr>
          <w:rFonts w:ascii="Arial" w:hAnsi="Arial" w:cs="Arial"/>
        </w:rPr>
      </w:pPr>
      <w:r w:rsidRPr="00ED3AA8">
        <w:rPr>
          <w:rFonts w:ascii="Arial" w:hAnsi="Arial" w:cs="Arial"/>
        </w:rPr>
        <w:t>La ponderación de los criterios de admisión será la siguiente:</w:t>
      </w:r>
    </w:p>
    <w:tbl>
      <w:tblPr>
        <w:tblStyle w:val="Tablaconcuadrcula"/>
        <w:tblW w:w="0" w:type="auto"/>
        <w:tblLook w:val="04A0" w:firstRow="1" w:lastRow="0" w:firstColumn="1" w:lastColumn="0" w:noHBand="0" w:noVBand="1"/>
      </w:tblPr>
      <w:tblGrid>
        <w:gridCol w:w="7150"/>
        <w:gridCol w:w="1564"/>
      </w:tblGrid>
      <w:tr w:rsidR="00F145B4" w14:paraId="3133CD49" w14:textId="77777777" w:rsidTr="00B9778F">
        <w:tc>
          <w:tcPr>
            <w:tcW w:w="7150" w:type="dxa"/>
            <w:shd w:val="clear" w:color="auto" w:fill="BFBFBF" w:themeFill="background1" w:themeFillShade="BF"/>
          </w:tcPr>
          <w:p w14:paraId="7874FDB8" w14:textId="77777777" w:rsidR="00F145B4" w:rsidRPr="004F015E" w:rsidRDefault="00F145B4" w:rsidP="008550D9">
            <w:pPr>
              <w:spacing w:before="120" w:after="120"/>
              <w:jc w:val="both"/>
              <w:rPr>
                <w:rFonts w:ascii="Arial" w:hAnsi="Arial" w:cs="Arial"/>
                <w:b/>
                <w:color w:val="000000" w:themeColor="text1"/>
              </w:rPr>
            </w:pPr>
            <w:r w:rsidRPr="004F015E">
              <w:rPr>
                <w:rFonts w:ascii="Arial" w:hAnsi="Arial" w:cs="Arial"/>
                <w:b/>
                <w:color w:val="000000" w:themeColor="text1"/>
              </w:rPr>
              <w:t>Criterios</w:t>
            </w:r>
          </w:p>
        </w:tc>
        <w:tc>
          <w:tcPr>
            <w:tcW w:w="1564" w:type="dxa"/>
            <w:shd w:val="clear" w:color="auto" w:fill="BFBFBF" w:themeFill="background1" w:themeFillShade="BF"/>
          </w:tcPr>
          <w:p w14:paraId="3B3667AB" w14:textId="77777777" w:rsidR="00F145B4" w:rsidRPr="004F015E" w:rsidRDefault="00F145B4" w:rsidP="008550D9">
            <w:pPr>
              <w:spacing w:before="120" w:after="120"/>
              <w:jc w:val="both"/>
              <w:rPr>
                <w:rFonts w:ascii="Arial" w:hAnsi="Arial" w:cs="Arial"/>
                <w:b/>
                <w:color w:val="000000" w:themeColor="text1"/>
                <w:sz w:val="22"/>
              </w:rPr>
            </w:pPr>
            <w:r w:rsidRPr="004F015E">
              <w:rPr>
                <w:rFonts w:ascii="Arial" w:hAnsi="Arial" w:cs="Arial"/>
                <w:b/>
                <w:color w:val="000000" w:themeColor="text1"/>
                <w:sz w:val="22"/>
              </w:rPr>
              <w:t>Ponderación</w:t>
            </w:r>
          </w:p>
        </w:tc>
      </w:tr>
      <w:tr w:rsidR="00F145B4" w14:paraId="039FE456" w14:textId="77777777" w:rsidTr="00B9778F">
        <w:trPr>
          <w:trHeight w:val="292"/>
        </w:trPr>
        <w:tc>
          <w:tcPr>
            <w:tcW w:w="7150" w:type="dxa"/>
          </w:tcPr>
          <w:p w14:paraId="2B572BE8" w14:textId="77777777" w:rsidR="00F145B4" w:rsidRPr="004F015E" w:rsidRDefault="00F145B4" w:rsidP="008550D9">
            <w:pPr>
              <w:spacing w:before="120" w:after="120"/>
              <w:jc w:val="both"/>
              <w:rPr>
                <w:rFonts w:ascii="Arial" w:hAnsi="Arial" w:cs="Arial"/>
                <w:color w:val="000000" w:themeColor="text1"/>
                <w:sz w:val="22"/>
              </w:rPr>
            </w:pPr>
            <w:r w:rsidRPr="004F015E">
              <w:rPr>
                <w:rFonts w:ascii="Arial" w:hAnsi="Arial" w:cs="Arial"/>
                <w:color w:val="000000" w:themeColor="text1"/>
                <w:sz w:val="22"/>
              </w:rPr>
              <w:t>Entrevista personal con el alumno.</w:t>
            </w:r>
          </w:p>
        </w:tc>
        <w:tc>
          <w:tcPr>
            <w:tcW w:w="1564" w:type="dxa"/>
          </w:tcPr>
          <w:p w14:paraId="4A3C3A93" w14:textId="77777777" w:rsidR="00F145B4" w:rsidRPr="004F015E" w:rsidRDefault="00F145B4" w:rsidP="008550D9">
            <w:pPr>
              <w:spacing w:before="120" w:after="120"/>
              <w:jc w:val="both"/>
              <w:rPr>
                <w:rFonts w:ascii="Arial" w:hAnsi="Arial" w:cs="Arial"/>
                <w:color w:val="000000" w:themeColor="text1"/>
                <w:sz w:val="22"/>
              </w:rPr>
            </w:pPr>
            <w:r>
              <w:rPr>
                <w:rFonts w:ascii="Arial" w:hAnsi="Arial" w:cs="Arial"/>
                <w:color w:val="000000" w:themeColor="text1"/>
                <w:sz w:val="22"/>
              </w:rPr>
              <w:t>4</w:t>
            </w:r>
            <w:r w:rsidRPr="004F015E">
              <w:rPr>
                <w:rFonts w:ascii="Arial" w:hAnsi="Arial" w:cs="Arial"/>
                <w:color w:val="000000" w:themeColor="text1"/>
                <w:sz w:val="22"/>
              </w:rPr>
              <w:t>0%</w:t>
            </w:r>
          </w:p>
        </w:tc>
      </w:tr>
      <w:tr w:rsidR="00F145B4" w14:paraId="321D1376" w14:textId="77777777" w:rsidTr="00B9778F">
        <w:tc>
          <w:tcPr>
            <w:tcW w:w="7150" w:type="dxa"/>
          </w:tcPr>
          <w:p w14:paraId="28075CEF" w14:textId="77777777" w:rsidR="00F145B4" w:rsidRPr="004F015E" w:rsidRDefault="00F145B4" w:rsidP="008550D9">
            <w:pPr>
              <w:spacing w:before="120" w:after="120"/>
              <w:jc w:val="both"/>
              <w:rPr>
                <w:rFonts w:ascii="Arial" w:hAnsi="Arial" w:cs="Arial"/>
                <w:color w:val="000000" w:themeColor="text1"/>
                <w:sz w:val="22"/>
              </w:rPr>
            </w:pPr>
            <w:r w:rsidRPr="004F015E">
              <w:rPr>
                <w:rFonts w:ascii="Arial" w:hAnsi="Arial" w:cs="Arial"/>
                <w:color w:val="000000" w:themeColor="text1"/>
                <w:sz w:val="22"/>
              </w:rPr>
              <w:t>Análisis y evaluación del expediente académico</w:t>
            </w:r>
          </w:p>
        </w:tc>
        <w:tc>
          <w:tcPr>
            <w:tcW w:w="1564" w:type="dxa"/>
          </w:tcPr>
          <w:p w14:paraId="3D84FE50" w14:textId="77777777" w:rsidR="00F145B4" w:rsidRPr="004F015E" w:rsidRDefault="00F145B4" w:rsidP="008550D9">
            <w:pPr>
              <w:spacing w:before="120" w:after="120"/>
              <w:jc w:val="both"/>
              <w:rPr>
                <w:rFonts w:ascii="Arial" w:hAnsi="Arial" w:cs="Arial"/>
                <w:color w:val="000000" w:themeColor="text1"/>
                <w:sz w:val="22"/>
              </w:rPr>
            </w:pPr>
            <w:r>
              <w:rPr>
                <w:rFonts w:ascii="Arial" w:hAnsi="Arial" w:cs="Arial"/>
                <w:color w:val="000000" w:themeColor="text1"/>
                <w:sz w:val="22"/>
              </w:rPr>
              <w:t>3</w:t>
            </w:r>
            <w:r w:rsidRPr="004F015E">
              <w:rPr>
                <w:rFonts w:ascii="Arial" w:hAnsi="Arial" w:cs="Arial"/>
                <w:color w:val="000000" w:themeColor="text1"/>
                <w:sz w:val="22"/>
              </w:rPr>
              <w:t>5%</w:t>
            </w:r>
          </w:p>
        </w:tc>
      </w:tr>
      <w:tr w:rsidR="00F145B4" w14:paraId="1628CA91" w14:textId="77777777" w:rsidTr="00B9778F">
        <w:tc>
          <w:tcPr>
            <w:tcW w:w="7150" w:type="dxa"/>
          </w:tcPr>
          <w:p w14:paraId="20806BE3" w14:textId="77777777" w:rsidR="00F145B4" w:rsidRPr="004F015E" w:rsidRDefault="00F145B4" w:rsidP="008550D9">
            <w:pPr>
              <w:spacing w:before="120" w:after="120"/>
              <w:jc w:val="both"/>
              <w:rPr>
                <w:rFonts w:ascii="Arial" w:hAnsi="Arial" w:cs="Arial"/>
                <w:color w:val="000000" w:themeColor="text1"/>
                <w:sz w:val="22"/>
              </w:rPr>
            </w:pPr>
            <w:r w:rsidRPr="004F015E">
              <w:rPr>
                <w:rFonts w:ascii="Arial" w:hAnsi="Arial" w:cs="Arial"/>
                <w:color w:val="000000" w:themeColor="text1"/>
                <w:sz w:val="22"/>
              </w:rPr>
              <w:t>Análisis y evaluación de las actividades desarrolladas</w:t>
            </w:r>
            <w:r>
              <w:rPr>
                <w:rFonts w:ascii="Arial" w:hAnsi="Arial" w:cs="Arial"/>
                <w:color w:val="000000" w:themeColor="text1"/>
                <w:sz w:val="22"/>
              </w:rPr>
              <w:t xml:space="preserve"> </w:t>
            </w:r>
            <w:r w:rsidRPr="004F015E">
              <w:rPr>
                <w:rFonts w:ascii="Arial" w:hAnsi="Arial" w:cs="Arial"/>
                <w:color w:val="000000" w:themeColor="text1"/>
                <w:sz w:val="22"/>
              </w:rPr>
              <w:t>en el prácticum.</w:t>
            </w:r>
          </w:p>
        </w:tc>
        <w:tc>
          <w:tcPr>
            <w:tcW w:w="1564" w:type="dxa"/>
          </w:tcPr>
          <w:p w14:paraId="79B7AB05" w14:textId="77777777" w:rsidR="00F145B4" w:rsidRPr="004F015E" w:rsidRDefault="00F145B4" w:rsidP="008550D9">
            <w:pPr>
              <w:spacing w:before="120" w:after="120"/>
              <w:jc w:val="both"/>
              <w:rPr>
                <w:rFonts w:ascii="Arial" w:hAnsi="Arial" w:cs="Arial"/>
                <w:color w:val="000000" w:themeColor="text1"/>
                <w:sz w:val="22"/>
              </w:rPr>
            </w:pPr>
            <w:r w:rsidRPr="004F015E">
              <w:rPr>
                <w:rFonts w:ascii="Arial" w:hAnsi="Arial" w:cs="Arial"/>
                <w:color w:val="000000" w:themeColor="text1"/>
                <w:sz w:val="22"/>
              </w:rPr>
              <w:t>10%</w:t>
            </w:r>
          </w:p>
        </w:tc>
      </w:tr>
      <w:tr w:rsidR="00F145B4" w14:paraId="187FCB20" w14:textId="77777777" w:rsidTr="00B9778F">
        <w:tc>
          <w:tcPr>
            <w:tcW w:w="7150" w:type="dxa"/>
          </w:tcPr>
          <w:p w14:paraId="35EFD7F2" w14:textId="77777777" w:rsidR="00F145B4" w:rsidRPr="004F015E" w:rsidRDefault="00F145B4" w:rsidP="008550D9">
            <w:pPr>
              <w:spacing w:before="120" w:after="120"/>
              <w:jc w:val="both"/>
              <w:rPr>
                <w:rFonts w:ascii="Arial" w:hAnsi="Arial" w:cs="Arial"/>
                <w:color w:val="000000" w:themeColor="text1"/>
                <w:sz w:val="22"/>
              </w:rPr>
            </w:pPr>
            <w:r w:rsidRPr="004F015E">
              <w:rPr>
                <w:rFonts w:ascii="Arial" w:hAnsi="Arial" w:cs="Arial"/>
                <w:color w:val="000000" w:themeColor="text1"/>
                <w:sz w:val="22"/>
              </w:rPr>
              <w:t>Análisis y evaluación de la experiencia profesional</w:t>
            </w:r>
            <w:r w:rsidRPr="004F015E">
              <w:rPr>
                <w:rFonts w:ascii="Arial" w:hAnsi="Arial" w:cs="Arial"/>
                <w:sz w:val="22"/>
              </w:rPr>
              <w:t>.</w:t>
            </w:r>
          </w:p>
        </w:tc>
        <w:tc>
          <w:tcPr>
            <w:tcW w:w="1564" w:type="dxa"/>
          </w:tcPr>
          <w:p w14:paraId="4D3C2C64" w14:textId="77777777" w:rsidR="00F145B4" w:rsidRPr="004F015E" w:rsidRDefault="00F145B4" w:rsidP="008550D9">
            <w:pPr>
              <w:spacing w:before="120" w:after="120"/>
              <w:jc w:val="both"/>
              <w:rPr>
                <w:rFonts w:ascii="Arial" w:hAnsi="Arial" w:cs="Arial"/>
                <w:color w:val="000000" w:themeColor="text1"/>
                <w:sz w:val="22"/>
              </w:rPr>
            </w:pPr>
            <w:r w:rsidRPr="004F015E">
              <w:rPr>
                <w:rFonts w:ascii="Arial" w:hAnsi="Arial" w:cs="Arial"/>
                <w:color w:val="000000" w:themeColor="text1"/>
                <w:sz w:val="22"/>
              </w:rPr>
              <w:t>15%</w:t>
            </w:r>
          </w:p>
        </w:tc>
      </w:tr>
    </w:tbl>
    <w:p w14:paraId="79A05972" w14:textId="77777777" w:rsidR="00F145B4" w:rsidRPr="00ED3AA8" w:rsidRDefault="00F145B4" w:rsidP="008550D9">
      <w:pPr>
        <w:spacing w:before="240" w:after="240" w:line="360" w:lineRule="auto"/>
        <w:rPr>
          <w:rFonts w:ascii="Arial" w:hAnsi="Arial" w:cs="Arial"/>
        </w:rPr>
      </w:pPr>
    </w:p>
    <w:p w14:paraId="17946DEA" w14:textId="77777777" w:rsidR="00ED3AA8" w:rsidRPr="00ED3AA8" w:rsidRDefault="00ED3AA8" w:rsidP="008550D9">
      <w:pPr>
        <w:spacing w:before="240" w:after="240" w:line="360" w:lineRule="auto"/>
        <w:rPr>
          <w:rFonts w:ascii="Arial" w:hAnsi="Arial" w:cs="Arial"/>
        </w:rPr>
      </w:pPr>
    </w:p>
    <w:p w14:paraId="34497B75" w14:textId="77777777" w:rsidR="00660034" w:rsidRPr="00825D94" w:rsidRDefault="00660034" w:rsidP="00703F53">
      <w:pPr>
        <w:pStyle w:val="Ttulo3"/>
      </w:pPr>
      <w:bookmarkStart w:id="34" w:name="_Toc511027413"/>
      <w:r w:rsidRPr="00825D94">
        <w:lastRenderedPageBreak/>
        <w:t>Sistema de transferencia y reconocimiento de créditos</w:t>
      </w:r>
      <w:bookmarkEnd w:id="34"/>
    </w:p>
    <w:p w14:paraId="0211FBFE" w14:textId="77777777" w:rsidR="00660034" w:rsidRPr="00825D94" w:rsidRDefault="00660034" w:rsidP="0081629E">
      <w:pPr>
        <w:spacing w:before="240" w:after="240" w:line="360" w:lineRule="auto"/>
        <w:jc w:val="both"/>
        <w:rPr>
          <w:rFonts w:ascii="Arial" w:hAnsi="Arial" w:cs="Arial"/>
        </w:rPr>
      </w:pPr>
      <w:r w:rsidRPr="00825D94">
        <w:rPr>
          <w:rFonts w:ascii="Arial" w:hAnsi="Arial" w:cs="Arial"/>
        </w:rPr>
        <w:t xml:space="preserve">No se pueden reconocer créditos cursados por acreditación de experiencia laboral y profesional, excepto los contemplados en la Orden ECD/1070/2013 (BOE 142 del 14 de junio de 2013). </w:t>
      </w:r>
      <w:hyperlink r:id="rId41" w:history="1">
        <w:r w:rsidRPr="00825D94">
          <w:rPr>
            <w:rStyle w:val="Hipervnculo"/>
            <w:rFonts w:ascii="Arial" w:hAnsi="Arial" w:cs="Arial"/>
          </w:rPr>
          <w:t>http://www.boe.es/boe/dias/2013/06/14/pdfs/BOE-A-2013-6412.pdf</w:t>
        </w:r>
      </w:hyperlink>
    </w:p>
    <w:tbl>
      <w:tblPr>
        <w:tblStyle w:val="Tablaconcuadrcula"/>
        <w:tblW w:w="0" w:type="auto"/>
        <w:tblLayout w:type="fixed"/>
        <w:tblLook w:val="04A0" w:firstRow="1" w:lastRow="0" w:firstColumn="1" w:lastColumn="0" w:noHBand="0" w:noVBand="1"/>
      </w:tblPr>
      <w:tblGrid>
        <w:gridCol w:w="6204"/>
        <w:gridCol w:w="1134"/>
        <w:gridCol w:w="1150"/>
      </w:tblGrid>
      <w:tr w:rsidR="00672520" w:rsidRPr="00825D94" w14:paraId="4F7137B3" w14:textId="77777777" w:rsidTr="00B26471">
        <w:tc>
          <w:tcPr>
            <w:tcW w:w="6204" w:type="dxa"/>
            <w:shd w:val="clear" w:color="auto" w:fill="BFBFBF" w:themeFill="background1" w:themeFillShade="BF"/>
          </w:tcPr>
          <w:p w14:paraId="06FCF381" w14:textId="77777777" w:rsidR="00660034" w:rsidRPr="00825D94" w:rsidRDefault="00B26471" w:rsidP="008550D9">
            <w:pPr>
              <w:spacing w:before="120" w:after="120"/>
              <w:jc w:val="both"/>
              <w:rPr>
                <w:rFonts w:ascii="Arial" w:hAnsi="Arial" w:cs="Arial"/>
              </w:rPr>
            </w:pPr>
            <w:r>
              <w:rPr>
                <w:rFonts w:ascii="Arial" w:hAnsi="Arial" w:cs="Arial"/>
                <w:b/>
              </w:rPr>
              <w:t xml:space="preserve">Reconocimiento </w:t>
            </w:r>
            <w:r w:rsidRPr="00C852E7">
              <w:rPr>
                <w:rFonts w:ascii="Arial" w:hAnsi="Arial" w:cs="Arial"/>
                <w:b/>
                <w:color w:val="000000" w:themeColor="text1"/>
              </w:rPr>
              <w:t>de c</w:t>
            </w:r>
            <w:r w:rsidR="00672520" w:rsidRPr="00C852E7">
              <w:rPr>
                <w:rFonts w:ascii="Arial" w:hAnsi="Arial" w:cs="Arial"/>
                <w:b/>
                <w:color w:val="000000" w:themeColor="text1"/>
              </w:rPr>
              <w:t>réditos</w:t>
            </w:r>
          </w:p>
        </w:tc>
        <w:tc>
          <w:tcPr>
            <w:tcW w:w="1134" w:type="dxa"/>
            <w:shd w:val="clear" w:color="auto" w:fill="BFBFBF" w:themeFill="background1" w:themeFillShade="BF"/>
          </w:tcPr>
          <w:p w14:paraId="31164022" w14:textId="77777777" w:rsidR="00660034" w:rsidRPr="00825D94" w:rsidRDefault="00660034" w:rsidP="008550D9">
            <w:pPr>
              <w:spacing w:before="120" w:after="120"/>
              <w:jc w:val="both"/>
              <w:rPr>
                <w:rFonts w:ascii="Arial" w:hAnsi="Arial" w:cs="Arial"/>
              </w:rPr>
            </w:pPr>
            <w:r w:rsidRPr="00825D94">
              <w:rPr>
                <w:rFonts w:ascii="Arial" w:hAnsi="Arial" w:cs="Arial"/>
              </w:rPr>
              <w:t>Mínimo</w:t>
            </w:r>
          </w:p>
        </w:tc>
        <w:tc>
          <w:tcPr>
            <w:tcW w:w="1150" w:type="dxa"/>
            <w:shd w:val="clear" w:color="auto" w:fill="BFBFBF" w:themeFill="background1" w:themeFillShade="BF"/>
          </w:tcPr>
          <w:p w14:paraId="3DA71F86" w14:textId="77777777" w:rsidR="00660034" w:rsidRPr="00825D94" w:rsidRDefault="00660034" w:rsidP="008550D9">
            <w:pPr>
              <w:spacing w:before="120" w:after="120"/>
              <w:jc w:val="both"/>
              <w:rPr>
                <w:rFonts w:ascii="Arial" w:hAnsi="Arial" w:cs="Arial"/>
              </w:rPr>
            </w:pPr>
            <w:r w:rsidRPr="00825D94">
              <w:rPr>
                <w:rFonts w:ascii="Arial" w:hAnsi="Arial" w:cs="Arial"/>
              </w:rPr>
              <w:t>Máximo</w:t>
            </w:r>
          </w:p>
        </w:tc>
      </w:tr>
      <w:tr w:rsidR="00672520" w:rsidRPr="00825D94" w14:paraId="52F97F1F" w14:textId="77777777" w:rsidTr="00B26471">
        <w:tc>
          <w:tcPr>
            <w:tcW w:w="6204" w:type="dxa"/>
          </w:tcPr>
          <w:p w14:paraId="4572B248" w14:textId="77777777" w:rsidR="00660034" w:rsidRPr="00825D94" w:rsidRDefault="009425A6" w:rsidP="008550D9">
            <w:pPr>
              <w:spacing w:before="120" w:after="120"/>
              <w:jc w:val="both"/>
              <w:rPr>
                <w:rFonts w:ascii="Arial" w:hAnsi="Arial" w:cs="Arial"/>
              </w:rPr>
            </w:pPr>
            <w:r w:rsidRPr="00825D94">
              <w:rPr>
                <w:rFonts w:ascii="Arial" w:hAnsi="Arial" w:cs="Arial"/>
                <w:bCs/>
              </w:rPr>
              <w:t xml:space="preserve">Cursados en </w:t>
            </w:r>
            <w:r w:rsidR="00B26471" w:rsidRPr="00825D94">
              <w:rPr>
                <w:rFonts w:ascii="Arial" w:hAnsi="Arial" w:cs="Arial"/>
                <w:bCs/>
              </w:rPr>
              <w:t>enseñanzas superiores oficiales no universitarias</w:t>
            </w:r>
          </w:p>
        </w:tc>
        <w:tc>
          <w:tcPr>
            <w:tcW w:w="1134" w:type="dxa"/>
          </w:tcPr>
          <w:p w14:paraId="5C2E4F58" w14:textId="77777777" w:rsidR="00660034" w:rsidRPr="00825D94" w:rsidRDefault="009425A6" w:rsidP="008550D9">
            <w:pPr>
              <w:spacing w:before="120" w:after="120"/>
              <w:jc w:val="both"/>
              <w:rPr>
                <w:rFonts w:ascii="Arial" w:hAnsi="Arial" w:cs="Arial"/>
              </w:rPr>
            </w:pPr>
            <w:r w:rsidRPr="00825D94">
              <w:rPr>
                <w:rFonts w:ascii="Arial" w:hAnsi="Arial" w:cs="Arial"/>
              </w:rPr>
              <w:t>0</w:t>
            </w:r>
          </w:p>
        </w:tc>
        <w:tc>
          <w:tcPr>
            <w:tcW w:w="1150" w:type="dxa"/>
          </w:tcPr>
          <w:p w14:paraId="77A6BEFA" w14:textId="77777777" w:rsidR="00660034" w:rsidRPr="00825D94" w:rsidRDefault="009425A6" w:rsidP="008550D9">
            <w:pPr>
              <w:spacing w:before="120" w:after="120"/>
              <w:jc w:val="both"/>
              <w:rPr>
                <w:rFonts w:ascii="Arial" w:hAnsi="Arial" w:cs="Arial"/>
              </w:rPr>
            </w:pPr>
            <w:r w:rsidRPr="00825D94">
              <w:rPr>
                <w:rFonts w:ascii="Arial" w:hAnsi="Arial" w:cs="Arial"/>
              </w:rPr>
              <w:t>0</w:t>
            </w:r>
          </w:p>
        </w:tc>
      </w:tr>
      <w:tr w:rsidR="00672520" w:rsidRPr="00825D94" w14:paraId="2FF4A922" w14:textId="77777777" w:rsidTr="00B26471">
        <w:tc>
          <w:tcPr>
            <w:tcW w:w="6204" w:type="dxa"/>
          </w:tcPr>
          <w:p w14:paraId="488E9D4E" w14:textId="77777777" w:rsidR="00660034" w:rsidRPr="00825D94" w:rsidRDefault="009425A6" w:rsidP="008550D9">
            <w:pPr>
              <w:spacing w:before="120" w:after="120"/>
              <w:jc w:val="both"/>
              <w:rPr>
                <w:rFonts w:ascii="Arial" w:hAnsi="Arial" w:cs="Arial"/>
              </w:rPr>
            </w:pPr>
            <w:r w:rsidRPr="00825D94">
              <w:rPr>
                <w:rFonts w:ascii="Arial" w:hAnsi="Arial" w:cs="Arial"/>
                <w:bCs/>
              </w:rPr>
              <w:t xml:space="preserve">Cursados en </w:t>
            </w:r>
            <w:r w:rsidR="00B26471" w:rsidRPr="00825D94">
              <w:rPr>
                <w:rFonts w:ascii="Arial" w:hAnsi="Arial" w:cs="Arial"/>
                <w:bCs/>
              </w:rPr>
              <w:t>títulos propios</w:t>
            </w:r>
          </w:p>
        </w:tc>
        <w:tc>
          <w:tcPr>
            <w:tcW w:w="1134" w:type="dxa"/>
          </w:tcPr>
          <w:p w14:paraId="22359965" w14:textId="77777777" w:rsidR="00660034" w:rsidRPr="00825D94" w:rsidRDefault="009425A6" w:rsidP="008550D9">
            <w:pPr>
              <w:spacing w:before="120" w:after="120"/>
              <w:jc w:val="both"/>
              <w:rPr>
                <w:rFonts w:ascii="Arial" w:hAnsi="Arial" w:cs="Arial"/>
              </w:rPr>
            </w:pPr>
            <w:r w:rsidRPr="00825D94">
              <w:rPr>
                <w:rFonts w:ascii="Arial" w:hAnsi="Arial" w:cs="Arial"/>
              </w:rPr>
              <w:t>0</w:t>
            </w:r>
          </w:p>
        </w:tc>
        <w:tc>
          <w:tcPr>
            <w:tcW w:w="1150" w:type="dxa"/>
          </w:tcPr>
          <w:p w14:paraId="7D4A8C48" w14:textId="77777777" w:rsidR="00660034" w:rsidRPr="00825D94" w:rsidRDefault="009425A6" w:rsidP="008550D9">
            <w:pPr>
              <w:spacing w:before="120" w:after="120"/>
              <w:jc w:val="both"/>
              <w:rPr>
                <w:rFonts w:ascii="Arial" w:hAnsi="Arial" w:cs="Arial"/>
              </w:rPr>
            </w:pPr>
            <w:r w:rsidRPr="00825D94">
              <w:rPr>
                <w:rFonts w:ascii="Arial" w:hAnsi="Arial" w:cs="Arial"/>
              </w:rPr>
              <w:t>0</w:t>
            </w:r>
          </w:p>
        </w:tc>
      </w:tr>
      <w:tr w:rsidR="00672520" w:rsidRPr="00825D94" w14:paraId="52581396" w14:textId="77777777" w:rsidTr="00B26471">
        <w:tc>
          <w:tcPr>
            <w:tcW w:w="6204" w:type="dxa"/>
          </w:tcPr>
          <w:p w14:paraId="5809444F" w14:textId="77777777" w:rsidR="009425A6" w:rsidRPr="00825D94" w:rsidRDefault="009425A6" w:rsidP="008550D9">
            <w:pPr>
              <w:spacing w:before="120" w:after="120"/>
              <w:jc w:val="both"/>
              <w:rPr>
                <w:rFonts w:ascii="Arial" w:hAnsi="Arial" w:cs="Arial"/>
                <w:bCs/>
              </w:rPr>
            </w:pPr>
            <w:r w:rsidRPr="00825D94">
              <w:rPr>
                <w:rFonts w:ascii="Arial" w:hAnsi="Arial" w:cs="Arial"/>
                <w:bCs/>
              </w:rPr>
              <w:t xml:space="preserve">Cursados por </w:t>
            </w:r>
            <w:r w:rsidR="00B26471" w:rsidRPr="00825D94">
              <w:rPr>
                <w:rFonts w:ascii="Arial" w:hAnsi="Arial" w:cs="Arial"/>
                <w:bCs/>
              </w:rPr>
              <w:t>acreditación de experiencia laboral y</w:t>
            </w:r>
          </w:p>
          <w:p w14:paraId="768E650F" w14:textId="77777777" w:rsidR="00660034" w:rsidRPr="00825D94" w:rsidRDefault="00B26471" w:rsidP="008550D9">
            <w:pPr>
              <w:spacing w:before="120" w:after="120"/>
              <w:jc w:val="both"/>
              <w:rPr>
                <w:rFonts w:ascii="Arial" w:hAnsi="Arial" w:cs="Arial"/>
              </w:rPr>
            </w:pPr>
            <w:r w:rsidRPr="00825D94">
              <w:rPr>
                <w:rFonts w:ascii="Arial" w:hAnsi="Arial" w:cs="Arial"/>
                <w:bCs/>
              </w:rPr>
              <w:t>profesional*</w:t>
            </w:r>
          </w:p>
        </w:tc>
        <w:tc>
          <w:tcPr>
            <w:tcW w:w="1134" w:type="dxa"/>
          </w:tcPr>
          <w:p w14:paraId="4FC7F2E6" w14:textId="77777777" w:rsidR="00660034" w:rsidRPr="00825D94" w:rsidRDefault="009425A6" w:rsidP="008550D9">
            <w:pPr>
              <w:spacing w:before="120" w:after="120"/>
              <w:jc w:val="both"/>
              <w:rPr>
                <w:rFonts w:ascii="Arial" w:hAnsi="Arial" w:cs="Arial"/>
              </w:rPr>
            </w:pPr>
            <w:r w:rsidRPr="00825D94">
              <w:rPr>
                <w:rFonts w:ascii="Arial" w:hAnsi="Arial" w:cs="Arial"/>
              </w:rPr>
              <w:t>0</w:t>
            </w:r>
          </w:p>
        </w:tc>
        <w:tc>
          <w:tcPr>
            <w:tcW w:w="1150" w:type="dxa"/>
          </w:tcPr>
          <w:p w14:paraId="44BE4489" w14:textId="77777777" w:rsidR="00660034" w:rsidRPr="00825D94" w:rsidRDefault="009425A6" w:rsidP="008550D9">
            <w:pPr>
              <w:spacing w:before="120" w:after="120"/>
              <w:jc w:val="both"/>
              <w:rPr>
                <w:rFonts w:ascii="Arial" w:hAnsi="Arial" w:cs="Arial"/>
              </w:rPr>
            </w:pPr>
            <w:r w:rsidRPr="00825D94">
              <w:rPr>
                <w:rFonts w:ascii="Arial" w:hAnsi="Arial" w:cs="Arial"/>
              </w:rPr>
              <w:t>13,5</w:t>
            </w:r>
          </w:p>
        </w:tc>
      </w:tr>
    </w:tbl>
    <w:p w14:paraId="17F436D7" w14:textId="77777777" w:rsidR="004926B1" w:rsidRPr="00825D94" w:rsidRDefault="004926B1" w:rsidP="008550D9">
      <w:pPr>
        <w:spacing w:before="240" w:after="240" w:line="360" w:lineRule="auto"/>
        <w:jc w:val="both"/>
        <w:rPr>
          <w:rFonts w:ascii="Arial" w:hAnsi="Arial" w:cs="Arial"/>
        </w:rPr>
      </w:pPr>
    </w:p>
    <w:p w14:paraId="0EE88550" w14:textId="77777777" w:rsidR="004926B1" w:rsidRPr="00825D94" w:rsidRDefault="004926B1" w:rsidP="008550D9">
      <w:pPr>
        <w:spacing w:before="240" w:after="240" w:line="360" w:lineRule="auto"/>
        <w:jc w:val="both"/>
        <w:rPr>
          <w:rFonts w:ascii="Arial" w:hAnsi="Arial" w:cs="Arial"/>
        </w:rPr>
      </w:pPr>
      <w:r w:rsidRPr="00825D94">
        <w:rPr>
          <w:rFonts w:ascii="Arial" w:hAnsi="Arial" w:cs="Arial"/>
          <w:b/>
        </w:rPr>
        <w:t>*Nota.</w:t>
      </w:r>
      <w:r w:rsidRPr="00825D94">
        <w:rPr>
          <w:rFonts w:ascii="Arial" w:hAnsi="Arial" w:cs="Arial"/>
        </w:rPr>
        <w:t xml:space="preserve"> Para el reconocimiento de créditos cursados por Acreditación de Experiencia Laboral y Profesional:</w:t>
      </w:r>
    </w:p>
    <w:p w14:paraId="094F122D" w14:textId="77777777" w:rsidR="004926B1" w:rsidRPr="00C852E7" w:rsidRDefault="004926B1" w:rsidP="000E039E">
      <w:pPr>
        <w:pStyle w:val="Prrafodelista"/>
        <w:numPr>
          <w:ilvl w:val="0"/>
          <w:numId w:val="10"/>
        </w:numPr>
        <w:spacing w:before="240" w:after="240" w:line="360" w:lineRule="auto"/>
        <w:jc w:val="both"/>
        <w:rPr>
          <w:rFonts w:ascii="Arial" w:hAnsi="Arial" w:cs="Arial"/>
          <w:color w:val="000000" w:themeColor="text1"/>
        </w:rPr>
      </w:pPr>
      <w:r w:rsidRPr="00825D94">
        <w:rPr>
          <w:rFonts w:ascii="Arial" w:hAnsi="Arial" w:cs="Arial"/>
        </w:rPr>
        <w:t>Según se indica en el apartado 2.b) de la Disposición Adicional Séptima de la Ley 33/2011, de 4 de octubre, General de Salud Pública (</w:t>
      </w:r>
      <w:hyperlink r:id="rId42" w:history="1">
        <w:r w:rsidR="00B26471" w:rsidRPr="00194143">
          <w:rPr>
            <w:rStyle w:val="Hipervnculo"/>
            <w:rFonts w:ascii="Arial" w:hAnsi="Arial" w:cs="Arial"/>
          </w:rPr>
          <w:t>http://www.boe.es/boe/dias/2011/10/05/pdfs/BOE-A-2011-15623.pdf</w:t>
        </w:r>
      </w:hyperlink>
      <w:r w:rsidRPr="00C852E7">
        <w:rPr>
          <w:rFonts w:ascii="Arial" w:hAnsi="Arial" w:cs="Arial"/>
          <w:color w:val="000000" w:themeColor="text1"/>
        </w:rPr>
        <w:t>)</w:t>
      </w:r>
      <w:r w:rsidR="00B26471" w:rsidRPr="00C852E7">
        <w:rPr>
          <w:rFonts w:ascii="Arial" w:hAnsi="Arial" w:cs="Arial"/>
          <w:color w:val="000000" w:themeColor="text1"/>
        </w:rPr>
        <w:t xml:space="preserve">, </w:t>
      </w:r>
      <w:r w:rsidRPr="00C852E7">
        <w:rPr>
          <w:rFonts w:ascii="Arial" w:hAnsi="Arial" w:cs="Arial"/>
          <w:color w:val="000000" w:themeColor="text1"/>
        </w:rPr>
        <w:t>las u</w:t>
      </w:r>
      <w:r w:rsidR="00B26471" w:rsidRPr="00C852E7">
        <w:rPr>
          <w:rFonts w:ascii="Arial" w:hAnsi="Arial" w:cs="Arial"/>
          <w:color w:val="000000" w:themeColor="text1"/>
        </w:rPr>
        <w:t>niversidades que impartan este m</w:t>
      </w:r>
      <w:r w:rsidRPr="00C852E7">
        <w:rPr>
          <w:rFonts w:ascii="Arial" w:hAnsi="Arial" w:cs="Arial"/>
          <w:color w:val="000000" w:themeColor="text1"/>
        </w:rPr>
        <w:t xml:space="preserve">áster regularán el procedimiento que permita reconocer a los licenciados/graduados en Psicología que hayan concluido dichos estudios con anterioridad a la entrada en vigor de esta </w:t>
      </w:r>
      <w:r w:rsidRPr="00825D94">
        <w:rPr>
          <w:rFonts w:ascii="Arial" w:hAnsi="Arial" w:cs="Arial"/>
        </w:rPr>
        <w:t xml:space="preserve">ley (publicada el 5 de octubre de 2011), </w:t>
      </w:r>
      <w:r w:rsidRPr="00C852E7">
        <w:rPr>
          <w:rFonts w:ascii="Arial" w:hAnsi="Arial" w:cs="Arial"/>
          <w:color w:val="000000" w:themeColor="text1"/>
        </w:rPr>
        <w:t xml:space="preserve">los créditos europeos de este Máster que en cada caso correspondan, tras evaluar el grado de equivalencia acreditado a través de la experiencia profesional y </w:t>
      </w:r>
      <w:r w:rsidR="00B26471" w:rsidRPr="00C852E7">
        <w:rPr>
          <w:rFonts w:ascii="Arial" w:hAnsi="Arial" w:cs="Arial"/>
          <w:color w:val="000000" w:themeColor="text1"/>
        </w:rPr>
        <w:t xml:space="preserve">la </w:t>
      </w:r>
      <w:r w:rsidRPr="00C852E7">
        <w:rPr>
          <w:rFonts w:ascii="Arial" w:hAnsi="Arial" w:cs="Arial"/>
          <w:color w:val="000000" w:themeColor="text1"/>
        </w:rPr>
        <w:t xml:space="preserve">formación adquiridos por el interesado en Psicología </w:t>
      </w:r>
      <w:r w:rsidR="00DA718E">
        <w:rPr>
          <w:rFonts w:ascii="Arial" w:hAnsi="Arial" w:cs="Arial"/>
          <w:color w:val="000000" w:themeColor="text1"/>
        </w:rPr>
        <w:t xml:space="preserve">Clínica y </w:t>
      </w:r>
      <w:r w:rsidRPr="00C852E7">
        <w:rPr>
          <w:rFonts w:ascii="Arial" w:hAnsi="Arial" w:cs="Arial"/>
          <w:color w:val="000000" w:themeColor="text1"/>
        </w:rPr>
        <w:t>de la Salud.</w:t>
      </w:r>
    </w:p>
    <w:p w14:paraId="39790018" w14:textId="77777777" w:rsidR="004926B1" w:rsidRPr="00825D94" w:rsidRDefault="004926B1" w:rsidP="008550D9">
      <w:pPr>
        <w:spacing w:before="240" w:after="240" w:line="360" w:lineRule="auto"/>
        <w:jc w:val="both"/>
        <w:rPr>
          <w:rFonts w:ascii="Arial" w:hAnsi="Arial" w:cs="Arial"/>
        </w:rPr>
      </w:pPr>
      <w:r w:rsidRPr="00825D94">
        <w:rPr>
          <w:rFonts w:ascii="Arial" w:hAnsi="Arial" w:cs="Arial"/>
        </w:rPr>
        <w:t>En concreto:</w:t>
      </w:r>
    </w:p>
    <w:p w14:paraId="720577F3" w14:textId="77777777" w:rsidR="004926B1" w:rsidRDefault="004926B1" w:rsidP="000E039E">
      <w:pPr>
        <w:pStyle w:val="Prrafodelista"/>
        <w:numPr>
          <w:ilvl w:val="0"/>
          <w:numId w:val="9"/>
        </w:numPr>
        <w:spacing w:before="240" w:after="240" w:line="360" w:lineRule="auto"/>
        <w:ind w:left="357" w:hanging="357"/>
        <w:contextualSpacing w:val="0"/>
        <w:jc w:val="both"/>
        <w:rPr>
          <w:rFonts w:ascii="Arial" w:hAnsi="Arial" w:cs="Arial"/>
        </w:rPr>
      </w:pPr>
      <w:r w:rsidRPr="00825D94">
        <w:rPr>
          <w:rFonts w:ascii="Arial" w:hAnsi="Arial" w:cs="Arial"/>
        </w:rPr>
        <w:t xml:space="preserve">La </w:t>
      </w:r>
      <w:r w:rsidRPr="00C852E7">
        <w:rPr>
          <w:rFonts w:ascii="Arial" w:hAnsi="Arial" w:cs="Arial"/>
          <w:color w:val="000000" w:themeColor="text1"/>
        </w:rPr>
        <w:t>experiencia laboral y profesional podrá ser reconocida en forma de créditos hasta un máximo</w:t>
      </w:r>
      <w:r w:rsidR="00B26471" w:rsidRPr="00C852E7">
        <w:rPr>
          <w:rFonts w:ascii="Arial" w:hAnsi="Arial" w:cs="Arial"/>
          <w:color w:val="000000" w:themeColor="text1"/>
        </w:rPr>
        <w:t xml:space="preserve"> del 15% de la carga total del m</w:t>
      </w:r>
      <w:r w:rsidRPr="00C852E7">
        <w:rPr>
          <w:rFonts w:ascii="Arial" w:hAnsi="Arial" w:cs="Arial"/>
          <w:color w:val="000000" w:themeColor="text1"/>
        </w:rPr>
        <w:t xml:space="preserve">áster. Por ello, </w:t>
      </w:r>
      <w:r w:rsidR="00B26471" w:rsidRPr="00C852E7">
        <w:rPr>
          <w:rFonts w:ascii="Arial" w:hAnsi="Arial" w:cs="Arial"/>
          <w:color w:val="000000" w:themeColor="text1"/>
        </w:rPr>
        <w:t xml:space="preserve">en el caso de </w:t>
      </w:r>
      <w:r w:rsidRPr="00C852E7">
        <w:rPr>
          <w:rFonts w:ascii="Arial" w:hAnsi="Arial" w:cs="Arial"/>
          <w:color w:val="000000" w:themeColor="text1"/>
        </w:rPr>
        <w:t>los estu</w:t>
      </w:r>
      <w:r w:rsidR="00B26471" w:rsidRPr="00C852E7">
        <w:rPr>
          <w:rFonts w:ascii="Arial" w:hAnsi="Arial" w:cs="Arial"/>
          <w:color w:val="000000" w:themeColor="text1"/>
        </w:rPr>
        <w:t>diantes que acrediten prácticas</w:t>
      </w:r>
      <w:r w:rsidRPr="00C852E7">
        <w:rPr>
          <w:rFonts w:ascii="Arial" w:hAnsi="Arial" w:cs="Arial"/>
          <w:color w:val="000000" w:themeColor="text1"/>
        </w:rPr>
        <w:t xml:space="preserve"> en relación </w:t>
      </w:r>
      <w:r w:rsidR="00B26471" w:rsidRPr="00C852E7">
        <w:rPr>
          <w:rFonts w:ascii="Arial" w:hAnsi="Arial" w:cs="Arial"/>
          <w:color w:val="000000" w:themeColor="text1"/>
        </w:rPr>
        <w:t>con las f</w:t>
      </w:r>
      <w:r w:rsidRPr="00C852E7">
        <w:rPr>
          <w:rFonts w:ascii="Arial" w:hAnsi="Arial" w:cs="Arial"/>
          <w:color w:val="000000" w:themeColor="text1"/>
        </w:rPr>
        <w:t xml:space="preserve">unciones del Psicólogo General Sanitario, </w:t>
      </w:r>
      <w:r w:rsidRPr="00744352">
        <w:rPr>
          <w:rFonts w:ascii="Arial" w:hAnsi="Arial" w:cs="Arial"/>
          <w:color w:val="000000" w:themeColor="text1"/>
          <w:highlight w:val="yellow"/>
        </w:rPr>
        <w:t xml:space="preserve">la Comisión Académica </w:t>
      </w:r>
      <w:r w:rsidRPr="00744352">
        <w:rPr>
          <w:rFonts w:ascii="Arial" w:hAnsi="Arial" w:cs="Arial"/>
          <w:highlight w:val="yellow"/>
        </w:rPr>
        <w:t xml:space="preserve">del </w:t>
      </w:r>
      <w:r w:rsidRPr="00744352">
        <w:rPr>
          <w:rFonts w:ascii="Arial" w:hAnsi="Arial" w:cs="Arial"/>
          <w:highlight w:val="yellow"/>
        </w:rPr>
        <w:lastRenderedPageBreak/>
        <w:t xml:space="preserve">máster revisará cada solicitud y podrá reconocer (siempre que esté debidamente acreditada y esté relacionada con las competencias de este título), hasta un MÁXIMO de 13,5 ECTS </w:t>
      </w:r>
      <w:r w:rsidR="0051164F">
        <w:rPr>
          <w:rFonts w:ascii="Arial" w:hAnsi="Arial" w:cs="Arial"/>
          <w:highlight w:val="yellow"/>
        </w:rPr>
        <w:t xml:space="preserve">la asignatura </w:t>
      </w:r>
      <w:r w:rsidRPr="00744352">
        <w:rPr>
          <w:rFonts w:ascii="Arial" w:hAnsi="Arial" w:cs="Arial"/>
          <w:highlight w:val="yellow"/>
        </w:rPr>
        <w:t>PRÁCTICAS EXTERNAS</w:t>
      </w:r>
      <w:r w:rsidR="0051164F">
        <w:rPr>
          <w:rFonts w:ascii="Arial" w:hAnsi="Arial" w:cs="Arial"/>
          <w:highlight w:val="yellow"/>
        </w:rPr>
        <w:t xml:space="preserve"> II</w:t>
      </w:r>
      <w:r w:rsidRPr="00744352">
        <w:rPr>
          <w:rFonts w:ascii="Arial" w:hAnsi="Arial" w:cs="Arial"/>
          <w:highlight w:val="yellow"/>
        </w:rPr>
        <w:t>.</w:t>
      </w:r>
    </w:p>
    <w:p w14:paraId="56D7A04F" w14:textId="2F16B1ED" w:rsidR="00267273" w:rsidRPr="0081629E" w:rsidRDefault="00267273" w:rsidP="0081629E">
      <w:pPr>
        <w:pStyle w:val="p1"/>
        <w:spacing w:line="360" w:lineRule="auto"/>
        <w:jc w:val="both"/>
        <w:rPr>
          <w:rFonts w:ascii="Arial" w:hAnsi="Arial" w:cs="Arial"/>
          <w:color w:val="000000" w:themeColor="text1"/>
          <w:sz w:val="24"/>
          <w:szCs w:val="24"/>
        </w:rPr>
      </w:pPr>
      <w:r w:rsidRPr="0081629E">
        <w:rPr>
          <w:rFonts w:ascii="Arial" w:hAnsi="Arial" w:cs="Arial"/>
          <w:color w:val="000000" w:themeColor="text1"/>
          <w:sz w:val="24"/>
          <w:szCs w:val="24"/>
        </w:rPr>
        <w:t xml:space="preserve">Los alumnos que soliciten el reconocimiento de créditos deberán aportar documentación precisa sobre trabajos desarrollados como psicólogos, en tareas sanitarias, debiendo justificar el reconocimiento sanitario del centro donde han desarrollado su actividad profesional, así como el </w:t>
      </w:r>
      <w:r w:rsidR="00C915A3" w:rsidRPr="00C915A3">
        <w:rPr>
          <w:rFonts w:ascii="Arial" w:hAnsi="Arial" w:cs="Arial"/>
          <w:color w:val="000000" w:themeColor="text1"/>
          <w:sz w:val="24"/>
          <w:szCs w:val="24"/>
        </w:rPr>
        <w:t>currículo</w:t>
      </w:r>
      <w:r w:rsidRPr="0081629E">
        <w:rPr>
          <w:rFonts w:ascii="Arial" w:hAnsi="Arial" w:cs="Arial"/>
          <w:color w:val="000000" w:themeColor="text1"/>
          <w:sz w:val="24"/>
          <w:szCs w:val="24"/>
        </w:rPr>
        <w:t xml:space="preserve"> profesional resaltando las intervenciones profesionales vinculadas con las práctica de la psicología clínica y de la salud así como la Certificación que acredite dicha dedicación (ej., vida laboral) desde la fecha de finalización de estudios hasta el 31 de diciembre del año académico del inicio del curso para el que se solicita matrícula. Las actividades que se valorarán como experiencia profesional son las siguientes: </w:t>
      </w:r>
    </w:p>
    <w:p w14:paraId="292DDA6E" w14:textId="77777777" w:rsidR="00267273" w:rsidRPr="0081629E" w:rsidRDefault="00267273" w:rsidP="0081629E">
      <w:pPr>
        <w:pStyle w:val="p1"/>
        <w:spacing w:line="360" w:lineRule="auto"/>
        <w:jc w:val="both"/>
        <w:rPr>
          <w:rFonts w:ascii="Arial" w:hAnsi="Arial" w:cs="Arial"/>
          <w:color w:val="000000" w:themeColor="text1"/>
          <w:sz w:val="24"/>
          <w:szCs w:val="24"/>
        </w:rPr>
      </w:pPr>
    </w:p>
    <w:p w14:paraId="5F217EBB" w14:textId="77777777" w:rsidR="00267273" w:rsidRPr="0081629E" w:rsidRDefault="00267273" w:rsidP="0081629E">
      <w:pPr>
        <w:pStyle w:val="p1"/>
        <w:numPr>
          <w:ilvl w:val="0"/>
          <w:numId w:val="9"/>
        </w:numPr>
        <w:spacing w:line="360" w:lineRule="auto"/>
        <w:jc w:val="both"/>
        <w:rPr>
          <w:rFonts w:ascii="Arial" w:hAnsi="Arial" w:cs="Arial"/>
          <w:color w:val="000000" w:themeColor="text1"/>
          <w:sz w:val="24"/>
          <w:szCs w:val="24"/>
        </w:rPr>
      </w:pPr>
      <w:r w:rsidRPr="0081629E">
        <w:rPr>
          <w:rFonts w:ascii="Arial" w:hAnsi="Arial" w:cs="Arial"/>
          <w:color w:val="000000" w:themeColor="text1"/>
          <w:sz w:val="24"/>
          <w:szCs w:val="24"/>
        </w:rPr>
        <w:t xml:space="preserve">Evaluación psicológica: acciones de valoración, análisis, interpretación y diagnóstico de problemas y/o aspectos del comportamiento humano relacionados con la salud. </w:t>
      </w:r>
    </w:p>
    <w:p w14:paraId="2307C4CC" w14:textId="77777777" w:rsidR="00267273" w:rsidRPr="0081629E" w:rsidRDefault="00267273" w:rsidP="0081629E">
      <w:pPr>
        <w:pStyle w:val="p1"/>
        <w:numPr>
          <w:ilvl w:val="0"/>
          <w:numId w:val="9"/>
        </w:numPr>
        <w:spacing w:line="360" w:lineRule="auto"/>
        <w:jc w:val="both"/>
        <w:rPr>
          <w:rFonts w:ascii="Arial" w:hAnsi="Arial" w:cs="Arial"/>
          <w:color w:val="000000" w:themeColor="text1"/>
          <w:sz w:val="24"/>
          <w:szCs w:val="24"/>
        </w:rPr>
      </w:pPr>
      <w:r w:rsidRPr="0081629E">
        <w:rPr>
          <w:rFonts w:ascii="Arial" w:hAnsi="Arial" w:cs="Arial"/>
          <w:color w:val="000000" w:themeColor="text1"/>
          <w:sz w:val="24"/>
          <w:szCs w:val="24"/>
        </w:rPr>
        <w:t xml:space="preserve">Intervención psicológica: acciones de promoción, prevención, diagnóstico, tratamiento o rehabilitación, dirigidas a fomentar, restaurar o mejorar la salud de las personas utilizando procedimientos y métodos psicológicos. </w:t>
      </w:r>
    </w:p>
    <w:p w14:paraId="7C15790F" w14:textId="77777777" w:rsidR="00267273" w:rsidRPr="0081629E" w:rsidRDefault="00267273" w:rsidP="0081629E">
      <w:pPr>
        <w:pStyle w:val="p1"/>
        <w:numPr>
          <w:ilvl w:val="0"/>
          <w:numId w:val="9"/>
        </w:numPr>
        <w:spacing w:line="360" w:lineRule="auto"/>
        <w:jc w:val="both"/>
        <w:rPr>
          <w:rFonts w:ascii="Arial" w:hAnsi="Arial" w:cs="Arial"/>
          <w:color w:val="000000" w:themeColor="text1"/>
          <w:sz w:val="24"/>
          <w:szCs w:val="24"/>
        </w:rPr>
      </w:pPr>
      <w:r w:rsidRPr="0081629E">
        <w:rPr>
          <w:rFonts w:ascii="Arial" w:hAnsi="Arial" w:cs="Arial"/>
          <w:color w:val="000000" w:themeColor="text1"/>
          <w:sz w:val="24"/>
          <w:szCs w:val="24"/>
        </w:rPr>
        <w:t>Investigación: acciones de diseño de investigación, aplicación de protocolos de investigación, análisis e interpretación de datos y comunicación de resultados de procedimientos experimentales relacionados con la psicología clínica y de la salud.</w:t>
      </w:r>
    </w:p>
    <w:p w14:paraId="5ED22211" w14:textId="77777777" w:rsidR="0081629E" w:rsidRPr="0081629E" w:rsidRDefault="0081629E" w:rsidP="0081629E">
      <w:pPr>
        <w:pStyle w:val="p1"/>
        <w:spacing w:line="360" w:lineRule="auto"/>
        <w:rPr>
          <w:rFonts w:ascii="Arial" w:hAnsi="Arial" w:cs="Arial"/>
          <w:color w:val="000000" w:themeColor="text1"/>
          <w:sz w:val="24"/>
          <w:szCs w:val="24"/>
        </w:rPr>
        <w:sectPr w:rsidR="0081629E" w:rsidRPr="0081629E" w:rsidSect="00F4420F">
          <w:headerReference w:type="even" r:id="rId43"/>
          <w:headerReference w:type="default" r:id="rId44"/>
          <w:pgSz w:w="11900" w:h="16840"/>
          <w:pgMar w:top="1417" w:right="1701" w:bottom="1417" w:left="1701" w:header="708" w:footer="708" w:gutter="0"/>
          <w:cols w:space="708"/>
          <w:docGrid w:linePitch="360"/>
        </w:sectPr>
      </w:pPr>
    </w:p>
    <w:p w14:paraId="3E71DC7D" w14:textId="77777777" w:rsidR="00267273" w:rsidRPr="00744352" w:rsidRDefault="00267273" w:rsidP="00744352">
      <w:pPr>
        <w:pStyle w:val="p1"/>
        <w:rPr>
          <w:rFonts w:ascii="Arial" w:hAnsi="Arial" w:cs="Arial"/>
          <w:sz w:val="20"/>
          <w:szCs w:val="20"/>
        </w:rPr>
      </w:pPr>
    </w:p>
    <w:p w14:paraId="312479FB" w14:textId="77777777" w:rsidR="003673A3" w:rsidRPr="00C915A3" w:rsidRDefault="005E4FE3" w:rsidP="00744352">
      <w:pPr>
        <w:spacing w:before="240" w:after="240" w:line="360" w:lineRule="auto"/>
        <w:jc w:val="both"/>
        <w:rPr>
          <w:rFonts w:ascii="Arial" w:hAnsi="Arial" w:cs="Arial"/>
        </w:rPr>
      </w:pPr>
      <w:r>
        <w:rPr>
          <w:rFonts w:ascii="Arial" w:hAnsi="Arial" w:cs="Arial"/>
        </w:rPr>
        <w:t xml:space="preserve">En términos de competencias: </w:t>
      </w:r>
    </w:p>
    <w:p w14:paraId="5F687277" w14:textId="6B1F6BDD" w:rsidR="00267273" w:rsidRPr="0081629E" w:rsidRDefault="00267273" w:rsidP="00744352">
      <w:pPr>
        <w:pStyle w:val="Epgrafe"/>
        <w:keepNext/>
        <w:rPr>
          <w:rFonts w:ascii="Arial" w:hAnsi="Arial" w:cs="Arial"/>
          <w:sz w:val="24"/>
          <w:szCs w:val="24"/>
        </w:rPr>
      </w:pPr>
      <w:bookmarkStart w:id="35" w:name="_Toc511026710"/>
      <w:r w:rsidRPr="0081629E">
        <w:rPr>
          <w:rFonts w:ascii="Arial" w:hAnsi="Arial" w:cs="Arial"/>
          <w:b/>
          <w:i w:val="0"/>
          <w:sz w:val="24"/>
          <w:szCs w:val="24"/>
        </w:rPr>
        <w:t xml:space="preserve">Tabla </w:t>
      </w:r>
      <w:r w:rsidR="00C36E5E">
        <w:rPr>
          <w:rFonts w:ascii="Arial" w:hAnsi="Arial" w:cs="Arial"/>
          <w:b/>
          <w:i w:val="0"/>
          <w:sz w:val="24"/>
          <w:szCs w:val="24"/>
        </w:rPr>
        <w:fldChar w:fldCharType="begin"/>
      </w:r>
      <w:r w:rsidR="00C36E5E">
        <w:rPr>
          <w:rFonts w:ascii="Arial" w:hAnsi="Arial" w:cs="Arial"/>
          <w:b/>
          <w:i w:val="0"/>
          <w:sz w:val="24"/>
          <w:szCs w:val="24"/>
        </w:rPr>
        <w:instrText xml:space="preserve"> SEQ Tabla \* ARABIC </w:instrText>
      </w:r>
      <w:r w:rsidR="00C36E5E">
        <w:rPr>
          <w:rFonts w:ascii="Arial" w:hAnsi="Arial" w:cs="Arial"/>
          <w:b/>
          <w:i w:val="0"/>
          <w:sz w:val="24"/>
          <w:szCs w:val="24"/>
        </w:rPr>
        <w:fldChar w:fldCharType="separate"/>
      </w:r>
      <w:r w:rsidR="00782FE8">
        <w:rPr>
          <w:rFonts w:ascii="Arial" w:hAnsi="Arial" w:cs="Arial"/>
          <w:b/>
          <w:i w:val="0"/>
          <w:noProof/>
          <w:sz w:val="24"/>
          <w:szCs w:val="24"/>
        </w:rPr>
        <w:t>3</w:t>
      </w:r>
      <w:r w:rsidR="00C36E5E">
        <w:rPr>
          <w:rFonts w:ascii="Arial" w:hAnsi="Arial" w:cs="Arial"/>
          <w:b/>
          <w:i w:val="0"/>
          <w:sz w:val="24"/>
          <w:szCs w:val="24"/>
        </w:rPr>
        <w:fldChar w:fldCharType="end"/>
      </w:r>
      <w:r w:rsidRPr="0081629E">
        <w:rPr>
          <w:rFonts w:ascii="Arial" w:hAnsi="Arial" w:cs="Arial"/>
          <w:sz w:val="24"/>
          <w:szCs w:val="24"/>
        </w:rPr>
        <w:t>. Actividades susceptibles de reconocimiento, parte del plan de estudios afectadas y competencias implicadas.</w:t>
      </w:r>
      <w:bookmarkEnd w:id="35"/>
      <w:r w:rsidRPr="0081629E">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2904"/>
        <w:gridCol w:w="2461"/>
        <w:gridCol w:w="8645"/>
      </w:tblGrid>
      <w:tr w:rsidR="00267273" w:rsidRPr="00C915A3" w14:paraId="55D34354" w14:textId="77777777" w:rsidTr="00744352">
        <w:tc>
          <w:tcPr>
            <w:tcW w:w="2904" w:type="dxa"/>
          </w:tcPr>
          <w:p w14:paraId="44FC28BB" w14:textId="77777777" w:rsidR="008665DF" w:rsidRPr="0081629E" w:rsidRDefault="008665DF" w:rsidP="0081629E">
            <w:pPr>
              <w:spacing w:before="240" w:after="240" w:line="276" w:lineRule="auto"/>
              <w:jc w:val="both"/>
              <w:rPr>
                <w:rFonts w:ascii="Arial" w:hAnsi="Arial" w:cs="Arial"/>
                <w:b/>
              </w:rPr>
            </w:pPr>
            <w:r w:rsidRPr="0081629E">
              <w:rPr>
                <w:rFonts w:ascii="Arial" w:hAnsi="Arial" w:cs="Arial"/>
                <w:b/>
              </w:rPr>
              <w:t>Actividades</w:t>
            </w:r>
            <w:r w:rsidR="0051164F" w:rsidRPr="0081629E">
              <w:rPr>
                <w:rFonts w:ascii="Arial" w:hAnsi="Arial" w:cs="Arial"/>
                <w:b/>
              </w:rPr>
              <w:t xml:space="preserve"> (descripción)</w:t>
            </w:r>
          </w:p>
        </w:tc>
        <w:tc>
          <w:tcPr>
            <w:tcW w:w="2461" w:type="dxa"/>
          </w:tcPr>
          <w:p w14:paraId="18B35E2F" w14:textId="77777777" w:rsidR="008665DF" w:rsidRPr="0081629E" w:rsidRDefault="0051164F" w:rsidP="0081629E">
            <w:pPr>
              <w:spacing w:before="240" w:after="240" w:line="276" w:lineRule="auto"/>
              <w:jc w:val="both"/>
              <w:rPr>
                <w:rFonts w:ascii="Arial" w:hAnsi="Arial" w:cs="Arial"/>
                <w:b/>
              </w:rPr>
            </w:pPr>
            <w:r w:rsidRPr="0081629E">
              <w:rPr>
                <w:rFonts w:ascii="Arial" w:hAnsi="Arial" w:cs="Arial"/>
                <w:b/>
              </w:rPr>
              <w:t>Parte del plan de estudios afectada</w:t>
            </w:r>
          </w:p>
        </w:tc>
        <w:tc>
          <w:tcPr>
            <w:tcW w:w="8645" w:type="dxa"/>
          </w:tcPr>
          <w:p w14:paraId="3430F928" w14:textId="77777777" w:rsidR="008665DF" w:rsidRPr="0081629E" w:rsidRDefault="008665DF" w:rsidP="0081629E">
            <w:pPr>
              <w:spacing w:before="240" w:after="240" w:line="276" w:lineRule="auto"/>
              <w:jc w:val="both"/>
              <w:rPr>
                <w:rFonts w:ascii="Arial" w:hAnsi="Arial" w:cs="Arial"/>
                <w:b/>
              </w:rPr>
            </w:pPr>
            <w:r w:rsidRPr="0081629E">
              <w:rPr>
                <w:rFonts w:ascii="Arial" w:hAnsi="Arial" w:cs="Arial"/>
                <w:b/>
              </w:rPr>
              <w:t xml:space="preserve">Competencias (ver </w:t>
            </w:r>
            <w:r w:rsidRPr="0081629E">
              <w:rPr>
                <w:rFonts w:ascii="Arial" w:hAnsi="Arial" w:cs="Arial"/>
                <w:b/>
              </w:rPr>
              <w:fldChar w:fldCharType="begin"/>
            </w:r>
            <w:r w:rsidRPr="0081629E">
              <w:rPr>
                <w:rFonts w:ascii="Arial" w:hAnsi="Arial" w:cs="Arial"/>
                <w:b/>
              </w:rPr>
              <w:instrText xml:space="preserve"> REF _Ref503780587 \h </w:instrText>
            </w:r>
            <w:r w:rsidR="00267273" w:rsidRPr="0081629E">
              <w:rPr>
                <w:rFonts w:ascii="Arial" w:hAnsi="Arial" w:cs="Arial"/>
                <w:b/>
              </w:rPr>
              <w:instrText xml:space="preserve"> \* MERGEFORMAT </w:instrText>
            </w:r>
            <w:r w:rsidRPr="0081629E">
              <w:rPr>
                <w:rFonts w:ascii="Arial" w:hAnsi="Arial" w:cs="Arial"/>
                <w:b/>
              </w:rPr>
            </w:r>
            <w:r w:rsidRPr="0081629E">
              <w:rPr>
                <w:rFonts w:ascii="Arial" w:hAnsi="Arial" w:cs="Arial"/>
                <w:b/>
              </w:rPr>
              <w:fldChar w:fldCharType="separate"/>
            </w:r>
            <w:r w:rsidR="00782FE8" w:rsidRPr="00782FE8">
              <w:rPr>
                <w:rFonts w:ascii="Arial" w:hAnsi="Arial" w:cs="Arial"/>
                <w:b/>
              </w:rPr>
              <w:t>COMPETENCIAS BÁSICAS (Anexo I del Real Decreto 1393/2007, de 29 de octubre)</w:t>
            </w:r>
            <w:r w:rsidRPr="0081629E">
              <w:rPr>
                <w:rFonts w:ascii="Arial" w:hAnsi="Arial" w:cs="Arial"/>
                <w:b/>
              </w:rPr>
              <w:fldChar w:fldCharType="end"/>
            </w:r>
            <w:r w:rsidRPr="0081629E">
              <w:rPr>
                <w:rFonts w:ascii="Arial" w:hAnsi="Arial" w:cs="Arial"/>
                <w:b/>
              </w:rPr>
              <w:t>)</w:t>
            </w:r>
          </w:p>
        </w:tc>
      </w:tr>
      <w:tr w:rsidR="00744352" w:rsidRPr="00C915A3" w14:paraId="09DD1304" w14:textId="77777777" w:rsidTr="00744352">
        <w:tc>
          <w:tcPr>
            <w:tcW w:w="2904" w:type="dxa"/>
          </w:tcPr>
          <w:p w14:paraId="24CAD884" w14:textId="77777777" w:rsidR="0090305D" w:rsidRPr="00C915A3" w:rsidRDefault="0090305D" w:rsidP="0081629E">
            <w:pPr>
              <w:spacing w:before="240" w:after="240" w:line="276" w:lineRule="auto"/>
              <w:rPr>
                <w:rFonts w:ascii="Arial" w:hAnsi="Arial" w:cs="Arial"/>
              </w:rPr>
            </w:pPr>
            <w:r w:rsidRPr="0081629E">
              <w:rPr>
                <w:rFonts w:ascii="Arial" w:hAnsi="Arial" w:cs="Arial"/>
              </w:rPr>
              <w:t>Evaluación psicológica: acciones de valoración, análisis, interpretación y diagnóstico de problemas y/o aspectos del comportamiento humano relacionados con la salud.</w:t>
            </w:r>
          </w:p>
        </w:tc>
        <w:tc>
          <w:tcPr>
            <w:tcW w:w="2461" w:type="dxa"/>
            <w:vMerge w:val="restart"/>
          </w:tcPr>
          <w:p w14:paraId="14E1021E" w14:textId="77777777" w:rsidR="0090305D" w:rsidRPr="0081629E" w:rsidRDefault="0090305D" w:rsidP="0081629E">
            <w:pPr>
              <w:spacing w:before="120" w:after="120" w:line="276" w:lineRule="auto"/>
              <w:rPr>
                <w:rFonts w:ascii="Arial" w:hAnsi="Arial" w:cs="Arial"/>
                <w:b/>
                <w:color w:val="000000" w:themeColor="text1"/>
              </w:rPr>
            </w:pPr>
            <w:r w:rsidRPr="00C915A3">
              <w:rPr>
                <w:rFonts w:ascii="Arial" w:hAnsi="Arial" w:cs="Arial"/>
                <w:highlight w:val="yellow"/>
              </w:rPr>
              <w:t>Prácticas externas</w:t>
            </w:r>
            <w:r w:rsidRPr="00C915A3">
              <w:rPr>
                <w:rFonts w:ascii="Arial" w:hAnsi="Arial" w:cs="Arial"/>
              </w:rPr>
              <w:t xml:space="preserve"> II</w:t>
            </w:r>
          </w:p>
          <w:p w14:paraId="171AFB4A" w14:textId="77777777" w:rsidR="0090305D" w:rsidRPr="0081629E" w:rsidRDefault="0090305D" w:rsidP="0081629E">
            <w:pPr>
              <w:spacing w:before="120" w:after="120" w:line="276" w:lineRule="auto"/>
              <w:rPr>
                <w:rFonts w:ascii="Arial" w:hAnsi="Arial" w:cs="Arial"/>
                <w:b/>
                <w:color w:val="000000" w:themeColor="text1"/>
              </w:rPr>
            </w:pPr>
          </w:p>
        </w:tc>
        <w:tc>
          <w:tcPr>
            <w:tcW w:w="8645" w:type="dxa"/>
            <w:vMerge w:val="restart"/>
          </w:tcPr>
          <w:p w14:paraId="0126F6D1" w14:textId="77777777" w:rsidR="0090305D" w:rsidRPr="0081629E" w:rsidRDefault="0090305D" w:rsidP="00BC5FF7">
            <w:pPr>
              <w:pStyle w:val="Prrafodelista"/>
              <w:numPr>
                <w:ilvl w:val="0"/>
                <w:numId w:val="55"/>
              </w:numPr>
              <w:spacing w:before="120" w:after="120" w:line="276" w:lineRule="auto"/>
              <w:rPr>
                <w:rFonts w:ascii="Arial" w:hAnsi="Arial" w:cs="Arial"/>
                <w:b/>
                <w:color w:val="000000" w:themeColor="text1"/>
              </w:rPr>
            </w:pPr>
            <w:r w:rsidRPr="0081629E">
              <w:rPr>
                <w:rFonts w:ascii="Arial" w:hAnsi="Arial" w:cs="Arial"/>
                <w:b/>
                <w:color w:val="000000" w:themeColor="text1"/>
              </w:rPr>
              <w:t xml:space="preserve">Generales y básicas (CG y CB): </w:t>
            </w:r>
          </w:p>
          <w:p w14:paraId="4ED7547D" w14:textId="77777777" w:rsidR="0090305D" w:rsidRPr="0081629E" w:rsidRDefault="0090305D" w:rsidP="0081629E">
            <w:pPr>
              <w:spacing w:before="180" w:after="180" w:line="276" w:lineRule="auto"/>
              <w:jc w:val="both"/>
              <w:rPr>
                <w:rFonts w:ascii="Arial" w:eastAsia="Times New Roman" w:hAnsi="Arial" w:cs="Arial"/>
              </w:rPr>
            </w:pPr>
            <w:r w:rsidRPr="0081629E">
              <w:rPr>
                <w:rFonts w:ascii="Arial" w:eastAsia="Times New Roman" w:hAnsi="Arial" w:cs="Arial"/>
              </w:rPr>
              <w:t>CB7 - Que los estudiantes sepan aplicar los conocimientos adquiridos y su capacidad de resolución de problemas en entornos nuevos o poco conocidos dentro de contextos más amplios (o multidisciplinares) relacionados con su área de estudio.</w:t>
            </w:r>
          </w:p>
          <w:p w14:paraId="35D131D4" w14:textId="77777777" w:rsidR="0090305D" w:rsidRPr="0081629E" w:rsidRDefault="0090305D" w:rsidP="0081629E">
            <w:pPr>
              <w:spacing w:before="180" w:after="180" w:line="276" w:lineRule="auto"/>
              <w:jc w:val="both"/>
              <w:rPr>
                <w:rFonts w:ascii="Arial" w:eastAsia="Times New Roman" w:hAnsi="Arial" w:cs="Arial"/>
              </w:rPr>
            </w:pPr>
            <w:r w:rsidRPr="0081629E">
              <w:rPr>
                <w:rFonts w:ascii="Arial" w:eastAsia="Times New Roman" w:hAnsi="Arial" w:cs="Arial"/>
              </w:rPr>
              <w:t>CB8 - Que los estudiantes sean capaces de integrar conocimientos y enfrentarse a la complejidad de formular juicios a partir de una información que, siendo incompleta o limitada, incluya reflexiones sobre las responsabilidades sociales y éticas vinculadas a la aplicación de sus conocimientos y juicios.</w:t>
            </w:r>
          </w:p>
          <w:p w14:paraId="35715EF8" w14:textId="51D0ECBC" w:rsidR="0090305D" w:rsidRPr="0081629E" w:rsidRDefault="0090305D" w:rsidP="0081629E">
            <w:pPr>
              <w:spacing w:before="180" w:after="180" w:line="276" w:lineRule="auto"/>
              <w:jc w:val="both"/>
              <w:rPr>
                <w:rFonts w:ascii="Arial" w:hAnsi="Arial" w:cs="Arial"/>
              </w:rPr>
            </w:pPr>
            <w:r w:rsidRPr="0081629E">
              <w:rPr>
                <w:rFonts w:ascii="Arial" w:hAnsi="Arial" w:cs="Arial"/>
              </w:rPr>
              <w:t xml:space="preserve">CG1  - Adquirir una formación aplicada, avanzada y especializada en un cuerpo de conocimientos conceptuales, procedimentales, técnicos y actitudinales que permitan a los profesionales desenvolverse en el ámbito de la </w:t>
            </w:r>
            <w:r w:rsidR="00EC3F35" w:rsidRPr="0081629E">
              <w:rPr>
                <w:rFonts w:ascii="Arial" w:hAnsi="Arial" w:cs="Arial"/>
              </w:rPr>
              <w:t>P</w:t>
            </w:r>
            <w:r w:rsidRPr="0081629E">
              <w:rPr>
                <w:rFonts w:ascii="Arial" w:hAnsi="Arial" w:cs="Arial"/>
              </w:rPr>
              <w:t xml:space="preserve">sicología </w:t>
            </w:r>
            <w:r w:rsidR="00EC3F35" w:rsidRPr="0081629E">
              <w:rPr>
                <w:rFonts w:ascii="Arial" w:hAnsi="Arial" w:cs="Arial"/>
              </w:rPr>
              <w:t xml:space="preserve">Cínica y </w:t>
            </w:r>
            <w:r w:rsidRPr="0081629E">
              <w:rPr>
                <w:rFonts w:ascii="Arial" w:hAnsi="Arial" w:cs="Arial"/>
              </w:rPr>
              <w:t xml:space="preserve">de la </w:t>
            </w:r>
            <w:r w:rsidR="00EC3F35" w:rsidRPr="0081629E">
              <w:rPr>
                <w:rFonts w:ascii="Arial" w:hAnsi="Arial" w:cs="Arial"/>
              </w:rPr>
              <w:t>S</w:t>
            </w:r>
            <w:r w:rsidRPr="0081629E">
              <w:rPr>
                <w:rFonts w:ascii="Arial" w:hAnsi="Arial" w:cs="Arial"/>
              </w:rPr>
              <w:t>alud.</w:t>
            </w:r>
          </w:p>
          <w:p w14:paraId="59551879" w14:textId="77777777" w:rsidR="0090305D" w:rsidRPr="00C915A3" w:rsidRDefault="0090305D" w:rsidP="00BC5FF7">
            <w:pPr>
              <w:pStyle w:val="Prrafodelista"/>
              <w:numPr>
                <w:ilvl w:val="0"/>
                <w:numId w:val="55"/>
              </w:numPr>
              <w:spacing w:before="120" w:after="120" w:line="276" w:lineRule="auto"/>
              <w:jc w:val="both"/>
              <w:rPr>
                <w:rFonts w:ascii="Arial" w:hAnsi="Arial" w:cs="Arial"/>
                <w:b/>
                <w:color w:val="000000" w:themeColor="text1"/>
              </w:rPr>
            </w:pPr>
            <w:r w:rsidRPr="0081629E">
              <w:rPr>
                <w:rFonts w:ascii="Arial" w:hAnsi="Arial" w:cs="Arial"/>
                <w:b/>
                <w:color w:val="000000" w:themeColor="text1"/>
              </w:rPr>
              <w:t>Específicas (CE):</w:t>
            </w:r>
            <w:r w:rsidRPr="0081629E">
              <w:rPr>
                <w:rFonts w:ascii="Arial" w:hAnsi="Arial" w:cs="Arial"/>
                <w:color w:val="000000" w:themeColor="text1"/>
              </w:rPr>
              <w:t xml:space="preserve"> </w:t>
            </w:r>
          </w:p>
          <w:p w14:paraId="3098C5A1" w14:textId="77777777" w:rsidR="0090305D" w:rsidRPr="00541BA6" w:rsidRDefault="0090305D" w:rsidP="00541BA6">
            <w:pPr>
              <w:spacing w:before="180" w:after="180" w:line="276" w:lineRule="auto"/>
              <w:jc w:val="both"/>
              <w:rPr>
                <w:rFonts w:ascii="Arial" w:eastAsia="Times New Roman" w:hAnsi="Arial" w:cs="Arial"/>
              </w:rPr>
            </w:pPr>
            <w:r w:rsidRPr="00541BA6">
              <w:rPr>
                <w:rFonts w:ascii="Arial" w:eastAsia="Times New Roman" w:hAnsi="Arial" w:cs="Arial"/>
              </w:rPr>
              <w:lastRenderedPageBreak/>
              <w:t>CE1 - Adquirir, desarrollar y poner en práctica un concepto de salud integral, en donde tengan cabida los componentes biopsicosociales de la misma, de acuerdo con las directrices establecidas por la OMS.</w:t>
            </w:r>
          </w:p>
          <w:p w14:paraId="6FE28C00" w14:textId="77777777" w:rsidR="0090305D" w:rsidRPr="00541BA6" w:rsidRDefault="0090305D" w:rsidP="00541BA6">
            <w:pPr>
              <w:spacing w:before="180" w:after="180" w:line="276" w:lineRule="auto"/>
              <w:jc w:val="both"/>
              <w:rPr>
                <w:rFonts w:ascii="Arial" w:eastAsia="Times New Roman" w:hAnsi="Arial" w:cs="Arial"/>
              </w:rPr>
            </w:pPr>
            <w:r w:rsidRPr="00541BA6">
              <w:rPr>
                <w:rFonts w:ascii="Arial" w:eastAsia="Times New Roman" w:hAnsi="Arial" w:cs="Arial"/>
              </w:rPr>
              <w:t>CE2 - Aplicar los fundamentos de la bioética y el método de deliberación en la práctica profesional, ajustándose su ejercicio como profesional sanitario a lo dispuesto en la Ley 44/2003, de 21 de noviembre, de ordenación de las profesiones sanitarias.</w:t>
            </w:r>
          </w:p>
          <w:p w14:paraId="6121C606" w14:textId="77777777" w:rsidR="0090305D" w:rsidRPr="00541BA6" w:rsidRDefault="0090305D" w:rsidP="00541BA6">
            <w:pPr>
              <w:spacing w:before="180" w:after="180" w:line="276" w:lineRule="auto"/>
              <w:jc w:val="both"/>
              <w:rPr>
                <w:rFonts w:ascii="Arial" w:eastAsia="Times New Roman" w:hAnsi="Arial" w:cs="Arial"/>
              </w:rPr>
            </w:pPr>
            <w:r w:rsidRPr="00541BA6">
              <w:rPr>
                <w:rFonts w:ascii="Arial" w:eastAsia="Times New Roman" w:hAnsi="Arial" w:cs="Arial"/>
              </w:rPr>
              <w:t>CE3 - Mostrar habilidades de comunicación interpersonal y de manejo de las emociones adecuadas para una interacción efectiva con los pacientes, familiares y cuidadores en los procesos de identificación del problema, evaluación, comunicación del diagnóstico e intervención y seguimiento psicológicos.</w:t>
            </w:r>
          </w:p>
          <w:p w14:paraId="67B6AEEA" w14:textId="77777777" w:rsidR="0090305D" w:rsidRPr="00541BA6" w:rsidRDefault="0090305D" w:rsidP="00541BA6">
            <w:pPr>
              <w:spacing w:before="180" w:after="180" w:line="276" w:lineRule="auto"/>
              <w:jc w:val="both"/>
              <w:rPr>
                <w:rFonts w:ascii="Arial" w:eastAsia="Times New Roman" w:hAnsi="Arial" w:cs="Arial"/>
              </w:rPr>
            </w:pPr>
            <w:r w:rsidRPr="00541BA6">
              <w:rPr>
                <w:rFonts w:ascii="Arial" w:eastAsia="Times New Roman" w:hAnsi="Arial" w:cs="Arial"/>
              </w:rPr>
              <w:t>CE4 - Analizar críticamente y utilizar las fuentes de información clínica.</w:t>
            </w:r>
          </w:p>
          <w:p w14:paraId="666145EF" w14:textId="77777777" w:rsidR="0090305D" w:rsidRPr="00541BA6" w:rsidRDefault="0090305D" w:rsidP="00541BA6">
            <w:pPr>
              <w:spacing w:before="180" w:after="180" w:line="276" w:lineRule="auto"/>
              <w:jc w:val="both"/>
              <w:rPr>
                <w:rFonts w:ascii="Arial" w:eastAsia="Times New Roman" w:hAnsi="Arial" w:cs="Arial"/>
              </w:rPr>
            </w:pPr>
            <w:r w:rsidRPr="00541BA6">
              <w:rPr>
                <w:rFonts w:ascii="Arial" w:eastAsia="Times New Roman" w:hAnsi="Arial" w:cs="Arial"/>
              </w:rPr>
              <w:t>CE5 - Utilizar las tecnologías de la información y la comunicación en el desempeño profesional.</w:t>
            </w:r>
          </w:p>
          <w:p w14:paraId="3CC4D67D" w14:textId="77777777" w:rsidR="0090305D" w:rsidRPr="00541BA6" w:rsidRDefault="0090305D" w:rsidP="00541BA6">
            <w:pPr>
              <w:spacing w:before="180" w:after="180" w:line="276" w:lineRule="auto"/>
              <w:jc w:val="both"/>
              <w:rPr>
                <w:rFonts w:ascii="Arial" w:eastAsia="Times New Roman" w:hAnsi="Arial" w:cs="Arial"/>
              </w:rPr>
            </w:pPr>
            <w:r w:rsidRPr="00541BA6">
              <w:rPr>
                <w:rFonts w:ascii="Arial" w:eastAsia="Times New Roman" w:hAnsi="Arial" w:cs="Arial"/>
              </w:rPr>
              <w:t>CE6 - Redactar informes psicológicos de forma adecuada a los destinatarios.</w:t>
            </w:r>
          </w:p>
          <w:p w14:paraId="66654C21" w14:textId="3489E3FB" w:rsidR="0090305D" w:rsidRPr="00541BA6" w:rsidRDefault="0090305D" w:rsidP="00541BA6">
            <w:pPr>
              <w:spacing w:before="180" w:after="180" w:line="276" w:lineRule="auto"/>
              <w:jc w:val="both"/>
              <w:rPr>
                <w:rFonts w:ascii="Arial" w:eastAsia="Times New Roman" w:hAnsi="Arial" w:cs="Arial"/>
              </w:rPr>
            </w:pPr>
            <w:r w:rsidRPr="00541BA6">
              <w:rPr>
                <w:rFonts w:ascii="Arial" w:eastAsia="Times New Roman" w:hAnsi="Arial" w:cs="Arial"/>
              </w:rPr>
              <w:t xml:space="preserve">CE8 - Conocer el marco de actuación del </w:t>
            </w:r>
            <w:r w:rsidR="00EC3F35" w:rsidRPr="00541BA6">
              <w:rPr>
                <w:rFonts w:ascii="Arial" w:eastAsia="Times New Roman" w:hAnsi="Arial" w:cs="Arial"/>
              </w:rPr>
              <w:t>P</w:t>
            </w:r>
            <w:r w:rsidRPr="00541BA6">
              <w:rPr>
                <w:rFonts w:ascii="Arial" w:eastAsia="Times New Roman" w:hAnsi="Arial" w:cs="Arial"/>
              </w:rPr>
              <w:t xml:space="preserve">sicólogo </w:t>
            </w:r>
            <w:r w:rsidR="00EC3F35" w:rsidRPr="00541BA6">
              <w:rPr>
                <w:rFonts w:ascii="Arial" w:eastAsia="Times New Roman" w:hAnsi="Arial" w:cs="Arial"/>
              </w:rPr>
              <w:t>G</w:t>
            </w:r>
            <w:r w:rsidRPr="00541BA6">
              <w:rPr>
                <w:rFonts w:ascii="Arial" w:eastAsia="Times New Roman" w:hAnsi="Arial" w:cs="Arial"/>
              </w:rPr>
              <w:t xml:space="preserve">eneral </w:t>
            </w:r>
            <w:r w:rsidR="00EC3F35" w:rsidRPr="00541BA6">
              <w:rPr>
                <w:rFonts w:ascii="Arial" w:eastAsia="Times New Roman" w:hAnsi="Arial" w:cs="Arial"/>
              </w:rPr>
              <w:t>S</w:t>
            </w:r>
            <w:r w:rsidRPr="00541BA6">
              <w:rPr>
                <w:rFonts w:ascii="Arial" w:eastAsia="Times New Roman" w:hAnsi="Arial" w:cs="Arial"/>
              </w:rPr>
              <w:t>anitario y saber derivar al profesional especialista correspondiente.</w:t>
            </w:r>
          </w:p>
          <w:p w14:paraId="57267C35" w14:textId="77777777" w:rsidR="0090305D" w:rsidRPr="00541BA6" w:rsidRDefault="0090305D" w:rsidP="00541BA6">
            <w:pPr>
              <w:spacing w:before="180" w:after="180" w:line="276" w:lineRule="auto"/>
              <w:jc w:val="both"/>
              <w:rPr>
                <w:rFonts w:ascii="Arial" w:eastAsia="Times New Roman" w:hAnsi="Arial" w:cs="Arial"/>
              </w:rPr>
            </w:pPr>
            <w:r w:rsidRPr="00541BA6">
              <w:rPr>
                <w:rFonts w:ascii="Arial" w:eastAsia="Times New Roman" w:hAnsi="Arial" w:cs="Arial"/>
              </w:rPr>
              <w:t>CE9 - Desarrollar su trabajo desde la perspectiva de la calidad y la mejora continua, con la capacidad autocrítica necesaria para un desempeño profesional responsable.</w:t>
            </w:r>
          </w:p>
          <w:p w14:paraId="7A77DE82" w14:textId="77777777" w:rsidR="0090305D" w:rsidRPr="00541BA6" w:rsidRDefault="0090305D" w:rsidP="00541BA6">
            <w:pPr>
              <w:spacing w:before="180" w:after="180" w:line="276" w:lineRule="auto"/>
              <w:jc w:val="both"/>
              <w:rPr>
                <w:rFonts w:ascii="Arial" w:eastAsia="Times New Roman" w:hAnsi="Arial" w:cs="Arial"/>
              </w:rPr>
            </w:pPr>
            <w:r w:rsidRPr="00541BA6">
              <w:rPr>
                <w:rFonts w:ascii="Arial" w:eastAsia="Times New Roman" w:hAnsi="Arial" w:cs="Arial"/>
              </w:rPr>
              <w:lastRenderedPageBreak/>
              <w:t>CE10 - Saber comunicar y comunicarse con otros profesionales, y dominar las habilidades necesarias para el trabajo en equipo y en grupos multidisciplinares.</w:t>
            </w:r>
          </w:p>
          <w:p w14:paraId="63A01896" w14:textId="77777777" w:rsidR="0090305D" w:rsidRPr="00541BA6" w:rsidRDefault="0090305D" w:rsidP="00541BA6">
            <w:pPr>
              <w:spacing w:before="180" w:after="180" w:line="276" w:lineRule="auto"/>
              <w:jc w:val="both"/>
              <w:rPr>
                <w:rFonts w:ascii="Arial" w:eastAsia="Times New Roman" w:hAnsi="Arial" w:cs="Arial"/>
              </w:rPr>
            </w:pPr>
            <w:r w:rsidRPr="00541BA6">
              <w:rPr>
                <w:rFonts w:ascii="Arial" w:eastAsia="Times New Roman" w:hAnsi="Arial" w:cs="Arial"/>
              </w:rPr>
              <w:t>CE11 - Conocimiento de las obligaciones y responsabilidades del personal sanitario relativas a la confidencialidad de la información y de la protección de datos personales de los pacientes.</w:t>
            </w:r>
          </w:p>
          <w:p w14:paraId="0FDC19F9" w14:textId="77777777" w:rsidR="0090305D" w:rsidRPr="00541BA6" w:rsidRDefault="0090305D" w:rsidP="00541BA6">
            <w:pPr>
              <w:spacing w:before="180" w:after="180" w:line="276" w:lineRule="auto"/>
              <w:jc w:val="both"/>
              <w:rPr>
                <w:rFonts w:ascii="Arial" w:eastAsia="Times New Roman" w:hAnsi="Arial" w:cs="Arial"/>
              </w:rPr>
            </w:pPr>
            <w:r w:rsidRPr="00541BA6">
              <w:rPr>
                <w:rFonts w:ascii="Arial" w:eastAsia="Times New Roman" w:hAnsi="Arial" w:cs="Arial"/>
              </w:rPr>
              <w:t>CE12 - Conocer en profundidad la naturaleza psicológica del comportamiento humano, así como los factores sociales y biológicos que pueden afectarlo.</w:t>
            </w:r>
          </w:p>
        </w:tc>
      </w:tr>
      <w:tr w:rsidR="00744352" w:rsidRPr="00C915A3" w14:paraId="149B682C" w14:textId="77777777" w:rsidTr="00744352">
        <w:trPr>
          <w:trHeight w:val="1256"/>
        </w:trPr>
        <w:tc>
          <w:tcPr>
            <w:tcW w:w="2904" w:type="dxa"/>
          </w:tcPr>
          <w:p w14:paraId="012F44B8" w14:textId="77777777" w:rsidR="0090305D" w:rsidRPr="00C915A3" w:rsidRDefault="0090305D" w:rsidP="0081629E">
            <w:pPr>
              <w:spacing w:before="240" w:after="240" w:line="276" w:lineRule="auto"/>
              <w:rPr>
                <w:rFonts w:ascii="Arial" w:hAnsi="Arial" w:cs="Arial"/>
              </w:rPr>
            </w:pPr>
            <w:r w:rsidRPr="0081629E">
              <w:rPr>
                <w:rFonts w:ascii="Arial" w:hAnsi="Arial" w:cs="Arial"/>
              </w:rPr>
              <w:t xml:space="preserve">Intervención psicológica: acciones de promoción, prevención, diagnóstico, tratamiento o rehabilitación, dirigidas a fomentar, restaurar o mejorar la salud de las personas utilizando </w:t>
            </w:r>
            <w:r w:rsidRPr="0081629E">
              <w:rPr>
                <w:rFonts w:ascii="Arial" w:hAnsi="Arial" w:cs="Arial"/>
              </w:rPr>
              <w:lastRenderedPageBreak/>
              <w:t>procedimientos y métodos psicológicos.</w:t>
            </w:r>
          </w:p>
        </w:tc>
        <w:tc>
          <w:tcPr>
            <w:tcW w:w="2461" w:type="dxa"/>
            <w:vMerge/>
          </w:tcPr>
          <w:p w14:paraId="0D6BE62B" w14:textId="77777777" w:rsidR="0090305D" w:rsidRPr="0081629E" w:rsidRDefault="0090305D" w:rsidP="0081629E">
            <w:pPr>
              <w:spacing w:before="120" w:after="120" w:line="276" w:lineRule="auto"/>
              <w:rPr>
                <w:rFonts w:ascii="Arial" w:hAnsi="Arial" w:cs="Arial"/>
                <w:b/>
                <w:color w:val="000000" w:themeColor="text1"/>
              </w:rPr>
            </w:pPr>
          </w:p>
        </w:tc>
        <w:tc>
          <w:tcPr>
            <w:tcW w:w="8645" w:type="dxa"/>
            <w:vMerge/>
          </w:tcPr>
          <w:p w14:paraId="7F69B03F" w14:textId="77777777" w:rsidR="0090305D" w:rsidRPr="0081629E" w:rsidRDefault="0090305D" w:rsidP="0081629E">
            <w:pPr>
              <w:spacing w:before="120" w:after="120" w:line="276" w:lineRule="auto"/>
              <w:rPr>
                <w:rFonts w:ascii="Arial" w:hAnsi="Arial" w:cs="Arial"/>
                <w:color w:val="000000" w:themeColor="text1"/>
              </w:rPr>
            </w:pPr>
          </w:p>
        </w:tc>
      </w:tr>
      <w:tr w:rsidR="00267273" w:rsidRPr="00C915A3" w14:paraId="574D4504" w14:textId="77777777" w:rsidTr="00744352">
        <w:tc>
          <w:tcPr>
            <w:tcW w:w="2904" w:type="dxa"/>
          </w:tcPr>
          <w:p w14:paraId="28F824D8" w14:textId="796C4E9D" w:rsidR="008665DF" w:rsidRPr="00C915A3" w:rsidRDefault="008665DF" w:rsidP="0081629E">
            <w:pPr>
              <w:spacing w:before="240" w:after="240" w:line="276" w:lineRule="auto"/>
              <w:rPr>
                <w:rFonts w:ascii="Arial" w:hAnsi="Arial" w:cs="Arial"/>
              </w:rPr>
            </w:pPr>
            <w:r w:rsidRPr="0081629E">
              <w:rPr>
                <w:rFonts w:ascii="Arial" w:hAnsi="Arial" w:cs="Arial"/>
              </w:rPr>
              <w:lastRenderedPageBreak/>
              <w:t xml:space="preserve">Investigación: acciones de diseño de investigación, aplicación de protocolos de investigación, análisis e interpretación de datos y comunicación de resultados de procedimientos experimentales relacionados con la </w:t>
            </w:r>
            <w:r w:rsidR="00EC3F35" w:rsidRPr="0081629E">
              <w:rPr>
                <w:rFonts w:ascii="Arial" w:hAnsi="Arial" w:cs="Arial"/>
              </w:rPr>
              <w:t>P</w:t>
            </w:r>
            <w:r w:rsidRPr="0081629E">
              <w:rPr>
                <w:rFonts w:ascii="Arial" w:hAnsi="Arial" w:cs="Arial"/>
              </w:rPr>
              <w:t xml:space="preserve">sicología </w:t>
            </w:r>
            <w:r w:rsidR="00EC3F35" w:rsidRPr="0081629E">
              <w:rPr>
                <w:rFonts w:ascii="Arial" w:hAnsi="Arial" w:cs="Arial"/>
              </w:rPr>
              <w:t>C</w:t>
            </w:r>
            <w:r w:rsidRPr="0081629E">
              <w:rPr>
                <w:rFonts w:ascii="Arial" w:hAnsi="Arial" w:cs="Arial"/>
              </w:rPr>
              <w:t xml:space="preserve">línica y de la </w:t>
            </w:r>
            <w:r w:rsidR="00EC3F35" w:rsidRPr="0081629E">
              <w:rPr>
                <w:rFonts w:ascii="Arial" w:hAnsi="Arial" w:cs="Arial"/>
              </w:rPr>
              <w:t>S</w:t>
            </w:r>
            <w:r w:rsidRPr="0081629E">
              <w:rPr>
                <w:rFonts w:ascii="Arial" w:hAnsi="Arial" w:cs="Arial"/>
              </w:rPr>
              <w:t>alud.</w:t>
            </w:r>
          </w:p>
        </w:tc>
        <w:tc>
          <w:tcPr>
            <w:tcW w:w="2461" w:type="dxa"/>
          </w:tcPr>
          <w:p w14:paraId="52AA4989" w14:textId="77777777" w:rsidR="008665DF" w:rsidRPr="0081629E" w:rsidRDefault="0051164F" w:rsidP="0081629E">
            <w:pPr>
              <w:spacing w:before="120" w:after="120" w:line="276" w:lineRule="auto"/>
              <w:rPr>
                <w:rFonts w:ascii="Arial" w:hAnsi="Arial" w:cs="Arial"/>
                <w:b/>
                <w:color w:val="000000" w:themeColor="text1"/>
              </w:rPr>
            </w:pPr>
            <w:r w:rsidRPr="00C915A3">
              <w:rPr>
                <w:rFonts w:ascii="Arial" w:hAnsi="Arial" w:cs="Arial"/>
                <w:highlight w:val="yellow"/>
              </w:rPr>
              <w:t>Prácticas externas</w:t>
            </w:r>
            <w:r w:rsidRPr="00C915A3">
              <w:rPr>
                <w:rFonts w:ascii="Arial" w:hAnsi="Arial" w:cs="Arial"/>
              </w:rPr>
              <w:t xml:space="preserve"> II</w:t>
            </w:r>
          </w:p>
        </w:tc>
        <w:tc>
          <w:tcPr>
            <w:tcW w:w="8645" w:type="dxa"/>
          </w:tcPr>
          <w:p w14:paraId="69D3E927" w14:textId="77777777" w:rsidR="0090305D" w:rsidRPr="0081629E" w:rsidRDefault="008665DF" w:rsidP="00BC5FF7">
            <w:pPr>
              <w:pStyle w:val="Prrafodelista"/>
              <w:numPr>
                <w:ilvl w:val="0"/>
                <w:numId w:val="76"/>
              </w:numPr>
              <w:spacing w:before="120" w:after="120" w:line="276" w:lineRule="auto"/>
              <w:rPr>
                <w:rFonts w:ascii="Arial" w:hAnsi="Arial" w:cs="Arial"/>
                <w:b/>
                <w:color w:val="000000" w:themeColor="text1"/>
              </w:rPr>
            </w:pPr>
            <w:r w:rsidRPr="0081629E">
              <w:rPr>
                <w:rFonts w:ascii="Arial" w:hAnsi="Arial" w:cs="Arial"/>
                <w:b/>
                <w:color w:val="000000" w:themeColor="text1"/>
              </w:rPr>
              <w:t xml:space="preserve">Generales y básicas (CG y CB): </w:t>
            </w:r>
          </w:p>
          <w:p w14:paraId="01A47BF3" w14:textId="77777777" w:rsidR="0090305D" w:rsidRPr="0081629E" w:rsidRDefault="0090305D" w:rsidP="0081629E">
            <w:pPr>
              <w:spacing w:before="180" w:after="180" w:line="276" w:lineRule="auto"/>
              <w:jc w:val="both"/>
              <w:rPr>
                <w:rFonts w:ascii="Arial" w:eastAsia="Times New Roman" w:hAnsi="Arial" w:cs="Arial"/>
              </w:rPr>
            </w:pPr>
            <w:r w:rsidRPr="0081629E">
              <w:rPr>
                <w:rFonts w:ascii="Arial" w:eastAsia="Times New Roman" w:hAnsi="Arial" w:cs="Arial"/>
              </w:rPr>
              <w:t>CB6 - Poseer y comprender conocimientos que aporten una base u oportunidad de ser originales en el desarrollo y/o aplicación de ideas, a menudo en un contexto de investigación.</w:t>
            </w:r>
          </w:p>
          <w:p w14:paraId="1E33D9A5" w14:textId="77777777" w:rsidR="0090305D" w:rsidRPr="0081629E" w:rsidRDefault="0090305D" w:rsidP="0081629E">
            <w:pPr>
              <w:spacing w:before="180" w:after="180" w:line="276" w:lineRule="auto"/>
              <w:jc w:val="both"/>
              <w:rPr>
                <w:rFonts w:ascii="Arial" w:eastAsia="Times New Roman" w:hAnsi="Arial" w:cs="Arial"/>
              </w:rPr>
            </w:pPr>
            <w:r w:rsidRPr="0081629E">
              <w:rPr>
                <w:rFonts w:ascii="Arial" w:eastAsia="Times New Roman" w:hAnsi="Arial" w:cs="Arial"/>
              </w:rPr>
              <w:t>CB7 - Que los estudiantes sepan aplicar los conocimientos adquiridos y su capacidad de resolución de problemas en entornos nuevos o poco conocidos dentro de contextos más amplios (o multidisciplinares) relacionados con su área de estudio.</w:t>
            </w:r>
          </w:p>
          <w:p w14:paraId="4631438B" w14:textId="77777777" w:rsidR="0090305D" w:rsidRPr="0081629E" w:rsidRDefault="0090305D" w:rsidP="0081629E">
            <w:pPr>
              <w:spacing w:before="180" w:after="180" w:line="276" w:lineRule="auto"/>
              <w:jc w:val="both"/>
              <w:rPr>
                <w:rFonts w:ascii="Arial" w:eastAsia="Times New Roman" w:hAnsi="Arial" w:cs="Arial"/>
              </w:rPr>
            </w:pPr>
            <w:r w:rsidRPr="0081629E">
              <w:rPr>
                <w:rFonts w:ascii="Arial" w:eastAsia="Times New Roman" w:hAnsi="Arial" w:cs="Arial"/>
              </w:rPr>
              <w:t>CB8 - Que los estudiantes sean capaces de integrar conocimientos y enfrentarse a la complejidad de formular juicios a partir de una información que, siendo incompleta o limitada, incluya reflexiones sobre las responsabilidades sociales y éticas vinculadas a la aplicación de sus conocimientos y juicios.</w:t>
            </w:r>
          </w:p>
          <w:p w14:paraId="6AF8FE1A" w14:textId="77777777" w:rsidR="0090305D" w:rsidRPr="0081629E" w:rsidRDefault="0090305D" w:rsidP="0081629E">
            <w:pPr>
              <w:spacing w:before="180" w:after="180" w:line="276" w:lineRule="auto"/>
              <w:jc w:val="both"/>
              <w:rPr>
                <w:rFonts w:ascii="Arial" w:eastAsia="Times New Roman" w:hAnsi="Arial" w:cs="Arial"/>
              </w:rPr>
            </w:pPr>
            <w:r w:rsidRPr="0081629E">
              <w:rPr>
                <w:rFonts w:ascii="Arial" w:eastAsia="Times New Roman" w:hAnsi="Arial" w:cs="Arial"/>
              </w:rPr>
              <w:t xml:space="preserve">CB9 - Que los estudiantes sepan comunicar sus conclusiones y los </w:t>
            </w:r>
            <w:r w:rsidRPr="0081629E">
              <w:rPr>
                <w:rFonts w:ascii="Arial" w:eastAsia="Times New Roman" w:hAnsi="Arial" w:cs="Arial"/>
              </w:rPr>
              <w:lastRenderedPageBreak/>
              <w:t>conocimientos y las razones últimas que las sustentan a públicos especializados y no especializados de un modo claro y sin ambigüedades.</w:t>
            </w:r>
          </w:p>
          <w:p w14:paraId="43EAC0E2" w14:textId="3292BE4E" w:rsidR="0090305D" w:rsidRPr="0081629E" w:rsidRDefault="00267273" w:rsidP="0081629E">
            <w:pPr>
              <w:spacing w:before="180" w:after="180" w:line="276" w:lineRule="auto"/>
              <w:jc w:val="both"/>
              <w:rPr>
                <w:rFonts w:ascii="Arial" w:hAnsi="Arial" w:cs="Arial"/>
                <w:color w:val="000000" w:themeColor="text1"/>
              </w:rPr>
            </w:pPr>
            <w:r w:rsidRPr="0081629E">
              <w:rPr>
                <w:rFonts w:ascii="Arial" w:hAnsi="Arial" w:cs="Arial"/>
              </w:rPr>
              <w:t xml:space="preserve">CG1  - Adquirir una formación aplicada, avanzada y especializada en un cuerpo de conocimientos conceptuales, procedimentales, técnicos y actitudinales que permitan a los profesionales desenvolverse en el ámbito de la </w:t>
            </w:r>
            <w:r w:rsidR="00EC3F35" w:rsidRPr="0081629E">
              <w:rPr>
                <w:rFonts w:ascii="Arial" w:hAnsi="Arial" w:cs="Arial"/>
              </w:rPr>
              <w:t>P</w:t>
            </w:r>
            <w:r w:rsidRPr="0081629E">
              <w:rPr>
                <w:rFonts w:ascii="Arial" w:hAnsi="Arial" w:cs="Arial"/>
              </w:rPr>
              <w:t xml:space="preserve">sicología </w:t>
            </w:r>
            <w:r w:rsidR="00EC3F35" w:rsidRPr="0081629E">
              <w:rPr>
                <w:rFonts w:ascii="Arial" w:hAnsi="Arial" w:cs="Arial"/>
              </w:rPr>
              <w:t xml:space="preserve">Clínica y </w:t>
            </w:r>
            <w:r w:rsidRPr="0081629E">
              <w:rPr>
                <w:rFonts w:ascii="Arial" w:hAnsi="Arial" w:cs="Arial"/>
              </w:rPr>
              <w:t xml:space="preserve">de la </w:t>
            </w:r>
            <w:r w:rsidR="00EC3F35" w:rsidRPr="0081629E">
              <w:rPr>
                <w:rFonts w:ascii="Arial" w:hAnsi="Arial" w:cs="Arial"/>
              </w:rPr>
              <w:t>S</w:t>
            </w:r>
            <w:r w:rsidRPr="0081629E">
              <w:rPr>
                <w:rFonts w:ascii="Arial" w:hAnsi="Arial" w:cs="Arial"/>
              </w:rPr>
              <w:t>alud.</w:t>
            </w:r>
          </w:p>
          <w:p w14:paraId="4E8F1CC6" w14:textId="77777777" w:rsidR="0090305D" w:rsidRPr="0081629E" w:rsidRDefault="008665DF" w:rsidP="00BC5FF7">
            <w:pPr>
              <w:pStyle w:val="Prrafodelista"/>
              <w:numPr>
                <w:ilvl w:val="0"/>
                <w:numId w:val="76"/>
              </w:numPr>
              <w:spacing w:before="120" w:after="120" w:line="276" w:lineRule="auto"/>
              <w:rPr>
                <w:rFonts w:ascii="Arial" w:hAnsi="Arial" w:cs="Arial"/>
                <w:b/>
                <w:color w:val="000000" w:themeColor="text1"/>
              </w:rPr>
            </w:pPr>
            <w:r w:rsidRPr="0081629E">
              <w:rPr>
                <w:rFonts w:ascii="Arial" w:hAnsi="Arial" w:cs="Arial"/>
                <w:b/>
                <w:color w:val="000000" w:themeColor="text1"/>
              </w:rPr>
              <w:t>Específicas (CE):</w:t>
            </w:r>
            <w:r w:rsidRPr="0081629E">
              <w:rPr>
                <w:rFonts w:ascii="Arial" w:hAnsi="Arial" w:cs="Arial"/>
                <w:color w:val="000000" w:themeColor="text1"/>
              </w:rPr>
              <w:t xml:space="preserve"> </w:t>
            </w:r>
          </w:p>
          <w:p w14:paraId="634FAAB9" w14:textId="77777777" w:rsidR="00267273" w:rsidRPr="0081629E" w:rsidRDefault="00267273" w:rsidP="0081629E">
            <w:pPr>
              <w:spacing w:before="180" w:after="180" w:line="276" w:lineRule="auto"/>
              <w:jc w:val="both"/>
              <w:rPr>
                <w:rFonts w:ascii="Arial" w:eastAsia="Times New Roman" w:hAnsi="Arial" w:cs="Arial"/>
              </w:rPr>
            </w:pPr>
            <w:r w:rsidRPr="0081629E">
              <w:rPr>
                <w:rFonts w:ascii="Arial" w:eastAsia="Times New Roman" w:hAnsi="Arial" w:cs="Arial"/>
              </w:rPr>
              <w:t>CE1 - Adquirir, desarrollar y poner en práctica un concepto de salud integral, en donde tengan cabida los componentes biopsicosociales de la misma, de acuerdo con las directrices establecidas por la OMS.</w:t>
            </w:r>
          </w:p>
          <w:p w14:paraId="02557066" w14:textId="77777777" w:rsidR="00267273" w:rsidRPr="0081629E" w:rsidRDefault="00267273" w:rsidP="0081629E">
            <w:pPr>
              <w:spacing w:before="180" w:after="180" w:line="276" w:lineRule="auto"/>
              <w:jc w:val="both"/>
              <w:rPr>
                <w:rFonts w:ascii="Arial" w:eastAsia="Times New Roman" w:hAnsi="Arial" w:cs="Arial"/>
              </w:rPr>
            </w:pPr>
            <w:r w:rsidRPr="0081629E">
              <w:rPr>
                <w:rFonts w:ascii="Arial" w:eastAsia="Times New Roman" w:hAnsi="Arial" w:cs="Arial"/>
              </w:rPr>
              <w:t>CE2 - Aplicar los fundamentos de la bioética y el método de deliberación en la práctica profesional, ajustándose su ejercicio como profesional sanitario a lo dispuesto en la Ley 44/2003, de 21 de noviembre, de ordenación de las profesiones sanitarias.</w:t>
            </w:r>
          </w:p>
          <w:p w14:paraId="22C5AFD4" w14:textId="77777777" w:rsidR="00267273" w:rsidRPr="0081629E" w:rsidRDefault="00267273" w:rsidP="0081629E">
            <w:pPr>
              <w:spacing w:before="180" w:after="180" w:line="276" w:lineRule="auto"/>
              <w:jc w:val="both"/>
              <w:rPr>
                <w:rFonts w:ascii="Arial" w:eastAsia="Times New Roman" w:hAnsi="Arial" w:cs="Arial"/>
              </w:rPr>
            </w:pPr>
            <w:r w:rsidRPr="0081629E">
              <w:rPr>
                <w:rFonts w:ascii="Arial" w:eastAsia="Times New Roman" w:hAnsi="Arial" w:cs="Arial"/>
              </w:rPr>
              <w:t>CE3 - Mostrar habilidades de comunicación interpersonal y de manejo de las emociones adecuadas para una interacción efectiva con los pacientes, familiares y cuidadores en los procesos de identificación del problema, evaluación, comunicación del diagnóstico e intervención y seguimiento psicológicos.</w:t>
            </w:r>
          </w:p>
          <w:p w14:paraId="14F72965" w14:textId="77777777" w:rsidR="00267273" w:rsidRPr="0081629E" w:rsidRDefault="00267273" w:rsidP="0081629E">
            <w:pPr>
              <w:spacing w:before="180" w:after="180" w:line="276" w:lineRule="auto"/>
              <w:jc w:val="both"/>
              <w:rPr>
                <w:rFonts w:ascii="Arial" w:eastAsia="Times New Roman" w:hAnsi="Arial" w:cs="Arial"/>
              </w:rPr>
            </w:pPr>
            <w:r w:rsidRPr="0081629E">
              <w:rPr>
                <w:rFonts w:ascii="Arial" w:eastAsia="Times New Roman" w:hAnsi="Arial" w:cs="Arial"/>
              </w:rPr>
              <w:t>CE4 - Analizar críticamente y utilizar las fuentes de información clínica.</w:t>
            </w:r>
          </w:p>
          <w:p w14:paraId="68FBB5D8" w14:textId="77777777" w:rsidR="00267273" w:rsidRPr="0081629E" w:rsidRDefault="00267273" w:rsidP="0081629E">
            <w:pPr>
              <w:spacing w:before="180" w:after="180" w:line="276" w:lineRule="auto"/>
              <w:jc w:val="both"/>
              <w:rPr>
                <w:rFonts w:ascii="Arial" w:eastAsia="Times New Roman" w:hAnsi="Arial" w:cs="Arial"/>
              </w:rPr>
            </w:pPr>
            <w:r w:rsidRPr="0081629E">
              <w:rPr>
                <w:rFonts w:ascii="Arial" w:eastAsia="Times New Roman" w:hAnsi="Arial" w:cs="Arial"/>
              </w:rPr>
              <w:t>CE5 - Utilizar las tecnologías de la información y la comunicación en el desempeño profesional.</w:t>
            </w:r>
          </w:p>
          <w:p w14:paraId="1B7C1B7A" w14:textId="77777777" w:rsidR="00267273" w:rsidRPr="0081629E" w:rsidRDefault="00267273" w:rsidP="0081629E">
            <w:pPr>
              <w:spacing w:before="180" w:after="180" w:line="276" w:lineRule="auto"/>
              <w:jc w:val="both"/>
              <w:rPr>
                <w:rFonts w:ascii="Arial" w:eastAsia="Times New Roman" w:hAnsi="Arial" w:cs="Arial"/>
              </w:rPr>
            </w:pPr>
            <w:r w:rsidRPr="0081629E">
              <w:rPr>
                <w:rFonts w:ascii="Arial" w:eastAsia="Times New Roman" w:hAnsi="Arial" w:cs="Arial"/>
              </w:rPr>
              <w:lastRenderedPageBreak/>
              <w:t>CE6 - Redactar informes psicológicos de forma adecuada a los destinatarios.</w:t>
            </w:r>
          </w:p>
          <w:p w14:paraId="0336E267" w14:textId="77777777" w:rsidR="00267273" w:rsidRPr="0081629E" w:rsidRDefault="00267273" w:rsidP="0081629E">
            <w:pPr>
              <w:spacing w:before="180" w:after="180" w:line="276" w:lineRule="auto"/>
              <w:jc w:val="both"/>
              <w:rPr>
                <w:rFonts w:ascii="Arial" w:eastAsia="Times New Roman" w:hAnsi="Arial" w:cs="Arial"/>
              </w:rPr>
            </w:pPr>
            <w:r w:rsidRPr="0081629E">
              <w:rPr>
                <w:rFonts w:ascii="Arial" w:eastAsia="Times New Roman" w:hAnsi="Arial" w:cs="Arial"/>
              </w:rPr>
              <w:t>CE7 - Formular hipótesis de trabajo en investigación y recoger y valorar de forma crítica la información para la resolución de problemas, aplicando el método científico.</w:t>
            </w:r>
          </w:p>
          <w:p w14:paraId="6B983D0B" w14:textId="7C1F2538" w:rsidR="00267273" w:rsidRPr="0081629E" w:rsidRDefault="00267273" w:rsidP="0081629E">
            <w:pPr>
              <w:spacing w:before="180" w:after="180" w:line="276" w:lineRule="auto"/>
              <w:jc w:val="both"/>
              <w:rPr>
                <w:rFonts w:ascii="Arial" w:eastAsia="Times New Roman" w:hAnsi="Arial" w:cs="Arial"/>
              </w:rPr>
            </w:pPr>
            <w:r w:rsidRPr="0081629E">
              <w:rPr>
                <w:rFonts w:ascii="Arial" w:eastAsia="Times New Roman" w:hAnsi="Arial" w:cs="Arial"/>
              </w:rPr>
              <w:t xml:space="preserve">CE8 - Conocer el marco de actuación del </w:t>
            </w:r>
            <w:r w:rsidR="00EC3F35" w:rsidRPr="0081629E">
              <w:rPr>
                <w:rFonts w:ascii="Arial" w:eastAsia="Times New Roman" w:hAnsi="Arial" w:cs="Arial"/>
              </w:rPr>
              <w:t>P</w:t>
            </w:r>
            <w:r w:rsidRPr="0081629E">
              <w:rPr>
                <w:rFonts w:ascii="Arial" w:eastAsia="Times New Roman" w:hAnsi="Arial" w:cs="Arial"/>
              </w:rPr>
              <w:t xml:space="preserve">sicólogo </w:t>
            </w:r>
            <w:r w:rsidR="00EC3F35" w:rsidRPr="0081629E">
              <w:rPr>
                <w:rFonts w:ascii="Arial" w:eastAsia="Times New Roman" w:hAnsi="Arial" w:cs="Arial"/>
              </w:rPr>
              <w:t>G</w:t>
            </w:r>
            <w:r w:rsidRPr="0081629E">
              <w:rPr>
                <w:rFonts w:ascii="Arial" w:eastAsia="Times New Roman" w:hAnsi="Arial" w:cs="Arial"/>
              </w:rPr>
              <w:t xml:space="preserve">eneral </w:t>
            </w:r>
            <w:r w:rsidR="00EC3F35" w:rsidRPr="0081629E">
              <w:rPr>
                <w:rFonts w:ascii="Arial" w:eastAsia="Times New Roman" w:hAnsi="Arial" w:cs="Arial"/>
              </w:rPr>
              <w:t>S</w:t>
            </w:r>
            <w:r w:rsidRPr="0081629E">
              <w:rPr>
                <w:rFonts w:ascii="Arial" w:eastAsia="Times New Roman" w:hAnsi="Arial" w:cs="Arial"/>
              </w:rPr>
              <w:t>anitario y saber derivar al profesional especialista correspondiente.</w:t>
            </w:r>
          </w:p>
          <w:p w14:paraId="4A6AAE9B" w14:textId="77777777" w:rsidR="00267273" w:rsidRPr="0081629E" w:rsidRDefault="00267273" w:rsidP="0081629E">
            <w:pPr>
              <w:spacing w:before="180" w:after="180" w:line="276" w:lineRule="auto"/>
              <w:jc w:val="both"/>
              <w:rPr>
                <w:rFonts w:ascii="Arial" w:eastAsia="Times New Roman" w:hAnsi="Arial" w:cs="Arial"/>
              </w:rPr>
            </w:pPr>
            <w:r w:rsidRPr="0081629E">
              <w:rPr>
                <w:rFonts w:ascii="Arial" w:eastAsia="Times New Roman" w:hAnsi="Arial" w:cs="Arial"/>
              </w:rPr>
              <w:t>CE9 - Desarrollar su trabajo desde la perspectiva de la calidad y la mejora continua, con la capacidad autocrítica necesaria para un desempeño profesional responsable.</w:t>
            </w:r>
          </w:p>
          <w:p w14:paraId="79B95888" w14:textId="77777777" w:rsidR="00267273" w:rsidRPr="0081629E" w:rsidRDefault="00267273" w:rsidP="0081629E">
            <w:pPr>
              <w:spacing w:before="180" w:after="180" w:line="276" w:lineRule="auto"/>
              <w:jc w:val="both"/>
              <w:rPr>
                <w:rFonts w:ascii="Arial" w:eastAsia="Times New Roman" w:hAnsi="Arial" w:cs="Arial"/>
              </w:rPr>
            </w:pPr>
            <w:r w:rsidRPr="0081629E">
              <w:rPr>
                <w:rFonts w:ascii="Arial" w:eastAsia="Times New Roman" w:hAnsi="Arial" w:cs="Arial"/>
              </w:rPr>
              <w:t>CE10 - Saber comunicar y comunicarse con otros profesionales, y dominar las habilidades necesarias para el trabajo en equipo y en grupos multidisciplinares.</w:t>
            </w:r>
          </w:p>
          <w:p w14:paraId="56864CA5" w14:textId="77777777" w:rsidR="00267273" w:rsidRPr="0081629E" w:rsidRDefault="00267273" w:rsidP="0081629E">
            <w:pPr>
              <w:spacing w:before="180" w:after="180" w:line="276" w:lineRule="auto"/>
              <w:jc w:val="both"/>
              <w:rPr>
                <w:rFonts w:ascii="Arial" w:eastAsia="Times New Roman" w:hAnsi="Arial" w:cs="Arial"/>
              </w:rPr>
            </w:pPr>
            <w:r w:rsidRPr="0081629E">
              <w:rPr>
                <w:rFonts w:ascii="Arial" w:eastAsia="Times New Roman" w:hAnsi="Arial" w:cs="Arial"/>
              </w:rPr>
              <w:t>CE11 - Conocimiento de las obligaciones y responsabilidades del personal sanitario relativas a la confidencialidad de la información y de la protección de datos personales de los pacientes.</w:t>
            </w:r>
          </w:p>
          <w:p w14:paraId="79373DDD" w14:textId="77777777" w:rsidR="008665DF" w:rsidRPr="0081629E" w:rsidRDefault="00267273" w:rsidP="0081629E">
            <w:pPr>
              <w:spacing w:before="180" w:after="180" w:line="276" w:lineRule="auto"/>
              <w:jc w:val="both"/>
              <w:rPr>
                <w:rFonts w:ascii="Arial" w:eastAsia="Times New Roman" w:hAnsi="Arial" w:cs="Arial"/>
              </w:rPr>
            </w:pPr>
            <w:r w:rsidRPr="0081629E">
              <w:rPr>
                <w:rFonts w:ascii="Arial" w:eastAsia="Times New Roman" w:hAnsi="Arial" w:cs="Arial"/>
              </w:rPr>
              <w:t>CE12 - Conocer en profundidad la naturaleza psicológica del comportamiento humano, así como los factores sociales y biológicos que pueden afectarlo.</w:t>
            </w:r>
          </w:p>
        </w:tc>
      </w:tr>
    </w:tbl>
    <w:p w14:paraId="4A5D7C80" w14:textId="77777777" w:rsidR="00267273" w:rsidRDefault="00267273">
      <w:pPr>
        <w:spacing w:before="240" w:after="240" w:line="360" w:lineRule="auto"/>
        <w:jc w:val="both"/>
        <w:rPr>
          <w:rFonts w:ascii="Arial" w:hAnsi="Arial" w:cs="Arial"/>
        </w:rPr>
        <w:sectPr w:rsidR="00267273" w:rsidSect="00F4420F">
          <w:pgSz w:w="16840" w:h="11900" w:orient="landscape"/>
          <w:pgMar w:top="1701" w:right="1417" w:bottom="1701" w:left="1417" w:header="708" w:footer="708" w:gutter="0"/>
          <w:cols w:space="708"/>
          <w:docGrid w:linePitch="360"/>
        </w:sectPr>
      </w:pPr>
    </w:p>
    <w:p w14:paraId="2246C622" w14:textId="77777777" w:rsidR="005E4FE3" w:rsidRPr="00744352" w:rsidRDefault="005E4FE3" w:rsidP="00EC3F35">
      <w:pPr>
        <w:spacing w:before="240" w:after="240" w:line="360" w:lineRule="auto"/>
        <w:jc w:val="both"/>
        <w:rPr>
          <w:rFonts w:ascii="Arial" w:hAnsi="Arial" w:cs="Arial"/>
        </w:rPr>
      </w:pPr>
    </w:p>
    <w:p w14:paraId="102BD40E" w14:textId="77777777" w:rsidR="004926B1" w:rsidRPr="00825D94" w:rsidRDefault="00B26471" w:rsidP="0081629E">
      <w:pPr>
        <w:pStyle w:val="Prrafodelista"/>
        <w:numPr>
          <w:ilvl w:val="0"/>
          <w:numId w:val="9"/>
        </w:numPr>
        <w:spacing w:before="240" w:after="240" w:line="360" w:lineRule="auto"/>
        <w:ind w:left="357" w:hanging="357"/>
        <w:contextualSpacing w:val="0"/>
        <w:jc w:val="both"/>
        <w:rPr>
          <w:rFonts w:ascii="Arial" w:hAnsi="Arial" w:cs="Arial"/>
        </w:rPr>
      </w:pPr>
      <w:r w:rsidRPr="00C852E7">
        <w:rPr>
          <w:rFonts w:ascii="Arial" w:hAnsi="Arial" w:cs="Arial"/>
          <w:color w:val="000000" w:themeColor="text1"/>
        </w:rPr>
        <w:t>A los e</w:t>
      </w:r>
      <w:r w:rsidR="004926B1" w:rsidRPr="00C852E7">
        <w:rPr>
          <w:rFonts w:ascii="Arial" w:hAnsi="Arial" w:cs="Arial"/>
          <w:color w:val="000000" w:themeColor="text1"/>
        </w:rPr>
        <w:t xml:space="preserve">studiantes </w:t>
      </w:r>
      <w:r w:rsidR="004926B1" w:rsidRPr="00825D94">
        <w:rPr>
          <w:rFonts w:ascii="Arial" w:hAnsi="Arial" w:cs="Arial"/>
        </w:rPr>
        <w:t>que hayan superado el primer año de formación al que se accede por la superación de la prueba selectiva anual para el acceso a la Formación Sanitaria Especializada (PIR), atendiendo a la Orden ECD/1070/2013 (BOE 142 del 14 de junio de 2013)</w:t>
      </w:r>
      <w:r>
        <w:rPr>
          <w:rFonts w:ascii="Arial" w:hAnsi="Arial" w:cs="Arial"/>
        </w:rPr>
        <w:t>,</w:t>
      </w:r>
      <w:r w:rsidR="004926B1" w:rsidRPr="00825D94">
        <w:rPr>
          <w:rFonts w:ascii="Arial" w:hAnsi="Arial" w:cs="Arial"/>
        </w:rPr>
        <w:t xml:space="preserve"> se les reconocerá</w:t>
      </w:r>
      <w:r w:rsidRPr="0081629E">
        <w:rPr>
          <w:rFonts w:ascii="Arial" w:hAnsi="Arial" w:cs="Arial"/>
        </w:rPr>
        <w:t>n</w:t>
      </w:r>
      <w:r w:rsidR="004926B1" w:rsidRPr="00825D94">
        <w:rPr>
          <w:rFonts w:ascii="Arial" w:hAnsi="Arial" w:cs="Arial"/>
        </w:rPr>
        <w:t xml:space="preserve"> por la universidad los créditos correspondientes a las prácticas externas que tengan pendientes de realizar: </w:t>
      </w:r>
      <w:hyperlink r:id="rId45" w:history="1">
        <w:r w:rsidR="004926B1" w:rsidRPr="00825D94">
          <w:rPr>
            <w:rStyle w:val="Hipervnculo"/>
            <w:rFonts w:ascii="Arial" w:hAnsi="Arial" w:cs="Arial"/>
          </w:rPr>
          <w:t>http://www.boe.es/boe/dias/2013/06/14/pdfs/BOE-A-2013-6412.pdf</w:t>
        </w:r>
      </w:hyperlink>
      <w:r w:rsidR="004926B1" w:rsidRPr="00825D94">
        <w:rPr>
          <w:rFonts w:ascii="Arial" w:hAnsi="Arial" w:cs="Arial"/>
        </w:rPr>
        <w:t xml:space="preserve"> </w:t>
      </w:r>
    </w:p>
    <w:p w14:paraId="7C72DE6C" w14:textId="77777777" w:rsidR="00E866EB" w:rsidRDefault="004926B1" w:rsidP="000E039E">
      <w:pPr>
        <w:pStyle w:val="Prrafodelista"/>
        <w:numPr>
          <w:ilvl w:val="0"/>
          <w:numId w:val="9"/>
        </w:numPr>
        <w:spacing w:before="240" w:after="240" w:line="360" w:lineRule="auto"/>
        <w:ind w:left="357" w:hanging="357"/>
        <w:contextualSpacing w:val="0"/>
        <w:jc w:val="both"/>
        <w:rPr>
          <w:rFonts w:ascii="Arial" w:hAnsi="Arial" w:cs="Arial"/>
        </w:rPr>
      </w:pPr>
      <w:r w:rsidRPr="00825D94">
        <w:rPr>
          <w:rFonts w:ascii="Arial" w:hAnsi="Arial" w:cs="Arial"/>
        </w:rPr>
        <w:t xml:space="preserve">El reconocimiento de la experiencia profesional se </w:t>
      </w:r>
      <w:r w:rsidR="005D0370" w:rsidRPr="00825D94">
        <w:rPr>
          <w:rFonts w:ascii="Arial" w:hAnsi="Arial" w:cs="Arial"/>
        </w:rPr>
        <w:t>podrá estimar</w:t>
      </w:r>
      <w:r w:rsidRPr="00825D94">
        <w:rPr>
          <w:rFonts w:ascii="Arial" w:hAnsi="Arial" w:cs="Arial"/>
        </w:rPr>
        <w:t xml:space="preserve"> a partir del tiempo que el alumno haya dedicado a la actividad profesional correspondiente. Se </w:t>
      </w:r>
      <w:r w:rsidR="005D0370" w:rsidRPr="00825D94">
        <w:rPr>
          <w:rFonts w:ascii="Arial" w:hAnsi="Arial" w:cs="Arial"/>
        </w:rPr>
        <w:t>podrán entender</w:t>
      </w:r>
      <w:r w:rsidRPr="00825D94">
        <w:rPr>
          <w:rFonts w:ascii="Arial" w:hAnsi="Arial" w:cs="Arial"/>
        </w:rPr>
        <w:t xml:space="preserve"> como </w:t>
      </w:r>
      <w:r w:rsidRPr="00744352">
        <w:rPr>
          <w:rFonts w:ascii="Arial" w:hAnsi="Arial" w:cs="Arial"/>
          <w:highlight w:val="yellow"/>
        </w:rPr>
        <w:t>profesiones o actividades susceptibles de reconocimiento aquellas que permiten el desarrollo de habilidades y competencias inherentes al trabajo de Psicólogo General Sanitario</w:t>
      </w:r>
      <w:r w:rsidRPr="00825D94">
        <w:rPr>
          <w:rFonts w:ascii="Arial" w:hAnsi="Arial" w:cs="Arial"/>
        </w:rPr>
        <w:t>. La adecuación de las actividades a dicho perfil corresponderá a la</w:t>
      </w:r>
      <w:r w:rsidR="004F015E">
        <w:rPr>
          <w:rFonts w:ascii="Arial" w:hAnsi="Arial" w:cs="Arial"/>
        </w:rPr>
        <w:t xml:space="preserve"> Comisión de Reconocimiento de Créditos de la UAX</w:t>
      </w:r>
      <w:r w:rsidR="00001D3D">
        <w:rPr>
          <w:rFonts w:ascii="Arial" w:hAnsi="Arial" w:cs="Arial"/>
        </w:rPr>
        <w:t xml:space="preserve">, </w:t>
      </w:r>
      <w:r w:rsidR="00B26471">
        <w:rPr>
          <w:rFonts w:ascii="Arial" w:hAnsi="Arial" w:cs="Arial"/>
        </w:rPr>
        <w:t>pudiendo é</w:t>
      </w:r>
      <w:r w:rsidRPr="00825D94">
        <w:rPr>
          <w:rFonts w:ascii="Arial" w:hAnsi="Arial" w:cs="Arial"/>
        </w:rPr>
        <w:t>sta reconocer total o parcialmente la experiencia profesional del alumno de acuerdo con el tiempo dedicado por el mi</w:t>
      </w:r>
      <w:r w:rsidR="005D0370" w:rsidRPr="00825D94">
        <w:rPr>
          <w:rFonts w:ascii="Arial" w:hAnsi="Arial" w:cs="Arial"/>
        </w:rPr>
        <w:t>s</w:t>
      </w:r>
      <w:r w:rsidRPr="00825D94">
        <w:rPr>
          <w:rFonts w:ascii="Arial" w:hAnsi="Arial" w:cs="Arial"/>
        </w:rPr>
        <w:t xml:space="preserve">mo a dichas actividades </w:t>
      </w:r>
      <w:r w:rsidRPr="00AB6AA4">
        <w:rPr>
          <w:rFonts w:ascii="Arial" w:hAnsi="Arial" w:cs="Arial"/>
          <w:color w:val="000000" w:themeColor="text1"/>
        </w:rPr>
        <w:t xml:space="preserve">y </w:t>
      </w:r>
      <w:r w:rsidR="00B26471" w:rsidRPr="00AB6AA4">
        <w:rPr>
          <w:rFonts w:ascii="Arial" w:hAnsi="Arial" w:cs="Arial"/>
          <w:color w:val="000000" w:themeColor="text1"/>
        </w:rPr>
        <w:t>a</w:t>
      </w:r>
      <w:r w:rsidR="00B26471">
        <w:rPr>
          <w:rFonts w:ascii="Arial" w:hAnsi="Arial" w:cs="Arial"/>
        </w:rPr>
        <w:t xml:space="preserve"> </w:t>
      </w:r>
      <w:r w:rsidRPr="00825D94">
        <w:rPr>
          <w:rFonts w:ascii="Arial" w:hAnsi="Arial" w:cs="Arial"/>
        </w:rPr>
        <w:t xml:space="preserve">las actividades </w:t>
      </w:r>
      <w:r w:rsidR="005D0370" w:rsidRPr="00825D94">
        <w:rPr>
          <w:rFonts w:ascii="Arial" w:hAnsi="Arial" w:cs="Arial"/>
        </w:rPr>
        <w:t>que haya desarrollado de forma específica</w:t>
      </w:r>
      <w:r w:rsidRPr="00825D94">
        <w:rPr>
          <w:rFonts w:ascii="Arial" w:hAnsi="Arial" w:cs="Arial"/>
        </w:rPr>
        <w:t xml:space="preserve">. El criterio general será de 0,75 créditos ECTS </w:t>
      </w:r>
      <w:r w:rsidR="008B0C82" w:rsidRPr="00825D94">
        <w:rPr>
          <w:rFonts w:ascii="Arial" w:hAnsi="Arial" w:cs="Arial"/>
        </w:rPr>
        <w:t>por cada 24</w:t>
      </w:r>
      <w:r w:rsidRPr="00825D94">
        <w:rPr>
          <w:rFonts w:ascii="Arial" w:hAnsi="Arial" w:cs="Arial"/>
        </w:rPr>
        <w:t xml:space="preserve">0 </w:t>
      </w:r>
      <w:r w:rsidR="008B0C82" w:rsidRPr="00825D94">
        <w:rPr>
          <w:rFonts w:ascii="Arial" w:hAnsi="Arial" w:cs="Arial"/>
        </w:rPr>
        <w:t>horas</w:t>
      </w:r>
      <w:r w:rsidRPr="00825D94">
        <w:rPr>
          <w:rFonts w:ascii="Arial" w:hAnsi="Arial" w:cs="Arial"/>
        </w:rPr>
        <w:t xml:space="preserve"> de experiencia profesional. </w:t>
      </w:r>
    </w:p>
    <w:p w14:paraId="5DCBBE0F" w14:textId="77777777" w:rsidR="000F7E92" w:rsidRPr="00825D94" w:rsidRDefault="00001D3D" w:rsidP="00703F53">
      <w:pPr>
        <w:pStyle w:val="Ttulo3"/>
      </w:pPr>
      <w:bookmarkStart w:id="36" w:name="_Toc511027414"/>
      <w:r w:rsidRPr="00001D3D">
        <w:t>Sistemas accesibles de apoyo y orientación de los estudiantes matriculados</w:t>
      </w:r>
      <w:bookmarkEnd w:id="36"/>
    </w:p>
    <w:p w14:paraId="6C4723C8" w14:textId="77777777" w:rsidR="00001D3D" w:rsidRPr="00001D3D" w:rsidRDefault="00001D3D" w:rsidP="008550D9">
      <w:pPr>
        <w:spacing w:before="240" w:after="240" w:line="360" w:lineRule="auto"/>
        <w:jc w:val="both"/>
        <w:rPr>
          <w:rFonts w:ascii="Arial" w:hAnsi="Arial" w:cs="Arial"/>
        </w:rPr>
      </w:pPr>
      <w:r w:rsidRPr="00001D3D">
        <w:rPr>
          <w:rFonts w:ascii="Arial" w:hAnsi="Arial" w:cs="Arial"/>
        </w:rPr>
        <w:t>El SGC de la Universidad Alfonso X el Sabio analiza globalmente la satisfacción de todas las partes interesadas con el servicio que presta la Universidad desde el Servicio de Atención al Estudiante y a la Familia (Defensor Universitario) a través del proceso denominado Gestionar Satisfacción de Cliente (PR22). El objetivo de este proceso es gestionar quejas, reclamaciones y sugerencias de los diferentes grupos de interés, valorarlas y poner en marcha acciones de mejora.</w:t>
      </w:r>
    </w:p>
    <w:p w14:paraId="0034A3CD" w14:textId="77777777" w:rsidR="00001D3D" w:rsidRPr="00001D3D" w:rsidRDefault="00001D3D" w:rsidP="008550D9">
      <w:pPr>
        <w:spacing w:before="240" w:after="240" w:line="360" w:lineRule="auto"/>
        <w:jc w:val="both"/>
        <w:rPr>
          <w:rFonts w:ascii="Arial" w:hAnsi="Arial" w:cs="Arial"/>
        </w:rPr>
      </w:pPr>
      <w:r w:rsidRPr="00001D3D">
        <w:rPr>
          <w:rFonts w:ascii="Arial" w:hAnsi="Arial" w:cs="Arial"/>
        </w:rPr>
        <w:t>Toda la gestión de quejas termina en el Comité de Calidad donde se valora el trámite como No Conformidades, Acciones Correctivas y/o Acciones Preventivas.</w:t>
      </w:r>
    </w:p>
    <w:p w14:paraId="7E7C9190" w14:textId="77777777" w:rsidR="00001D3D" w:rsidRPr="00001D3D" w:rsidRDefault="00001D3D" w:rsidP="008550D9">
      <w:pPr>
        <w:spacing w:before="240" w:after="240" w:line="360" w:lineRule="auto"/>
        <w:jc w:val="both"/>
        <w:rPr>
          <w:rFonts w:ascii="Arial" w:hAnsi="Arial" w:cs="Arial"/>
        </w:rPr>
      </w:pPr>
      <w:r w:rsidRPr="00001D3D">
        <w:rPr>
          <w:rFonts w:ascii="Arial" w:hAnsi="Arial" w:cs="Arial"/>
        </w:rPr>
        <w:lastRenderedPageBreak/>
        <w:t>Además de las actividades específicas relacionadas con la movilidad y las prácticas en empresas o en otros Centros, en las que los alumnos son orientados y apoyados por los gabinetes correspondientes (ORI y GAOP) mediante conferencias periódicas y presentaciones en las propias aulas, la Universidad dispone de dos servicios orientados al apoyo y la orientación de los estudiantes matriculados:</w:t>
      </w:r>
    </w:p>
    <w:p w14:paraId="0BE933F5" w14:textId="77777777" w:rsidR="00001D3D" w:rsidRPr="00001D3D" w:rsidRDefault="00001D3D" w:rsidP="00BC5FF7">
      <w:pPr>
        <w:numPr>
          <w:ilvl w:val="0"/>
          <w:numId w:val="65"/>
        </w:numPr>
        <w:spacing w:before="240" w:after="240" w:line="360" w:lineRule="auto"/>
        <w:jc w:val="both"/>
        <w:rPr>
          <w:rFonts w:ascii="Arial" w:hAnsi="Arial" w:cs="Arial"/>
          <w:lang w:val="es-ES"/>
        </w:rPr>
      </w:pPr>
      <w:r w:rsidRPr="00001D3D">
        <w:rPr>
          <w:rFonts w:ascii="Arial" w:hAnsi="Arial" w:cs="Arial"/>
          <w:lang w:val="es-ES"/>
        </w:rPr>
        <w:t>Gabinete Psicopedagógico</w:t>
      </w:r>
    </w:p>
    <w:p w14:paraId="0C7AFC6C" w14:textId="258F3AF8" w:rsidR="00001D3D" w:rsidRPr="00001D3D" w:rsidRDefault="00001D3D" w:rsidP="00BC5FF7">
      <w:pPr>
        <w:numPr>
          <w:ilvl w:val="0"/>
          <w:numId w:val="65"/>
        </w:numPr>
        <w:spacing w:before="240" w:after="240" w:line="360" w:lineRule="auto"/>
        <w:jc w:val="both"/>
        <w:rPr>
          <w:rFonts w:ascii="Arial" w:hAnsi="Arial" w:cs="Arial"/>
          <w:lang w:val="es-ES"/>
        </w:rPr>
      </w:pPr>
      <w:r w:rsidRPr="00001D3D">
        <w:rPr>
          <w:rFonts w:ascii="Arial" w:hAnsi="Arial" w:cs="Arial"/>
          <w:lang w:val="es-ES"/>
        </w:rPr>
        <w:t xml:space="preserve">Servicio de </w:t>
      </w:r>
      <w:r w:rsidR="00EC3F35">
        <w:rPr>
          <w:rFonts w:ascii="Arial" w:hAnsi="Arial" w:cs="Arial"/>
          <w:lang w:val="es-ES"/>
        </w:rPr>
        <w:t>A</w:t>
      </w:r>
      <w:r w:rsidRPr="00001D3D">
        <w:rPr>
          <w:rFonts w:ascii="Arial" w:hAnsi="Arial" w:cs="Arial"/>
          <w:lang w:val="es-ES"/>
        </w:rPr>
        <w:t xml:space="preserve">tención y </w:t>
      </w:r>
      <w:r w:rsidR="00EC3F35">
        <w:rPr>
          <w:rFonts w:ascii="Arial" w:hAnsi="Arial" w:cs="Arial"/>
          <w:lang w:val="es-ES"/>
        </w:rPr>
        <w:t>A</w:t>
      </w:r>
      <w:r w:rsidRPr="00001D3D">
        <w:rPr>
          <w:rFonts w:ascii="Arial" w:hAnsi="Arial" w:cs="Arial"/>
          <w:lang w:val="es-ES"/>
        </w:rPr>
        <w:t xml:space="preserve">sistencia al </w:t>
      </w:r>
      <w:r w:rsidR="00EC3F35">
        <w:rPr>
          <w:rFonts w:ascii="Arial" w:hAnsi="Arial" w:cs="Arial"/>
          <w:lang w:val="es-ES"/>
        </w:rPr>
        <w:t>E</w:t>
      </w:r>
      <w:r w:rsidRPr="00001D3D">
        <w:rPr>
          <w:rFonts w:ascii="Arial" w:hAnsi="Arial" w:cs="Arial"/>
          <w:lang w:val="es-ES"/>
        </w:rPr>
        <w:t xml:space="preserve">studiante y a la </w:t>
      </w:r>
      <w:r w:rsidR="00EC3F35">
        <w:rPr>
          <w:rFonts w:ascii="Arial" w:hAnsi="Arial" w:cs="Arial"/>
          <w:lang w:val="es-ES"/>
        </w:rPr>
        <w:t>F</w:t>
      </w:r>
      <w:r w:rsidRPr="00001D3D">
        <w:rPr>
          <w:rFonts w:ascii="Arial" w:hAnsi="Arial" w:cs="Arial"/>
          <w:lang w:val="es-ES"/>
        </w:rPr>
        <w:t>amilia</w:t>
      </w:r>
    </w:p>
    <w:p w14:paraId="65327A79" w14:textId="77777777" w:rsidR="00001D3D" w:rsidRPr="00001D3D" w:rsidRDefault="00001D3D" w:rsidP="00703F53">
      <w:pPr>
        <w:pStyle w:val="Ttulo4"/>
      </w:pPr>
      <w:r w:rsidRPr="00001D3D">
        <w:t>Gabinete Psicopedagógico</w:t>
      </w:r>
    </w:p>
    <w:p w14:paraId="5C91597C" w14:textId="77777777" w:rsidR="00001D3D" w:rsidRPr="00001D3D" w:rsidRDefault="00001D3D" w:rsidP="008550D9">
      <w:pPr>
        <w:spacing w:before="240" w:after="240" w:line="360" w:lineRule="auto"/>
        <w:jc w:val="both"/>
        <w:rPr>
          <w:rFonts w:ascii="Arial" w:hAnsi="Arial" w:cs="Arial"/>
          <w:i/>
          <w:u w:val="single"/>
        </w:rPr>
      </w:pPr>
      <w:r w:rsidRPr="00001D3D">
        <w:rPr>
          <w:rFonts w:ascii="Arial" w:hAnsi="Arial" w:cs="Arial"/>
        </w:rPr>
        <w:t>Está abierto a los alumnos para prestar su apoyo personalizado y ofrecerle orientaciones de tipo pedagógico y psicológico. En función de la singularidad de cada uno de los alumnos se facilitan las directrices adecuadas que ayuden a lograr un buen rendimiento académico.</w:t>
      </w:r>
    </w:p>
    <w:p w14:paraId="4F22C89B" w14:textId="77777777" w:rsidR="00001D3D" w:rsidRPr="00001D3D" w:rsidRDefault="00001D3D" w:rsidP="008550D9">
      <w:pPr>
        <w:spacing w:before="240" w:after="240" w:line="360" w:lineRule="auto"/>
        <w:jc w:val="both"/>
        <w:rPr>
          <w:rFonts w:ascii="Arial" w:hAnsi="Arial" w:cs="Arial"/>
        </w:rPr>
      </w:pPr>
      <w:r w:rsidRPr="00001D3D">
        <w:rPr>
          <w:rFonts w:ascii="Arial" w:hAnsi="Arial" w:cs="Arial"/>
        </w:rPr>
        <w:t>También, ante cualquier síntoma de desajuste personal, realiza detecciones de problemas y orientaciones para que, en caso de necesidad, el alumno pueda acudir al profesional competente.</w:t>
      </w:r>
    </w:p>
    <w:p w14:paraId="0476C4FE" w14:textId="77777777" w:rsidR="00001D3D" w:rsidRPr="00001D3D" w:rsidRDefault="00001D3D" w:rsidP="008550D9">
      <w:pPr>
        <w:spacing w:before="240" w:after="240" w:line="360" w:lineRule="auto"/>
        <w:jc w:val="both"/>
        <w:rPr>
          <w:rFonts w:ascii="Arial" w:hAnsi="Arial" w:cs="Arial"/>
        </w:rPr>
      </w:pPr>
      <w:r w:rsidRPr="00001D3D">
        <w:rPr>
          <w:rFonts w:ascii="Arial" w:hAnsi="Arial" w:cs="Arial"/>
        </w:rPr>
        <w:t>Además, informa a los alumnos de sus resultados en las pruebas de acceso, tramita las solicitudes de cambio de tutor, organiza cursos de técnicas de estudio y sobre cómo afrontar la ansiedad ante los exámenes (de manera presencial para aquellos estudiantes que así lo desean).</w:t>
      </w:r>
    </w:p>
    <w:p w14:paraId="5B700037" w14:textId="28FBD96B" w:rsidR="00001D3D" w:rsidRPr="00001D3D" w:rsidRDefault="00001D3D" w:rsidP="00703F53">
      <w:pPr>
        <w:pStyle w:val="Ttulo4"/>
      </w:pPr>
      <w:r w:rsidRPr="00001D3D">
        <w:t xml:space="preserve">El Servicio de </w:t>
      </w:r>
      <w:r w:rsidR="00EC3F35">
        <w:t>A</w:t>
      </w:r>
      <w:r w:rsidRPr="00001D3D">
        <w:t xml:space="preserve">tención y asistencia al </w:t>
      </w:r>
      <w:r w:rsidR="00EC3F35">
        <w:t>E</w:t>
      </w:r>
      <w:r w:rsidRPr="00001D3D">
        <w:t xml:space="preserve">studiante y a la </w:t>
      </w:r>
      <w:r w:rsidR="00EC3F35">
        <w:t>F</w:t>
      </w:r>
      <w:r w:rsidRPr="00001D3D">
        <w:t>amilia.</w:t>
      </w:r>
    </w:p>
    <w:p w14:paraId="72C523CE" w14:textId="77777777" w:rsidR="00001D3D" w:rsidRPr="00001D3D" w:rsidRDefault="00001D3D" w:rsidP="008550D9">
      <w:pPr>
        <w:spacing w:before="240" w:after="240" w:line="360" w:lineRule="auto"/>
        <w:jc w:val="both"/>
        <w:rPr>
          <w:rFonts w:ascii="Arial" w:hAnsi="Arial" w:cs="Arial"/>
        </w:rPr>
      </w:pPr>
      <w:r w:rsidRPr="00001D3D">
        <w:rPr>
          <w:rFonts w:ascii="Arial" w:hAnsi="Arial" w:cs="Arial"/>
        </w:rPr>
        <w:t>Atiende a cada alumno o grupo de alumnos en todos aquellos aspectos de la vida cotidiana de la Universidad en los que surjan problemas o incidencias de cualquier tipo.</w:t>
      </w:r>
    </w:p>
    <w:p w14:paraId="0FFB9046" w14:textId="77777777" w:rsidR="00001D3D" w:rsidRPr="00001D3D" w:rsidRDefault="00001D3D" w:rsidP="008550D9">
      <w:pPr>
        <w:spacing w:before="240" w:after="240" w:line="360" w:lineRule="auto"/>
        <w:jc w:val="both"/>
        <w:rPr>
          <w:rFonts w:ascii="Arial" w:hAnsi="Arial" w:cs="Arial"/>
        </w:rPr>
      </w:pPr>
      <w:r w:rsidRPr="00001D3D">
        <w:rPr>
          <w:rFonts w:ascii="Arial" w:hAnsi="Arial" w:cs="Arial"/>
        </w:rPr>
        <w:t xml:space="preserve">Los alumnos pueden exponer sus quejas y se intenta buscar soluciones conforme a los criterios de la Universidad Alfonso X el Sabio de justicia y equidad, ajustados a la normativa. También recibe a los padres de los alumnos </w:t>
      </w:r>
      <w:r w:rsidRPr="00001D3D">
        <w:rPr>
          <w:rFonts w:ascii="Arial" w:hAnsi="Arial" w:cs="Arial"/>
        </w:rPr>
        <w:lastRenderedPageBreak/>
        <w:t>que lo soliciten, informándoles y orientándoles adecuadamente, recibiendo cuantas sugerencias, dudas, problemas, aclaraciones, etc., tengan o necesiten.</w:t>
      </w:r>
    </w:p>
    <w:p w14:paraId="40DA796A" w14:textId="77777777" w:rsidR="000F7E92" w:rsidRPr="00391274" w:rsidRDefault="00001D3D" w:rsidP="008550D9">
      <w:pPr>
        <w:spacing w:before="240" w:after="240" w:line="360" w:lineRule="auto"/>
        <w:jc w:val="both"/>
        <w:rPr>
          <w:rFonts w:ascii="Arial" w:hAnsi="Arial" w:cs="Arial"/>
        </w:rPr>
      </w:pPr>
      <w:r w:rsidRPr="00001D3D">
        <w:rPr>
          <w:rFonts w:ascii="Arial" w:hAnsi="Arial" w:cs="Arial"/>
        </w:rPr>
        <w:t>El alumno matriculado en este Máster tiene libre acceso a todas las instalaciones de la Universidad Alfonso X el Sabio, tanto las existentes en el campus de Villanueva de la Cañada (comedor, biblioteca, aulas informáticas, etc.) como las existentes en el Centro de Postgrado de Madrid.</w:t>
      </w:r>
      <w:r w:rsidR="000F7E92" w:rsidRPr="00C852E7">
        <w:rPr>
          <w:rFonts w:ascii="Arial" w:hAnsi="Arial" w:cs="Arial"/>
          <w:color w:val="000000" w:themeColor="text1"/>
        </w:rPr>
        <w:t xml:space="preserve"> </w:t>
      </w:r>
    </w:p>
    <w:p w14:paraId="1870A2E3" w14:textId="77777777" w:rsidR="000F7E92" w:rsidRPr="00825D94" w:rsidRDefault="00391274" w:rsidP="00703F53">
      <w:pPr>
        <w:pStyle w:val="Ttulo4"/>
      </w:pPr>
      <w:r>
        <w:t>Programa de tutoría</w:t>
      </w:r>
    </w:p>
    <w:p w14:paraId="3425ADF7" w14:textId="77777777" w:rsidR="000F7E92" w:rsidRPr="00C852E7" w:rsidRDefault="000F7E92" w:rsidP="008550D9">
      <w:pPr>
        <w:spacing w:before="240" w:after="240" w:line="360" w:lineRule="auto"/>
        <w:jc w:val="both"/>
        <w:rPr>
          <w:rFonts w:ascii="Arial" w:hAnsi="Arial" w:cs="Arial"/>
          <w:color w:val="000000" w:themeColor="text1"/>
        </w:rPr>
      </w:pPr>
      <w:r w:rsidRPr="00825D94">
        <w:rPr>
          <w:rFonts w:ascii="Arial" w:hAnsi="Arial" w:cs="Arial"/>
        </w:rPr>
        <w:t xml:space="preserve">Los alumnos </w:t>
      </w:r>
      <w:r w:rsidRPr="00C852E7">
        <w:rPr>
          <w:rFonts w:ascii="Arial" w:hAnsi="Arial" w:cs="Arial"/>
          <w:color w:val="000000" w:themeColor="text1"/>
        </w:rPr>
        <w:t xml:space="preserve">contarán con el apoyo de un tutor desde el inicio del programa de formación. El tutor debe velar por el correcto desarrollo académico del alumno y su integración en el centro y </w:t>
      </w:r>
      <w:r w:rsidR="003D1E02" w:rsidRPr="00C852E7">
        <w:rPr>
          <w:rFonts w:ascii="Arial" w:hAnsi="Arial" w:cs="Arial"/>
          <w:color w:val="000000" w:themeColor="text1"/>
        </w:rPr>
        <w:t xml:space="preserve">en los </w:t>
      </w:r>
      <w:r w:rsidRPr="00C852E7">
        <w:rPr>
          <w:rFonts w:ascii="Arial" w:hAnsi="Arial" w:cs="Arial"/>
          <w:color w:val="000000" w:themeColor="text1"/>
        </w:rPr>
        <w:t>equipos de trabajo en los que deba colaborar. El tutor tendrá</w:t>
      </w:r>
      <w:r w:rsidR="003D1E02" w:rsidRPr="00C852E7">
        <w:rPr>
          <w:rFonts w:ascii="Arial" w:hAnsi="Arial" w:cs="Arial"/>
          <w:color w:val="000000" w:themeColor="text1"/>
        </w:rPr>
        <w:t>,</w:t>
      </w:r>
      <w:r w:rsidRPr="00C852E7">
        <w:rPr>
          <w:rFonts w:ascii="Arial" w:hAnsi="Arial" w:cs="Arial"/>
          <w:color w:val="000000" w:themeColor="text1"/>
        </w:rPr>
        <w:t xml:space="preserve"> por tanto</w:t>
      </w:r>
      <w:r w:rsidR="003D1E02" w:rsidRPr="00C852E7">
        <w:rPr>
          <w:rFonts w:ascii="Arial" w:hAnsi="Arial" w:cs="Arial"/>
          <w:color w:val="000000" w:themeColor="text1"/>
        </w:rPr>
        <w:t>,</w:t>
      </w:r>
      <w:r w:rsidRPr="00C852E7">
        <w:rPr>
          <w:rFonts w:ascii="Arial" w:hAnsi="Arial" w:cs="Arial"/>
          <w:color w:val="000000" w:themeColor="text1"/>
        </w:rPr>
        <w:t xml:space="preserve"> funciones específicas relacionadas con:</w:t>
      </w:r>
    </w:p>
    <w:p w14:paraId="248FABDB" w14:textId="77777777" w:rsidR="000F7E92" w:rsidRPr="00C852E7" w:rsidRDefault="000F7E92" w:rsidP="000E039E">
      <w:pPr>
        <w:numPr>
          <w:ilvl w:val="0"/>
          <w:numId w:val="11"/>
        </w:numPr>
        <w:spacing w:before="240" w:after="240" w:line="360" w:lineRule="auto"/>
        <w:jc w:val="both"/>
        <w:rPr>
          <w:rFonts w:ascii="Arial" w:hAnsi="Arial" w:cs="Arial"/>
          <w:color w:val="000000" w:themeColor="text1"/>
        </w:rPr>
      </w:pPr>
      <w:r w:rsidRPr="00C852E7">
        <w:rPr>
          <w:rFonts w:ascii="Arial" w:hAnsi="Arial" w:cs="Arial"/>
          <w:color w:val="000000" w:themeColor="text1"/>
        </w:rPr>
        <w:t xml:space="preserve">La información, garantizando que el alumno disponga en todo momento de la información necesaria para tomar las decisiones pertinentes y derivando al alumno a los servicios de asesoría y coordinación más adecuados. </w:t>
      </w:r>
    </w:p>
    <w:p w14:paraId="36C0C335" w14:textId="77777777" w:rsidR="000F7E92" w:rsidRPr="00C852E7" w:rsidRDefault="000F7E92" w:rsidP="000E039E">
      <w:pPr>
        <w:numPr>
          <w:ilvl w:val="0"/>
          <w:numId w:val="11"/>
        </w:numPr>
        <w:spacing w:before="240" w:after="240" w:line="360" w:lineRule="auto"/>
        <w:jc w:val="both"/>
        <w:rPr>
          <w:rFonts w:ascii="Arial" w:hAnsi="Arial" w:cs="Arial"/>
          <w:color w:val="000000" w:themeColor="text1"/>
        </w:rPr>
      </w:pPr>
      <w:r w:rsidRPr="00C852E7">
        <w:rPr>
          <w:rFonts w:ascii="Arial" w:hAnsi="Arial" w:cs="Arial"/>
          <w:color w:val="000000" w:themeColor="text1"/>
        </w:rPr>
        <w:t xml:space="preserve">Seguimiento de la evolución académica y competencial del alumno, facilitando el acceso a la gama de recursos diseñada para compensar las posibles dificultades en la evolución de los alumnos.  </w:t>
      </w:r>
    </w:p>
    <w:p w14:paraId="1C0D8925" w14:textId="77777777" w:rsidR="000F7E92" w:rsidRPr="00C852E7" w:rsidRDefault="000F7E92" w:rsidP="000E039E">
      <w:pPr>
        <w:numPr>
          <w:ilvl w:val="0"/>
          <w:numId w:val="11"/>
        </w:numPr>
        <w:spacing w:before="240" w:after="240" w:line="360" w:lineRule="auto"/>
        <w:jc w:val="both"/>
        <w:rPr>
          <w:rFonts w:ascii="Arial" w:hAnsi="Arial" w:cs="Arial"/>
          <w:color w:val="000000" w:themeColor="text1"/>
        </w:rPr>
      </w:pPr>
      <w:r w:rsidRPr="00C852E7">
        <w:rPr>
          <w:rFonts w:ascii="Arial" w:hAnsi="Arial" w:cs="Arial"/>
          <w:color w:val="000000" w:themeColor="text1"/>
        </w:rPr>
        <w:t xml:space="preserve">Orientación profesional en los periodos finales del programa, asesorando y orientando de manera personalizada a cada alumno en las diferentes opciones profesionales disponibles. </w:t>
      </w:r>
    </w:p>
    <w:p w14:paraId="4E530F75" w14:textId="77777777" w:rsidR="000F7E92" w:rsidRPr="00C852E7" w:rsidRDefault="000F7E92" w:rsidP="008550D9">
      <w:pPr>
        <w:spacing w:before="240" w:after="240" w:line="360" w:lineRule="auto"/>
        <w:jc w:val="both"/>
        <w:rPr>
          <w:rFonts w:ascii="Arial" w:hAnsi="Arial" w:cs="Arial"/>
          <w:i/>
          <w:color w:val="000000" w:themeColor="text1"/>
        </w:rPr>
      </w:pPr>
      <w:r w:rsidRPr="00C852E7">
        <w:rPr>
          <w:rFonts w:ascii="Arial" w:hAnsi="Arial" w:cs="Arial"/>
          <w:i/>
          <w:color w:val="000000" w:themeColor="text1"/>
        </w:rPr>
        <w:t xml:space="preserve">Programa de asesoría: </w:t>
      </w:r>
    </w:p>
    <w:p w14:paraId="6384CC20" w14:textId="77777777" w:rsidR="00E866EB" w:rsidRPr="00A2411A" w:rsidRDefault="000F7E92" w:rsidP="008550D9">
      <w:pPr>
        <w:spacing w:before="240" w:after="240" w:line="360" w:lineRule="auto"/>
        <w:jc w:val="both"/>
        <w:rPr>
          <w:rFonts w:ascii="Arial" w:hAnsi="Arial" w:cs="Arial"/>
          <w:color w:val="000000" w:themeColor="text1"/>
        </w:rPr>
      </w:pPr>
      <w:r w:rsidRPr="00C852E7">
        <w:rPr>
          <w:rFonts w:ascii="Arial" w:hAnsi="Arial" w:cs="Arial"/>
          <w:color w:val="000000" w:themeColor="text1"/>
        </w:rPr>
        <w:t xml:space="preserve">Los alumnos contarán con diferentes servicios de apoyo y asesoramiento encaminados a optimizar su experiencia de aprendizaje y reducir las posibles barreras y dificultades que pudieran surgir durante </w:t>
      </w:r>
      <w:r w:rsidR="003D1E02" w:rsidRPr="00C852E7">
        <w:rPr>
          <w:rFonts w:ascii="Arial" w:hAnsi="Arial" w:cs="Arial"/>
          <w:color w:val="000000" w:themeColor="text1"/>
        </w:rPr>
        <w:t>éste</w:t>
      </w:r>
      <w:r w:rsidRPr="00C852E7">
        <w:rPr>
          <w:rFonts w:ascii="Arial" w:hAnsi="Arial" w:cs="Arial"/>
          <w:color w:val="000000" w:themeColor="text1"/>
        </w:rPr>
        <w:t xml:space="preserve">. Las principales áreas son: </w:t>
      </w:r>
    </w:p>
    <w:p w14:paraId="7897D28B" w14:textId="77777777" w:rsidR="000F7E92" w:rsidRPr="00A2411A" w:rsidRDefault="000F7E92" w:rsidP="000E039E">
      <w:pPr>
        <w:numPr>
          <w:ilvl w:val="0"/>
          <w:numId w:val="12"/>
        </w:numPr>
        <w:spacing w:before="240" w:after="240" w:line="360" w:lineRule="auto"/>
        <w:jc w:val="both"/>
        <w:rPr>
          <w:rFonts w:ascii="Arial" w:hAnsi="Arial" w:cs="Arial"/>
          <w:color w:val="000000" w:themeColor="text1"/>
        </w:rPr>
      </w:pPr>
      <w:r w:rsidRPr="00A2411A">
        <w:rPr>
          <w:rFonts w:ascii="Arial" w:hAnsi="Arial" w:cs="Arial"/>
          <w:color w:val="000000" w:themeColor="text1"/>
        </w:rPr>
        <w:t>Profesional. Sobre aspectos específicos y legales del desempeño profesio</w:t>
      </w:r>
      <w:r w:rsidR="003D1E02" w:rsidRPr="00A2411A">
        <w:rPr>
          <w:rFonts w:ascii="Arial" w:hAnsi="Arial" w:cs="Arial"/>
          <w:color w:val="000000" w:themeColor="text1"/>
        </w:rPr>
        <w:t>nal de la Psicología C</w:t>
      </w:r>
      <w:r w:rsidRPr="00A2411A">
        <w:rPr>
          <w:rFonts w:ascii="Arial" w:hAnsi="Arial" w:cs="Arial"/>
          <w:color w:val="000000" w:themeColor="text1"/>
        </w:rPr>
        <w:t>línica</w:t>
      </w:r>
      <w:r w:rsidR="003D1E02" w:rsidRPr="00A2411A">
        <w:rPr>
          <w:rFonts w:ascii="Arial" w:hAnsi="Arial" w:cs="Arial"/>
          <w:color w:val="000000" w:themeColor="text1"/>
        </w:rPr>
        <w:t>.</w:t>
      </w:r>
    </w:p>
    <w:p w14:paraId="7375266A" w14:textId="77777777" w:rsidR="000F7E92" w:rsidRPr="00825D94" w:rsidRDefault="001D0788" w:rsidP="000E039E">
      <w:pPr>
        <w:numPr>
          <w:ilvl w:val="0"/>
          <w:numId w:val="12"/>
        </w:numPr>
        <w:spacing w:before="240" w:after="240" w:line="360" w:lineRule="auto"/>
        <w:jc w:val="both"/>
        <w:rPr>
          <w:rFonts w:ascii="Arial" w:hAnsi="Arial" w:cs="Arial"/>
        </w:rPr>
      </w:pPr>
      <w:r w:rsidRPr="00825D94">
        <w:rPr>
          <w:rFonts w:ascii="Arial" w:hAnsi="Arial" w:cs="Arial"/>
        </w:rPr>
        <w:lastRenderedPageBreak/>
        <w:t>Proyección y desarrollo de carrera</w:t>
      </w:r>
      <w:r w:rsidR="000F7E92" w:rsidRPr="00825D94">
        <w:rPr>
          <w:rFonts w:ascii="Arial" w:hAnsi="Arial" w:cs="Arial"/>
        </w:rPr>
        <w:t>. Sobre aspectos relativos a la incorporación al mercado de trabajo, creación de marca personal, etc.</w:t>
      </w:r>
    </w:p>
    <w:p w14:paraId="704F9D87" w14:textId="77777777" w:rsidR="00AA49C9" w:rsidRPr="009A06FB" w:rsidRDefault="00AA49C9" w:rsidP="00703F53">
      <w:pPr>
        <w:pStyle w:val="Ttulo4"/>
      </w:pPr>
      <w:r w:rsidRPr="009A06FB">
        <w:t xml:space="preserve">Movilidad </w:t>
      </w:r>
      <w:r w:rsidR="00710D07" w:rsidRPr="00744352">
        <w:t>del</w:t>
      </w:r>
      <w:r w:rsidRPr="009A06FB">
        <w:t xml:space="preserve"> título </w:t>
      </w:r>
    </w:p>
    <w:p w14:paraId="793FA5B4" w14:textId="2A7F9719" w:rsidR="00AA49C9" w:rsidRPr="000E7369" w:rsidRDefault="00AA49C9" w:rsidP="0081629E">
      <w:pPr>
        <w:spacing w:line="360" w:lineRule="auto"/>
        <w:jc w:val="both"/>
        <w:rPr>
          <w:rFonts w:ascii="Arial" w:hAnsi="Arial" w:cs="Arial"/>
        </w:rPr>
      </w:pPr>
      <w:r w:rsidRPr="00744352">
        <w:rPr>
          <w:rFonts w:ascii="Arial" w:hAnsi="Arial" w:cs="Arial"/>
        </w:rPr>
        <w:t xml:space="preserve">No se contempla </w:t>
      </w:r>
      <w:r w:rsidRPr="00A54973">
        <w:rPr>
          <w:rFonts w:ascii="Arial" w:hAnsi="Arial" w:cs="Arial"/>
          <w:strike/>
          <w:color w:val="FF0000"/>
        </w:rPr>
        <w:t>inicialmente</w:t>
      </w:r>
      <w:r w:rsidRPr="00A54973">
        <w:rPr>
          <w:rFonts w:ascii="Arial" w:hAnsi="Arial" w:cs="Arial"/>
          <w:color w:val="FF0000"/>
        </w:rPr>
        <w:t xml:space="preserve"> </w:t>
      </w:r>
      <w:r w:rsidRPr="00744352">
        <w:rPr>
          <w:rFonts w:ascii="Arial" w:hAnsi="Arial" w:cs="Arial"/>
        </w:rPr>
        <w:t>la movilidad de estudiantes para el presente título</w:t>
      </w:r>
      <w:r w:rsidR="00710D07" w:rsidRPr="00744352">
        <w:rPr>
          <w:rFonts w:ascii="Arial" w:hAnsi="Arial" w:cs="Arial"/>
        </w:rPr>
        <w:t xml:space="preserve">. </w:t>
      </w:r>
      <w:r w:rsidR="00710D07" w:rsidRPr="00A54973">
        <w:rPr>
          <w:rFonts w:ascii="Arial" w:hAnsi="Arial" w:cs="Arial"/>
          <w:strike/>
          <w:color w:val="FF0000"/>
        </w:rPr>
        <w:t xml:space="preserve">En caso de optar en el futuro </w:t>
      </w:r>
      <w:r w:rsidRPr="00A54973">
        <w:rPr>
          <w:rFonts w:ascii="Arial" w:hAnsi="Arial" w:cs="Arial"/>
          <w:strike/>
          <w:color w:val="FF0000"/>
        </w:rPr>
        <w:t xml:space="preserve">por la posibilidad de cursar </w:t>
      </w:r>
      <w:r w:rsidR="00710D07" w:rsidRPr="00A54973">
        <w:rPr>
          <w:rFonts w:ascii="Arial" w:hAnsi="Arial" w:cs="Arial"/>
          <w:strike/>
          <w:color w:val="FF0000"/>
        </w:rPr>
        <w:t xml:space="preserve">parte del programa </w:t>
      </w:r>
      <w:r w:rsidRPr="00A54973">
        <w:rPr>
          <w:rFonts w:ascii="Arial" w:hAnsi="Arial" w:cs="Arial"/>
          <w:strike/>
          <w:color w:val="FF0000"/>
        </w:rPr>
        <w:t xml:space="preserve">en otra universidad, con la que </w:t>
      </w:r>
      <w:r w:rsidR="00710D07" w:rsidRPr="00A54973">
        <w:rPr>
          <w:rFonts w:ascii="Arial" w:hAnsi="Arial" w:cs="Arial"/>
          <w:strike/>
          <w:color w:val="FF0000"/>
        </w:rPr>
        <w:t>exista</w:t>
      </w:r>
      <w:r w:rsidRPr="00A54973">
        <w:rPr>
          <w:rFonts w:ascii="Arial" w:hAnsi="Arial" w:cs="Arial"/>
          <w:strike/>
          <w:color w:val="FF0000"/>
        </w:rPr>
        <w:t xml:space="preserve"> un convenio de colaboración, se aplicarán los mecanismos y acciones generales de la </w:t>
      </w:r>
      <w:r w:rsidR="00C915A3" w:rsidRPr="00A54973">
        <w:rPr>
          <w:rFonts w:ascii="Arial" w:hAnsi="Arial" w:cs="Arial"/>
          <w:strike/>
          <w:color w:val="FF0000"/>
        </w:rPr>
        <w:t>UAX</w:t>
      </w:r>
      <w:r w:rsidR="00C915A3" w:rsidRPr="00A54973">
        <w:rPr>
          <w:rFonts w:ascii="Arial" w:hAnsi="Arial" w:cs="Arial"/>
          <w:strike/>
        </w:rPr>
        <w:t>.</w:t>
      </w:r>
      <w:r w:rsidR="00C915A3">
        <w:rPr>
          <w:rFonts w:ascii="Arial" w:hAnsi="Arial" w:cs="Arial"/>
        </w:rPr>
        <w:t xml:space="preserve"> </w:t>
      </w:r>
    </w:p>
    <w:p w14:paraId="19C4F503" w14:textId="77777777" w:rsidR="00AA49C9" w:rsidRDefault="00AA49C9" w:rsidP="00703F53">
      <w:pPr>
        <w:pStyle w:val="Ttulo3"/>
      </w:pPr>
    </w:p>
    <w:p w14:paraId="33F82911" w14:textId="77777777" w:rsidR="000F7E92" w:rsidRPr="00825D94" w:rsidRDefault="000F7E92" w:rsidP="008550D9">
      <w:pPr>
        <w:spacing w:before="240" w:after="240" w:line="360" w:lineRule="auto"/>
        <w:jc w:val="both"/>
        <w:rPr>
          <w:rFonts w:ascii="Arial" w:hAnsi="Arial" w:cs="Arial"/>
          <w:b/>
        </w:rPr>
      </w:pPr>
    </w:p>
    <w:p w14:paraId="524C34C3" w14:textId="77777777" w:rsidR="000F7E92" w:rsidRPr="00825D94" w:rsidRDefault="000F7E92" w:rsidP="008550D9">
      <w:pPr>
        <w:spacing w:before="240" w:after="240" w:line="360" w:lineRule="auto"/>
        <w:jc w:val="both"/>
        <w:rPr>
          <w:rFonts w:ascii="Arial" w:hAnsi="Arial" w:cs="Arial"/>
          <w:b/>
        </w:rPr>
      </w:pPr>
    </w:p>
    <w:p w14:paraId="5090F089" w14:textId="77777777" w:rsidR="003316E0" w:rsidRPr="00825D94" w:rsidRDefault="00BC7C2B" w:rsidP="00703F53">
      <w:pPr>
        <w:pStyle w:val="Ttulo2"/>
      </w:pPr>
      <w:r w:rsidRPr="00825D94">
        <w:rPr>
          <w:rFonts w:ascii="Arial" w:hAnsi="Arial" w:cs="Arial"/>
        </w:rPr>
        <w:br w:type="page"/>
      </w:r>
      <w:bookmarkStart w:id="37" w:name="_Toc511027415"/>
      <w:r w:rsidR="003316E0" w:rsidRPr="00825D94">
        <w:lastRenderedPageBreak/>
        <w:t>Planificación de las enseñanzas</w:t>
      </w:r>
      <w:bookmarkEnd w:id="37"/>
      <w:r w:rsidR="003316E0" w:rsidRPr="00825D94">
        <w:t xml:space="preserve"> </w:t>
      </w:r>
    </w:p>
    <w:p w14:paraId="63688D7C" w14:textId="77777777" w:rsidR="003316E0" w:rsidRPr="00825D94" w:rsidRDefault="000F7E92" w:rsidP="008550D9">
      <w:pPr>
        <w:spacing w:before="240" w:after="240" w:line="360" w:lineRule="auto"/>
        <w:jc w:val="both"/>
        <w:rPr>
          <w:rFonts w:ascii="Arial" w:hAnsi="Arial" w:cs="Arial"/>
        </w:rPr>
      </w:pPr>
      <w:r w:rsidRPr="00825D94">
        <w:rPr>
          <w:rFonts w:ascii="Arial" w:hAnsi="Arial" w:cs="Arial"/>
        </w:rPr>
        <w:t>A</w:t>
      </w:r>
      <w:r w:rsidR="003316E0" w:rsidRPr="00825D94">
        <w:rPr>
          <w:rFonts w:ascii="Arial" w:hAnsi="Arial" w:cs="Arial"/>
        </w:rPr>
        <w:t xml:space="preserve">tendiendo a las directrices de apartado 5. </w:t>
      </w:r>
      <w:r w:rsidR="00EB089D" w:rsidRPr="00825D94">
        <w:rPr>
          <w:rFonts w:ascii="Arial" w:hAnsi="Arial" w:cs="Arial"/>
        </w:rPr>
        <w:t>D</w:t>
      </w:r>
      <w:r w:rsidR="003316E0" w:rsidRPr="00825D94">
        <w:rPr>
          <w:rFonts w:ascii="Arial" w:hAnsi="Arial" w:cs="Arial"/>
        </w:rPr>
        <w:t>el Anexo I del Real Decreto 1393/2007, tal y como se indica en la Orden ECD/1070/2013, de 12 de junio, por la que se establecen los requisitos para la verificación de los títulos universitarios oficiales de Máster en Psicología General Sanitaria que habilite para el ejercicio de la profesión titulada y regulada de Psicólogo General Sanitario (BOE 142 del 14 de junio de 2013).</w:t>
      </w:r>
    </w:p>
    <w:p w14:paraId="3D08C675" w14:textId="77777777" w:rsidR="003316E0" w:rsidRPr="00825D94" w:rsidRDefault="00C14853" w:rsidP="008550D9">
      <w:pPr>
        <w:spacing w:before="240" w:after="240" w:line="360" w:lineRule="auto"/>
        <w:jc w:val="both"/>
        <w:rPr>
          <w:rFonts w:ascii="Arial" w:hAnsi="Arial" w:cs="Arial"/>
        </w:rPr>
      </w:pPr>
      <w:hyperlink r:id="rId46" w:history="1">
        <w:r w:rsidR="003316E0" w:rsidRPr="00825D94">
          <w:rPr>
            <w:rStyle w:val="Hipervnculo"/>
            <w:rFonts w:ascii="Arial" w:hAnsi="Arial" w:cs="Arial"/>
          </w:rPr>
          <w:t>http://www.boe.es/boe/dias/2013/06/14/pdfs/BOE-A-2013-6412.pdf</w:t>
        </w:r>
      </w:hyperlink>
    </w:p>
    <w:p w14:paraId="14B24C60" w14:textId="12058696" w:rsidR="003316E0" w:rsidRPr="00A2411A" w:rsidRDefault="003316E0" w:rsidP="00490291">
      <w:pPr>
        <w:spacing w:before="240" w:after="240" w:line="360" w:lineRule="auto"/>
        <w:jc w:val="both"/>
        <w:rPr>
          <w:rFonts w:ascii="Arial" w:hAnsi="Arial" w:cs="Arial"/>
          <w:color w:val="000000" w:themeColor="text1"/>
        </w:rPr>
      </w:pPr>
      <w:r w:rsidRPr="00825D94">
        <w:rPr>
          <w:rFonts w:ascii="Arial" w:hAnsi="Arial" w:cs="Arial"/>
        </w:rPr>
        <w:t xml:space="preserve">El título es una enseñanza universitaria oficial de Máster, y sus planes de estudio tendrán una duración de 90 créditos europeos (ECTS) a los que se refiere el artículo 5 del Real </w:t>
      </w:r>
      <w:r w:rsidRPr="00A2411A">
        <w:rPr>
          <w:rFonts w:ascii="Arial" w:hAnsi="Arial" w:cs="Arial"/>
          <w:color w:val="000000" w:themeColor="text1"/>
        </w:rPr>
        <w:t>Decreto 1393/2007, de 29 de octubre, de contenido específicamente sanitario de los cuales, al menos 30</w:t>
      </w:r>
      <w:r w:rsidR="00490291">
        <w:rPr>
          <w:rFonts w:ascii="Arial" w:hAnsi="Arial" w:cs="Arial"/>
          <w:color w:val="000000" w:themeColor="text1"/>
        </w:rPr>
        <w:t>,</w:t>
      </w:r>
      <w:r w:rsidRPr="00A2411A">
        <w:rPr>
          <w:rFonts w:ascii="Arial" w:hAnsi="Arial" w:cs="Arial"/>
          <w:color w:val="000000" w:themeColor="text1"/>
        </w:rPr>
        <w:t xml:space="preserve"> corresponderán a prácticas presenciales en centros autorizados.</w:t>
      </w:r>
    </w:p>
    <w:p w14:paraId="1728B87F" w14:textId="77777777" w:rsidR="003316E0" w:rsidRPr="00A2411A" w:rsidRDefault="003316E0" w:rsidP="000E7369">
      <w:pPr>
        <w:spacing w:before="240" w:after="240" w:line="360" w:lineRule="auto"/>
        <w:jc w:val="both"/>
        <w:rPr>
          <w:rFonts w:ascii="Arial" w:hAnsi="Arial" w:cs="Arial"/>
          <w:color w:val="000000" w:themeColor="text1"/>
        </w:rPr>
      </w:pPr>
      <w:r w:rsidRPr="00A2411A">
        <w:rPr>
          <w:rFonts w:ascii="Arial" w:hAnsi="Arial" w:cs="Arial"/>
          <w:color w:val="000000" w:themeColor="text1"/>
        </w:rPr>
        <w:t>El plan de estudios cuenta con una estructura de módulos (básico y específico), materias (obligatorias, prácticas</w:t>
      </w:r>
      <w:r w:rsidR="001429A0" w:rsidRPr="00A2411A">
        <w:rPr>
          <w:rFonts w:ascii="Arial" w:hAnsi="Arial" w:cs="Arial"/>
          <w:color w:val="000000" w:themeColor="text1"/>
        </w:rPr>
        <w:t xml:space="preserve"> externas y trabajo de fin de má</w:t>
      </w:r>
      <w:r w:rsidRPr="00A2411A">
        <w:rPr>
          <w:rFonts w:ascii="Arial" w:hAnsi="Arial" w:cs="Arial"/>
          <w:color w:val="000000" w:themeColor="text1"/>
        </w:rPr>
        <w:t xml:space="preserve">ster) y </w:t>
      </w:r>
      <w:r w:rsidR="00E47021" w:rsidRPr="00A2411A">
        <w:rPr>
          <w:rFonts w:ascii="Arial" w:hAnsi="Arial" w:cs="Arial"/>
          <w:color w:val="000000" w:themeColor="text1"/>
        </w:rPr>
        <w:t>créditos (</w:t>
      </w:r>
      <w:r w:rsidRPr="00A2411A">
        <w:rPr>
          <w:rFonts w:ascii="Arial" w:hAnsi="Arial" w:cs="Arial"/>
          <w:color w:val="000000" w:themeColor="text1"/>
        </w:rPr>
        <w:t>90 ECTS), coherente con los objetivos generales y las competencias definidas y debe apoyarse en mecanismos de coordinación docente.</w:t>
      </w:r>
    </w:p>
    <w:p w14:paraId="103AADC4" w14:textId="77777777" w:rsidR="00E47021" w:rsidRPr="00A2411A" w:rsidRDefault="00E47021">
      <w:pPr>
        <w:spacing w:before="240" w:after="240" w:line="360" w:lineRule="auto"/>
        <w:jc w:val="both"/>
        <w:rPr>
          <w:rFonts w:ascii="Arial" w:hAnsi="Arial" w:cs="Arial"/>
          <w:color w:val="000000" w:themeColor="text1"/>
        </w:rPr>
      </w:pPr>
      <w:r w:rsidRPr="00A2411A">
        <w:rPr>
          <w:rFonts w:ascii="Arial" w:hAnsi="Arial" w:cs="Arial"/>
          <w:color w:val="000000" w:themeColor="text1"/>
        </w:rPr>
        <w:t>La enseñanza será pre</w:t>
      </w:r>
      <w:r w:rsidR="00D40F97" w:rsidRPr="00A2411A">
        <w:rPr>
          <w:rFonts w:ascii="Arial" w:hAnsi="Arial" w:cs="Arial"/>
          <w:color w:val="000000" w:themeColor="text1"/>
        </w:rPr>
        <w:t>sencial en al menos el</w:t>
      </w:r>
      <w:r w:rsidRPr="00A2411A">
        <w:rPr>
          <w:rFonts w:ascii="Arial" w:hAnsi="Arial" w:cs="Arial"/>
          <w:color w:val="000000" w:themeColor="text1"/>
        </w:rPr>
        <w:t xml:space="preserve"> 80</w:t>
      </w:r>
      <w:r w:rsidR="001429A0" w:rsidRPr="00A2411A">
        <w:rPr>
          <w:rFonts w:ascii="Arial" w:hAnsi="Arial" w:cs="Arial"/>
          <w:color w:val="000000" w:themeColor="text1"/>
        </w:rPr>
        <w:t>% de los créditos teóricos del m</w:t>
      </w:r>
      <w:r w:rsidRPr="00A2411A">
        <w:rPr>
          <w:rFonts w:ascii="Arial" w:hAnsi="Arial" w:cs="Arial"/>
          <w:color w:val="000000" w:themeColor="text1"/>
        </w:rPr>
        <w:t>áster y se garantiza la realización de prácticas externas curriculares presenciales. Un total de 48 ECTS corresponden a materias teóricas y por ello 9 ECTS pueden ser a distancia.</w:t>
      </w:r>
    </w:p>
    <w:p w14:paraId="3628F293" w14:textId="0B121973" w:rsidR="00BC7C2B" w:rsidRPr="00825D94" w:rsidRDefault="00BC7C2B" w:rsidP="0081629E">
      <w:pPr>
        <w:spacing w:before="240" w:after="240" w:line="360" w:lineRule="auto"/>
        <w:jc w:val="both"/>
        <w:rPr>
          <w:rFonts w:ascii="Arial" w:hAnsi="Arial" w:cs="Arial"/>
        </w:rPr>
      </w:pPr>
      <w:r w:rsidRPr="00825D94">
        <w:rPr>
          <w:rFonts w:ascii="Arial" w:hAnsi="Arial" w:cs="Arial"/>
        </w:rPr>
        <w:t>En cuanto a los centros de prácticas y de acuerdo con lo expuesto en el Anexo I del Real Decreto 1393/2007; (</w:t>
      </w:r>
      <w:hyperlink r:id="rId47" w:history="1">
        <w:r w:rsidRPr="00825D94">
          <w:rPr>
            <w:rStyle w:val="Hipervnculo"/>
            <w:rFonts w:ascii="Arial" w:hAnsi="Arial" w:cs="Arial"/>
          </w:rPr>
          <w:t>http://www.boe.es/boe/dias/2007/10/30/pdfs/A44037-44048.pdf</w:t>
        </w:r>
      </w:hyperlink>
      <w:r w:rsidRPr="00825D94">
        <w:rPr>
          <w:rFonts w:ascii="Arial" w:hAnsi="Arial" w:cs="Arial"/>
        </w:rPr>
        <w:t xml:space="preserve">) y en concreto, según se especifica para las prácticas externas, los centros de prácticas incluidos en el programa cumplen con los requisitos pertinentes. En primer lugar, en todos los casos se trata de centros autorizados y registrados como Centros Sanitarios en los pertinentes registros de la comunidad autónoma en la que operan. </w:t>
      </w:r>
      <w:r w:rsidRPr="00A2411A">
        <w:rPr>
          <w:rFonts w:ascii="Arial" w:hAnsi="Arial" w:cs="Arial"/>
          <w:color w:val="000000" w:themeColor="text1"/>
        </w:rPr>
        <w:t xml:space="preserve">En segundo lugar, la tasa de actividad de los centros es muy </w:t>
      </w:r>
      <w:r w:rsidRPr="00A2411A">
        <w:rPr>
          <w:rFonts w:ascii="Arial" w:hAnsi="Arial" w:cs="Arial"/>
          <w:color w:val="000000" w:themeColor="text1"/>
        </w:rPr>
        <w:lastRenderedPageBreak/>
        <w:t>elevada, llegando</w:t>
      </w:r>
      <w:r w:rsidR="001429A0" w:rsidRPr="00A2411A">
        <w:rPr>
          <w:rFonts w:ascii="Arial" w:hAnsi="Arial" w:cs="Arial"/>
          <w:color w:val="000000" w:themeColor="text1"/>
        </w:rPr>
        <w:t>,</w:t>
      </w:r>
      <w:r w:rsidRPr="00825D94">
        <w:rPr>
          <w:rFonts w:ascii="Arial" w:hAnsi="Arial" w:cs="Arial"/>
        </w:rPr>
        <w:t xml:space="preserve"> en el último ejerci</w:t>
      </w:r>
      <w:r w:rsidR="00D40F97" w:rsidRPr="00825D94">
        <w:rPr>
          <w:rFonts w:ascii="Arial" w:hAnsi="Arial" w:cs="Arial"/>
        </w:rPr>
        <w:t>ci</w:t>
      </w:r>
      <w:r w:rsidRPr="00825D94">
        <w:rPr>
          <w:rFonts w:ascii="Arial" w:hAnsi="Arial" w:cs="Arial"/>
        </w:rPr>
        <w:t>o durante el año 2016</w:t>
      </w:r>
      <w:r w:rsidR="001429A0" w:rsidRPr="00A2411A">
        <w:rPr>
          <w:rFonts w:ascii="Arial" w:hAnsi="Arial" w:cs="Arial"/>
          <w:color w:val="000000" w:themeColor="text1"/>
        </w:rPr>
        <w:t>,</w:t>
      </w:r>
      <w:r w:rsidRPr="00A2411A">
        <w:rPr>
          <w:rFonts w:ascii="Arial" w:hAnsi="Arial" w:cs="Arial"/>
          <w:color w:val="000000" w:themeColor="text1"/>
        </w:rPr>
        <w:t xml:space="preserve"> el número de consultas </w:t>
      </w:r>
      <w:r w:rsidR="001429A0" w:rsidRPr="00A2411A">
        <w:rPr>
          <w:rFonts w:ascii="Arial" w:hAnsi="Arial" w:cs="Arial"/>
          <w:color w:val="000000" w:themeColor="text1"/>
        </w:rPr>
        <w:t>a</w:t>
      </w:r>
      <w:r w:rsidRPr="00A2411A">
        <w:rPr>
          <w:rFonts w:ascii="Arial" w:hAnsi="Arial" w:cs="Arial"/>
          <w:color w:val="000000" w:themeColor="text1"/>
        </w:rPr>
        <w:t xml:space="preserve"> aproximadamente </w:t>
      </w:r>
      <w:r w:rsidR="00E866EB">
        <w:rPr>
          <w:rFonts w:ascii="Arial" w:hAnsi="Arial" w:cs="Arial"/>
          <w:color w:val="000000" w:themeColor="text1"/>
        </w:rPr>
        <w:t>15</w:t>
      </w:r>
      <w:r w:rsidR="00A2411A">
        <w:rPr>
          <w:rFonts w:ascii="Arial" w:hAnsi="Arial" w:cs="Arial"/>
          <w:color w:val="000000" w:themeColor="text1"/>
        </w:rPr>
        <w:t>.</w:t>
      </w:r>
      <w:r w:rsidR="00E866EB">
        <w:rPr>
          <w:rFonts w:ascii="Arial" w:hAnsi="Arial" w:cs="Arial"/>
          <w:color w:val="000000" w:themeColor="text1"/>
        </w:rPr>
        <w:t>5</w:t>
      </w:r>
      <w:r w:rsidR="00A2411A">
        <w:rPr>
          <w:rFonts w:ascii="Arial" w:hAnsi="Arial" w:cs="Arial"/>
          <w:color w:val="000000" w:themeColor="text1"/>
        </w:rPr>
        <w:t>00</w:t>
      </w:r>
      <w:r w:rsidRPr="00A2411A">
        <w:rPr>
          <w:rFonts w:ascii="Arial" w:hAnsi="Arial" w:cs="Arial"/>
          <w:color w:val="000000" w:themeColor="text1"/>
        </w:rPr>
        <w:t xml:space="preserve">, de las cuales el número de pacientes nuevos durante el mencionado año fue superior a </w:t>
      </w:r>
      <w:r w:rsidR="001353AE">
        <w:rPr>
          <w:rFonts w:ascii="Arial" w:hAnsi="Arial" w:cs="Arial"/>
          <w:color w:val="000000" w:themeColor="text1"/>
        </w:rPr>
        <w:t>1.606</w:t>
      </w:r>
      <w:r w:rsidRPr="00A2411A">
        <w:rPr>
          <w:rFonts w:ascii="Arial" w:hAnsi="Arial" w:cs="Arial"/>
          <w:color w:val="000000" w:themeColor="text1"/>
        </w:rPr>
        <w:t>.</w:t>
      </w:r>
      <w:r w:rsidR="00660034" w:rsidRPr="00A2411A">
        <w:rPr>
          <w:rFonts w:ascii="Arial" w:hAnsi="Arial" w:cs="Arial"/>
          <w:color w:val="000000" w:themeColor="text1"/>
        </w:rPr>
        <w:t xml:space="preserve"> </w:t>
      </w:r>
      <w:r w:rsidR="001429A0" w:rsidRPr="00A2411A">
        <w:rPr>
          <w:rFonts w:ascii="Arial" w:hAnsi="Arial" w:cs="Arial"/>
          <w:color w:val="000000" w:themeColor="text1"/>
        </w:rPr>
        <w:t>Asi</w:t>
      </w:r>
      <w:r w:rsidRPr="00A2411A">
        <w:rPr>
          <w:rFonts w:ascii="Arial" w:hAnsi="Arial" w:cs="Arial"/>
          <w:color w:val="000000" w:themeColor="text1"/>
        </w:rPr>
        <w:t xml:space="preserve">mismo, se garantiza la ratio entre estudiantes en prácticas externas y </w:t>
      </w:r>
      <w:r w:rsidR="00490291">
        <w:rPr>
          <w:rFonts w:ascii="Arial" w:hAnsi="Arial" w:cs="Arial"/>
          <w:color w:val="000000" w:themeColor="text1"/>
        </w:rPr>
        <w:t>P</w:t>
      </w:r>
      <w:r w:rsidRPr="00A2411A">
        <w:rPr>
          <w:rFonts w:ascii="Arial" w:hAnsi="Arial" w:cs="Arial"/>
          <w:color w:val="000000" w:themeColor="text1"/>
        </w:rPr>
        <w:t>sicó</w:t>
      </w:r>
      <w:r w:rsidR="001429A0" w:rsidRPr="00A2411A">
        <w:rPr>
          <w:rFonts w:ascii="Arial" w:hAnsi="Arial" w:cs="Arial"/>
          <w:color w:val="000000" w:themeColor="text1"/>
        </w:rPr>
        <w:t xml:space="preserve">logo </w:t>
      </w:r>
      <w:r w:rsidR="00490291">
        <w:rPr>
          <w:rFonts w:ascii="Arial" w:hAnsi="Arial" w:cs="Arial"/>
          <w:color w:val="000000" w:themeColor="text1"/>
        </w:rPr>
        <w:t>C</w:t>
      </w:r>
      <w:r w:rsidR="001429A0" w:rsidRPr="00A2411A">
        <w:rPr>
          <w:rFonts w:ascii="Arial" w:hAnsi="Arial" w:cs="Arial"/>
          <w:color w:val="000000" w:themeColor="text1"/>
        </w:rPr>
        <w:t xml:space="preserve">línico o </w:t>
      </w:r>
      <w:r w:rsidR="00490291">
        <w:rPr>
          <w:rFonts w:ascii="Arial" w:hAnsi="Arial" w:cs="Arial"/>
          <w:color w:val="000000" w:themeColor="text1"/>
        </w:rPr>
        <w:t>G</w:t>
      </w:r>
      <w:r w:rsidR="001429A0" w:rsidRPr="00A2411A">
        <w:rPr>
          <w:rFonts w:ascii="Arial" w:hAnsi="Arial" w:cs="Arial"/>
          <w:color w:val="000000" w:themeColor="text1"/>
        </w:rPr>
        <w:t xml:space="preserve">eneral </w:t>
      </w:r>
      <w:r w:rsidR="00490291">
        <w:rPr>
          <w:rFonts w:ascii="Arial" w:hAnsi="Arial" w:cs="Arial"/>
          <w:color w:val="000000" w:themeColor="text1"/>
        </w:rPr>
        <w:t xml:space="preserve">Sanitario </w:t>
      </w:r>
      <w:r w:rsidR="001429A0" w:rsidRPr="00A2411A">
        <w:rPr>
          <w:rFonts w:ascii="Arial" w:hAnsi="Arial" w:cs="Arial"/>
          <w:color w:val="000000" w:themeColor="text1"/>
        </w:rPr>
        <w:t>que actúe</w:t>
      </w:r>
      <w:r w:rsidRPr="00A2411A">
        <w:rPr>
          <w:rFonts w:ascii="Arial" w:hAnsi="Arial" w:cs="Arial"/>
          <w:color w:val="000000" w:themeColor="text1"/>
        </w:rPr>
        <w:t xml:space="preserve"> </w:t>
      </w:r>
      <w:r w:rsidRPr="00825D94">
        <w:rPr>
          <w:rFonts w:ascii="Arial" w:hAnsi="Arial" w:cs="Arial"/>
        </w:rPr>
        <w:t>como supervisor respetando el máximo 10/1 (según la normativa).</w:t>
      </w:r>
    </w:p>
    <w:p w14:paraId="5BEEB7FC" w14:textId="77777777" w:rsidR="00FF6E61" w:rsidRPr="00825D94" w:rsidRDefault="00FF6E61" w:rsidP="00703F53">
      <w:pPr>
        <w:pStyle w:val="Ttulo3"/>
      </w:pPr>
      <w:bookmarkStart w:id="38" w:name="_Toc511027416"/>
      <w:r w:rsidRPr="00825D94">
        <w:t>Descripción general del plan de estudios</w:t>
      </w:r>
      <w:bookmarkEnd w:id="38"/>
    </w:p>
    <w:p w14:paraId="70151C6E" w14:textId="77777777" w:rsidR="00FF6E61" w:rsidRPr="00825D94" w:rsidRDefault="00221CDE" w:rsidP="008550D9">
      <w:pPr>
        <w:spacing w:before="240" w:after="240" w:line="360" w:lineRule="auto"/>
        <w:jc w:val="both"/>
        <w:rPr>
          <w:rFonts w:ascii="Arial" w:hAnsi="Arial" w:cs="Arial"/>
        </w:rPr>
      </w:pPr>
      <w:r w:rsidRPr="00825D94">
        <w:rPr>
          <w:rFonts w:ascii="Arial" w:hAnsi="Arial" w:cs="Arial"/>
        </w:rPr>
        <w:t xml:space="preserve">El plan de estudios que se describe se ha construido de acuerdo con las directrices nacionales e internacionales referidas tanto a los perfiles y competencias de los profesionales como las guías y recomendaciones para los programas de formación. De especial relevancia son los aspectos </w:t>
      </w:r>
      <w:r w:rsidR="00FF6E61" w:rsidRPr="00825D94">
        <w:rPr>
          <w:rFonts w:ascii="Arial" w:hAnsi="Arial" w:cs="Arial"/>
        </w:rPr>
        <w:t>regulado</w:t>
      </w:r>
      <w:r w:rsidRPr="00825D94">
        <w:rPr>
          <w:rFonts w:ascii="Arial" w:hAnsi="Arial" w:cs="Arial"/>
        </w:rPr>
        <w:t>s</w:t>
      </w:r>
      <w:r w:rsidR="00FF6E61" w:rsidRPr="00825D94">
        <w:rPr>
          <w:rFonts w:ascii="Arial" w:hAnsi="Arial" w:cs="Arial"/>
        </w:rPr>
        <w:t xml:space="preserve"> en la normativa aplicable (</w:t>
      </w:r>
      <w:r w:rsidR="00FF6E61" w:rsidRPr="00A2411A">
        <w:rPr>
          <w:rFonts w:ascii="Arial" w:hAnsi="Arial" w:cs="Arial"/>
          <w:color w:val="000000" w:themeColor="text1"/>
        </w:rPr>
        <w:t>Resolución de 3 de junio de 2013, de la Secretaría General de Universidades, por la que se publica el Acuerdo de Consejo de M</w:t>
      </w:r>
      <w:r w:rsidR="00584B97" w:rsidRPr="00A2411A">
        <w:rPr>
          <w:rFonts w:ascii="Arial" w:hAnsi="Arial" w:cs="Arial"/>
          <w:color w:val="000000" w:themeColor="text1"/>
        </w:rPr>
        <w:t>inistros de 31 de mayo de 2013 –</w:t>
      </w:r>
      <w:r w:rsidR="00FF6E61" w:rsidRPr="00A2411A">
        <w:rPr>
          <w:rFonts w:ascii="Arial" w:hAnsi="Arial" w:cs="Arial"/>
          <w:color w:val="000000" w:themeColor="text1"/>
        </w:rPr>
        <w:t xml:space="preserve">publicada en el </w:t>
      </w:r>
      <w:r w:rsidR="00584B97" w:rsidRPr="00A2411A">
        <w:rPr>
          <w:rFonts w:ascii="Arial" w:hAnsi="Arial" w:cs="Arial"/>
          <w:color w:val="000000" w:themeColor="text1"/>
        </w:rPr>
        <w:t>BOE 133, del 4 de junio de 2013–</w:t>
      </w:r>
      <w:r w:rsidR="00FF6E61" w:rsidRPr="00A2411A">
        <w:rPr>
          <w:rFonts w:ascii="Arial" w:hAnsi="Arial" w:cs="Arial"/>
          <w:color w:val="000000" w:themeColor="text1"/>
        </w:rPr>
        <w:t xml:space="preserve"> y  Orden ECD/1070/2013, de 12 de junio, por la que se establecen los requisitos para la verificación de los títulos universitarios oficiales de Máster en Psicología General Sanitaria que habilite para el ejercicio de la profesión titulada y regulada de Psicólogo General Sanitario</w:t>
      </w:r>
      <w:r w:rsidR="00584B97" w:rsidRPr="00A2411A">
        <w:rPr>
          <w:rFonts w:ascii="Arial" w:hAnsi="Arial" w:cs="Arial"/>
          <w:color w:val="000000" w:themeColor="text1"/>
        </w:rPr>
        <w:t xml:space="preserve"> –p</w:t>
      </w:r>
      <w:r w:rsidR="00FF6E61" w:rsidRPr="00A2411A">
        <w:rPr>
          <w:rFonts w:ascii="Arial" w:hAnsi="Arial" w:cs="Arial"/>
          <w:color w:val="000000" w:themeColor="text1"/>
        </w:rPr>
        <w:t xml:space="preserve">ublicada en </w:t>
      </w:r>
      <w:r w:rsidR="00FF6E61" w:rsidRPr="00825D94">
        <w:rPr>
          <w:rFonts w:ascii="Arial" w:hAnsi="Arial" w:cs="Arial"/>
        </w:rPr>
        <w:t>el BOE 142 del 14 de junio de 2013):</w:t>
      </w:r>
    </w:p>
    <w:p w14:paraId="74F098A6" w14:textId="77777777" w:rsidR="00FF6E61" w:rsidRPr="00825D94" w:rsidRDefault="00C14853" w:rsidP="008550D9">
      <w:pPr>
        <w:spacing w:before="240" w:after="240" w:line="360" w:lineRule="auto"/>
        <w:jc w:val="both"/>
        <w:rPr>
          <w:rFonts w:ascii="Arial" w:hAnsi="Arial" w:cs="Arial"/>
        </w:rPr>
      </w:pPr>
      <w:hyperlink r:id="rId48" w:history="1">
        <w:r w:rsidR="00FF6E61" w:rsidRPr="00825D94">
          <w:rPr>
            <w:rStyle w:val="Hipervnculo"/>
            <w:rFonts w:ascii="Arial" w:hAnsi="Arial" w:cs="Arial"/>
          </w:rPr>
          <w:t>https://www.boe.es/boe/dias/2013/06/04/pdfs/BOE-A-2013-5872.pdf</w:t>
        </w:r>
      </w:hyperlink>
    </w:p>
    <w:p w14:paraId="4D1D1FB3" w14:textId="77777777" w:rsidR="00FF6E61" w:rsidRPr="00825D94" w:rsidRDefault="00C14853" w:rsidP="008550D9">
      <w:pPr>
        <w:spacing w:before="240" w:after="240" w:line="360" w:lineRule="auto"/>
        <w:jc w:val="both"/>
        <w:rPr>
          <w:rFonts w:ascii="Arial" w:hAnsi="Arial" w:cs="Arial"/>
        </w:rPr>
      </w:pPr>
      <w:hyperlink r:id="rId49" w:history="1">
        <w:r w:rsidR="00FF6E61" w:rsidRPr="00825D94">
          <w:rPr>
            <w:rStyle w:val="Hipervnculo"/>
            <w:rFonts w:ascii="Arial" w:hAnsi="Arial" w:cs="Arial"/>
          </w:rPr>
          <w:t>http://www.boe.es/boe/dias/2013/06/14/pdfs/BOE-A-2013-6412.pdf</w:t>
        </w:r>
      </w:hyperlink>
    </w:p>
    <w:p w14:paraId="7155F88E" w14:textId="77777777" w:rsidR="00FF6E61" w:rsidRPr="00825D94" w:rsidRDefault="00FF6E61" w:rsidP="008550D9">
      <w:pPr>
        <w:spacing w:before="240" w:after="240" w:line="360" w:lineRule="auto"/>
        <w:jc w:val="both"/>
        <w:rPr>
          <w:rFonts w:ascii="Arial" w:hAnsi="Arial" w:cs="Arial"/>
        </w:rPr>
      </w:pPr>
      <w:r w:rsidRPr="00825D94">
        <w:rPr>
          <w:rFonts w:ascii="Arial" w:hAnsi="Arial" w:cs="Arial"/>
        </w:rPr>
        <w:t>Atendiendo a estos referentes, se ha elaborado una propuesta de máster que permita a los estudiantes adquirir los conocimientos y las competencias nece</w:t>
      </w:r>
      <w:r w:rsidR="00584B97">
        <w:rPr>
          <w:rFonts w:ascii="Arial" w:hAnsi="Arial" w:cs="Arial"/>
        </w:rPr>
        <w:t>sar</w:t>
      </w:r>
      <w:r w:rsidR="00584B97" w:rsidRPr="00584B97">
        <w:rPr>
          <w:rFonts w:ascii="Arial" w:hAnsi="Arial" w:cs="Arial"/>
          <w:color w:val="FF0000"/>
        </w:rPr>
        <w:t>io</w:t>
      </w:r>
      <w:r w:rsidRPr="00825D94">
        <w:rPr>
          <w:rFonts w:ascii="Arial" w:hAnsi="Arial" w:cs="Arial"/>
        </w:rPr>
        <w:t xml:space="preserve">s para alcanzar los resultados de </w:t>
      </w:r>
      <w:r w:rsidRPr="00A2411A">
        <w:rPr>
          <w:rFonts w:ascii="Arial" w:hAnsi="Arial" w:cs="Arial"/>
          <w:color w:val="000000" w:themeColor="text1"/>
        </w:rPr>
        <w:t xml:space="preserve">aprendizaje </w:t>
      </w:r>
      <w:r w:rsidR="00584B97" w:rsidRPr="00A2411A">
        <w:rPr>
          <w:rFonts w:ascii="Arial" w:hAnsi="Arial" w:cs="Arial"/>
          <w:color w:val="000000" w:themeColor="text1"/>
        </w:rPr>
        <w:t>requeridos</w:t>
      </w:r>
      <w:r w:rsidRPr="00A2411A">
        <w:rPr>
          <w:rFonts w:ascii="Arial" w:hAnsi="Arial" w:cs="Arial"/>
          <w:color w:val="000000" w:themeColor="text1"/>
        </w:rPr>
        <w:t xml:space="preserve"> para realizar</w:t>
      </w:r>
      <w:r w:rsidR="00221CDE" w:rsidRPr="00A2411A">
        <w:rPr>
          <w:rFonts w:ascii="Arial" w:hAnsi="Arial" w:cs="Arial"/>
          <w:color w:val="000000" w:themeColor="text1"/>
        </w:rPr>
        <w:t xml:space="preserve"> actividades de evaluación e intervención</w:t>
      </w:r>
      <w:r w:rsidRPr="00A2411A">
        <w:rPr>
          <w:rFonts w:ascii="Arial" w:hAnsi="Arial" w:cs="Arial"/>
          <w:color w:val="000000" w:themeColor="text1"/>
        </w:rPr>
        <w:t xml:space="preserve"> psicológicas sobre aspectos </w:t>
      </w:r>
      <w:r w:rsidRPr="00825D94">
        <w:rPr>
          <w:rFonts w:ascii="Arial" w:hAnsi="Arial" w:cs="Arial"/>
        </w:rPr>
        <w:t xml:space="preserve">del comportamiento y la actividad de las personas que influyen en la promoción y mejora de su estado general de salud, siempre que dichas actividades no requieran una atención especializada por parte de otros profesionales sanitarios, además de la realización de investigaciones en Psicología </w:t>
      </w:r>
      <w:r w:rsidR="000E7369">
        <w:rPr>
          <w:rFonts w:ascii="Arial" w:hAnsi="Arial" w:cs="Arial"/>
        </w:rPr>
        <w:t xml:space="preserve">Clínica y </w:t>
      </w:r>
      <w:r w:rsidRPr="00825D94">
        <w:rPr>
          <w:rFonts w:ascii="Arial" w:hAnsi="Arial" w:cs="Arial"/>
        </w:rPr>
        <w:t>de la Salud.</w:t>
      </w:r>
    </w:p>
    <w:p w14:paraId="0A2D5A52" w14:textId="77777777" w:rsidR="00FF6E61" w:rsidRPr="00825D94" w:rsidRDefault="00FF6E61" w:rsidP="008550D9">
      <w:pPr>
        <w:spacing w:before="240" w:after="240" w:line="360" w:lineRule="auto"/>
        <w:jc w:val="both"/>
        <w:rPr>
          <w:rFonts w:ascii="Arial" w:hAnsi="Arial" w:cs="Arial"/>
        </w:rPr>
      </w:pPr>
      <w:r w:rsidRPr="00825D94">
        <w:rPr>
          <w:rFonts w:ascii="Arial" w:hAnsi="Arial" w:cs="Arial"/>
        </w:rPr>
        <w:lastRenderedPageBreak/>
        <w:t xml:space="preserve">El plan de estudios tiene un total de 90 ECTS que se imparten a lo largo de cuatro </w:t>
      </w:r>
      <w:r w:rsidR="0088551F" w:rsidRPr="00825D94">
        <w:rPr>
          <w:rFonts w:ascii="Arial" w:hAnsi="Arial" w:cs="Arial"/>
        </w:rPr>
        <w:t>cuatri</w:t>
      </w:r>
      <w:r w:rsidRPr="00825D94">
        <w:rPr>
          <w:rFonts w:ascii="Arial" w:hAnsi="Arial" w:cs="Arial"/>
        </w:rPr>
        <w:t>mestres (un año y medio), y que incluyen la totalidad de la formación teórica y práctica que el estudiante debe adquirir, siguiendo la distribución que a continuación se indica:</w:t>
      </w:r>
    </w:p>
    <w:tbl>
      <w:tblPr>
        <w:tblStyle w:val="Tablaconcuadrcula"/>
        <w:tblW w:w="0" w:type="auto"/>
        <w:tblLook w:val="04A0" w:firstRow="1" w:lastRow="0" w:firstColumn="1" w:lastColumn="0" w:noHBand="0" w:noVBand="1"/>
      </w:tblPr>
      <w:tblGrid>
        <w:gridCol w:w="2645"/>
        <w:gridCol w:w="4573"/>
        <w:gridCol w:w="1270"/>
      </w:tblGrid>
      <w:tr w:rsidR="00ED2D5A" w:rsidRPr="00825D94" w14:paraId="21E4FF15" w14:textId="77777777" w:rsidTr="00ED2D5A">
        <w:tc>
          <w:tcPr>
            <w:tcW w:w="2645" w:type="dxa"/>
            <w:shd w:val="clear" w:color="auto" w:fill="BFBFBF" w:themeFill="background1" w:themeFillShade="BF"/>
          </w:tcPr>
          <w:p w14:paraId="08EEC3A6" w14:textId="77777777" w:rsidR="0088551F" w:rsidRPr="00825D94" w:rsidRDefault="0088551F" w:rsidP="008550D9">
            <w:pPr>
              <w:spacing w:before="120" w:after="120"/>
              <w:jc w:val="both"/>
              <w:rPr>
                <w:rFonts w:ascii="Arial" w:hAnsi="Arial" w:cs="Arial"/>
              </w:rPr>
            </w:pPr>
            <w:r w:rsidRPr="00825D94">
              <w:rPr>
                <w:rFonts w:ascii="Arial" w:hAnsi="Arial" w:cs="Arial"/>
              </w:rPr>
              <w:t>Tipo de materia</w:t>
            </w:r>
          </w:p>
        </w:tc>
        <w:tc>
          <w:tcPr>
            <w:tcW w:w="4573" w:type="dxa"/>
            <w:shd w:val="clear" w:color="auto" w:fill="BFBFBF" w:themeFill="background1" w:themeFillShade="BF"/>
          </w:tcPr>
          <w:p w14:paraId="4AD47233" w14:textId="77777777" w:rsidR="0088551F" w:rsidRPr="00825D94" w:rsidRDefault="0088551F" w:rsidP="008550D9">
            <w:pPr>
              <w:spacing w:before="120" w:after="120"/>
              <w:jc w:val="both"/>
              <w:rPr>
                <w:rFonts w:ascii="Arial" w:hAnsi="Arial" w:cs="Arial"/>
              </w:rPr>
            </w:pPr>
            <w:r w:rsidRPr="00825D94">
              <w:rPr>
                <w:rFonts w:ascii="Arial" w:hAnsi="Arial" w:cs="Arial"/>
              </w:rPr>
              <w:t>Módulos</w:t>
            </w:r>
          </w:p>
        </w:tc>
        <w:tc>
          <w:tcPr>
            <w:tcW w:w="1270" w:type="dxa"/>
            <w:shd w:val="clear" w:color="auto" w:fill="BFBFBF" w:themeFill="background1" w:themeFillShade="BF"/>
          </w:tcPr>
          <w:p w14:paraId="532DDF86" w14:textId="77777777" w:rsidR="0088551F" w:rsidRPr="00825D94" w:rsidRDefault="0088551F" w:rsidP="008550D9">
            <w:pPr>
              <w:spacing w:before="120" w:after="120"/>
              <w:jc w:val="both"/>
              <w:rPr>
                <w:rFonts w:ascii="Arial" w:hAnsi="Arial" w:cs="Arial"/>
              </w:rPr>
            </w:pPr>
            <w:r w:rsidRPr="00825D94">
              <w:rPr>
                <w:rFonts w:ascii="Arial" w:hAnsi="Arial" w:cs="Arial"/>
              </w:rPr>
              <w:t>Créditos</w:t>
            </w:r>
          </w:p>
        </w:tc>
      </w:tr>
      <w:tr w:rsidR="006B1969" w:rsidRPr="00825D94" w14:paraId="04424512" w14:textId="77777777" w:rsidTr="00ED2D5A">
        <w:tc>
          <w:tcPr>
            <w:tcW w:w="2645" w:type="dxa"/>
            <w:vMerge w:val="restart"/>
          </w:tcPr>
          <w:p w14:paraId="691A9594" w14:textId="77777777" w:rsidR="006B1969" w:rsidRPr="00825D94" w:rsidRDefault="006B1969" w:rsidP="008550D9">
            <w:pPr>
              <w:spacing w:before="120" w:after="120"/>
              <w:jc w:val="both"/>
              <w:rPr>
                <w:rFonts w:ascii="Arial" w:hAnsi="Arial" w:cs="Arial"/>
              </w:rPr>
            </w:pPr>
            <w:r w:rsidRPr="00825D94">
              <w:rPr>
                <w:rFonts w:ascii="Arial" w:hAnsi="Arial" w:cs="Arial"/>
              </w:rPr>
              <w:t>Obligatorias</w:t>
            </w:r>
          </w:p>
        </w:tc>
        <w:tc>
          <w:tcPr>
            <w:tcW w:w="4573" w:type="dxa"/>
          </w:tcPr>
          <w:p w14:paraId="3BE93D83" w14:textId="77777777" w:rsidR="006B1969" w:rsidRPr="00825D94" w:rsidRDefault="006B1969" w:rsidP="00BC5FF7">
            <w:pPr>
              <w:pStyle w:val="Prrafodelista"/>
              <w:numPr>
                <w:ilvl w:val="0"/>
                <w:numId w:val="54"/>
              </w:numPr>
              <w:spacing w:before="120" w:after="120"/>
              <w:jc w:val="both"/>
              <w:rPr>
                <w:rFonts w:ascii="Arial" w:hAnsi="Arial" w:cs="Arial"/>
              </w:rPr>
            </w:pPr>
            <w:r w:rsidRPr="00825D94">
              <w:rPr>
                <w:rFonts w:ascii="Arial" w:hAnsi="Arial" w:cs="Arial"/>
              </w:rPr>
              <w:t>Formación básica</w:t>
            </w:r>
          </w:p>
        </w:tc>
        <w:tc>
          <w:tcPr>
            <w:tcW w:w="1270" w:type="dxa"/>
          </w:tcPr>
          <w:p w14:paraId="7DE98FE5" w14:textId="77777777" w:rsidR="006B1969" w:rsidRPr="00825D94" w:rsidRDefault="006B1969" w:rsidP="008550D9">
            <w:pPr>
              <w:spacing w:before="120" w:after="120"/>
              <w:jc w:val="both"/>
              <w:rPr>
                <w:rFonts w:ascii="Arial" w:hAnsi="Arial" w:cs="Arial"/>
              </w:rPr>
            </w:pPr>
            <w:r w:rsidRPr="00825D94">
              <w:rPr>
                <w:rFonts w:ascii="Arial" w:hAnsi="Arial" w:cs="Arial"/>
              </w:rPr>
              <w:t>6 ECTS</w:t>
            </w:r>
          </w:p>
        </w:tc>
      </w:tr>
      <w:tr w:rsidR="006B1969" w:rsidRPr="00825D94" w14:paraId="36C01A4B" w14:textId="77777777" w:rsidTr="00ED2D5A">
        <w:tc>
          <w:tcPr>
            <w:tcW w:w="2645" w:type="dxa"/>
            <w:vMerge/>
          </w:tcPr>
          <w:p w14:paraId="7D608732" w14:textId="77777777" w:rsidR="006B1969" w:rsidRPr="00825D94" w:rsidRDefault="006B1969" w:rsidP="008550D9">
            <w:pPr>
              <w:spacing w:before="120" w:after="120"/>
              <w:jc w:val="both"/>
              <w:rPr>
                <w:rFonts w:ascii="Arial" w:hAnsi="Arial" w:cs="Arial"/>
              </w:rPr>
            </w:pPr>
          </w:p>
        </w:tc>
        <w:tc>
          <w:tcPr>
            <w:tcW w:w="4573" w:type="dxa"/>
          </w:tcPr>
          <w:p w14:paraId="7B2F8A30" w14:textId="77777777" w:rsidR="006B1969" w:rsidRPr="00825D94" w:rsidRDefault="006B1969" w:rsidP="00BC5FF7">
            <w:pPr>
              <w:pStyle w:val="Prrafodelista"/>
              <w:numPr>
                <w:ilvl w:val="0"/>
                <w:numId w:val="54"/>
              </w:numPr>
              <w:spacing w:before="120" w:after="120"/>
              <w:jc w:val="both"/>
              <w:rPr>
                <w:rFonts w:ascii="Arial" w:hAnsi="Arial" w:cs="Arial"/>
              </w:rPr>
            </w:pPr>
            <w:r w:rsidRPr="00825D94">
              <w:rPr>
                <w:rFonts w:ascii="Arial" w:hAnsi="Arial" w:cs="Arial"/>
              </w:rPr>
              <w:t>Formación específica</w:t>
            </w:r>
          </w:p>
        </w:tc>
        <w:tc>
          <w:tcPr>
            <w:tcW w:w="1270" w:type="dxa"/>
          </w:tcPr>
          <w:p w14:paraId="69D54B8C" w14:textId="77777777" w:rsidR="006B1969" w:rsidRPr="00825D94" w:rsidRDefault="005B0B18" w:rsidP="008550D9">
            <w:pPr>
              <w:spacing w:before="120" w:after="120"/>
              <w:jc w:val="both"/>
              <w:rPr>
                <w:rFonts w:ascii="Arial" w:hAnsi="Arial" w:cs="Arial"/>
              </w:rPr>
            </w:pPr>
            <w:r w:rsidRPr="00825D94">
              <w:rPr>
                <w:rFonts w:ascii="Arial" w:hAnsi="Arial" w:cs="Arial"/>
              </w:rPr>
              <w:t>42</w:t>
            </w:r>
            <w:r w:rsidR="006B1969" w:rsidRPr="00825D94">
              <w:rPr>
                <w:rFonts w:ascii="Arial" w:hAnsi="Arial" w:cs="Arial"/>
              </w:rPr>
              <w:t xml:space="preserve"> ECTS</w:t>
            </w:r>
          </w:p>
        </w:tc>
      </w:tr>
      <w:tr w:rsidR="00ED2D5A" w:rsidRPr="00825D94" w14:paraId="7A3B884E" w14:textId="77777777" w:rsidTr="00ED2D5A">
        <w:tc>
          <w:tcPr>
            <w:tcW w:w="2645" w:type="dxa"/>
          </w:tcPr>
          <w:p w14:paraId="02BD8053" w14:textId="77777777" w:rsidR="0088551F" w:rsidRPr="00825D94" w:rsidRDefault="0088551F" w:rsidP="008550D9">
            <w:pPr>
              <w:spacing w:before="120" w:after="120"/>
              <w:jc w:val="both"/>
              <w:rPr>
                <w:rFonts w:ascii="Arial" w:hAnsi="Arial" w:cs="Arial"/>
              </w:rPr>
            </w:pPr>
            <w:r w:rsidRPr="00825D94">
              <w:rPr>
                <w:rFonts w:ascii="Arial" w:hAnsi="Arial" w:cs="Arial"/>
              </w:rPr>
              <w:t>Prácticas externas</w:t>
            </w:r>
          </w:p>
        </w:tc>
        <w:tc>
          <w:tcPr>
            <w:tcW w:w="4573" w:type="dxa"/>
          </w:tcPr>
          <w:p w14:paraId="3AF091CC" w14:textId="77777777" w:rsidR="0088551F" w:rsidRPr="00825D94" w:rsidRDefault="0088551F" w:rsidP="008550D9">
            <w:pPr>
              <w:spacing w:before="120" w:after="120"/>
              <w:jc w:val="both"/>
              <w:rPr>
                <w:rFonts w:ascii="Arial" w:hAnsi="Arial" w:cs="Arial"/>
              </w:rPr>
            </w:pPr>
          </w:p>
        </w:tc>
        <w:tc>
          <w:tcPr>
            <w:tcW w:w="1270" w:type="dxa"/>
          </w:tcPr>
          <w:p w14:paraId="3A1607F1" w14:textId="77777777" w:rsidR="0088551F" w:rsidRPr="00825D94" w:rsidRDefault="00ED2D5A" w:rsidP="008550D9">
            <w:pPr>
              <w:spacing w:before="120" w:after="120"/>
              <w:jc w:val="both"/>
              <w:rPr>
                <w:rFonts w:ascii="Arial" w:hAnsi="Arial" w:cs="Arial"/>
              </w:rPr>
            </w:pPr>
            <w:r w:rsidRPr="00825D94">
              <w:rPr>
                <w:rFonts w:ascii="Arial" w:hAnsi="Arial" w:cs="Arial"/>
              </w:rPr>
              <w:t>30 ECTS</w:t>
            </w:r>
          </w:p>
        </w:tc>
      </w:tr>
      <w:tr w:rsidR="00ED2D5A" w:rsidRPr="00825D94" w14:paraId="34C8DE62" w14:textId="77777777" w:rsidTr="00ED2D5A">
        <w:tc>
          <w:tcPr>
            <w:tcW w:w="2645" w:type="dxa"/>
          </w:tcPr>
          <w:p w14:paraId="58E91DC8" w14:textId="77777777" w:rsidR="0088551F" w:rsidRPr="00825D94" w:rsidRDefault="001429A0" w:rsidP="008550D9">
            <w:pPr>
              <w:spacing w:before="120" w:after="120"/>
              <w:jc w:val="both"/>
              <w:rPr>
                <w:rFonts w:ascii="Arial" w:hAnsi="Arial" w:cs="Arial"/>
              </w:rPr>
            </w:pPr>
            <w:r>
              <w:rPr>
                <w:rFonts w:ascii="Arial" w:hAnsi="Arial" w:cs="Arial"/>
              </w:rPr>
              <w:t xml:space="preserve">Trabajo fin </w:t>
            </w:r>
            <w:r w:rsidRPr="00A2411A">
              <w:rPr>
                <w:rFonts w:ascii="Arial" w:hAnsi="Arial" w:cs="Arial"/>
                <w:color w:val="000000" w:themeColor="text1"/>
              </w:rPr>
              <w:t>de má</w:t>
            </w:r>
            <w:r w:rsidR="0088551F" w:rsidRPr="00A2411A">
              <w:rPr>
                <w:rFonts w:ascii="Arial" w:hAnsi="Arial" w:cs="Arial"/>
                <w:color w:val="000000" w:themeColor="text1"/>
              </w:rPr>
              <w:t>ster</w:t>
            </w:r>
          </w:p>
        </w:tc>
        <w:tc>
          <w:tcPr>
            <w:tcW w:w="4573" w:type="dxa"/>
          </w:tcPr>
          <w:p w14:paraId="02286ED5" w14:textId="77777777" w:rsidR="0088551F" w:rsidRPr="00825D94" w:rsidRDefault="0088551F" w:rsidP="008550D9">
            <w:pPr>
              <w:spacing w:before="120" w:after="120"/>
              <w:jc w:val="both"/>
              <w:rPr>
                <w:rFonts w:ascii="Arial" w:hAnsi="Arial" w:cs="Arial"/>
              </w:rPr>
            </w:pPr>
          </w:p>
        </w:tc>
        <w:tc>
          <w:tcPr>
            <w:tcW w:w="1270" w:type="dxa"/>
          </w:tcPr>
          <w:p w14:paraId="64308771" w14:textId="77777777" w:rsidR="0088551F" w:rsidRPr="00825D94" w:rsidRDefault="00ED2D5A" w:rsidP="008550D9">
            <w:pPr>
              <w:spacing w:before="120" w:after="120"/>
              <w:jc w:val="both"/>
              <w:rPr>
                <w:rFonts w:ascii="Arial" w:hAnsi="Arial" w:cs="Arial"/>
              </w:rPr>
            </w:pPr>
            <w:r w:rsidRPr="00825D94">
              <w:rPr>
                <w:rFonts w:ascii="Arial" w:hAnsi="Arial" w:cs="Arial"/>
              </w:rPr>
              <w:t>12 ECTS</w:t>
            </w:r>
          </w:p>
        </w:tc>
      </w:tr>
      <w:tr w:rsidR="00ED2D5A" w:rsidRPr="00825D94" w14:paraId="6883FDBF" w14:textId="77777777" w:rsidTr="00ED2D5A">
        <w:tc>
          <w:tcPr>
            <w:tcW w:w="2645" w:type="dxa"/>
          </w:tcPr>
          <w:p w14:paraId="19082866" w14:textId="77777777" w:rsidR="0088551F" w:rsidRPr="00825D94" w:rsidRDefault="0088551F" w:rsidP="008550D9">
            <w:pPr>
              <w:spacing w:before="120" w:after="120"/>
              <w:jc w:val="both"/>
              <w:rPr>
                <w:rFonts w:ascii="Arial" w:hAnsi="Arial" w:cs="Arial"/>
              </w:rPr>
            </w:pPr>
            <w:r w:rsidRPr="00825D94">
              <w:rPr>
                <w:rFonts w:ascii="Arial" w:hAnsi="Arial" w:cs="Arial"/>
              </w:rPr>
              <w:t>Créditos totales</w:t>
            </w:r>
          </w:p>
        </w:tc>
        <w:tc>
          <w:tcPr>
            <w:tcW w:w="4573" w:type="dxa"/>
          </w:tcPr>
          <w:p w14:paraId="69029FE1" w14:textId="77777777" w:rsidR="0088551F" w:rsidRPr="00825D94" w:rsidRDefault="0088551F" w:rsidP="008550D9">
            <w:pPr>
              <w:spacing w:before="120" w:after="120"/>
              <w:jc w:val="both"/>
              <w:rPr>
                <w:rFonts w:ascii="Arial" w:hAnsi="Arial" w:cs="Arial"/>
              </w:rPr>
            </w:pPr>
          </w:p>
        </w:tc>
        <w:tc>
          <w:tcPr>
            <w:tcW w:w="1270" w:type="dxa"/>
          </w:tcPr>
          <w:p w14:paraId="24BC57E0" w14:textId="77777777" w:rsidR="0088551F" w:rsidRPr="0081629E" w:rsidRDefault="00ED2D5A" w:rsidP="008550D9">
            <w:pPr>
              <w:spacing w:before="120" w:after="120"/>
              <w:jc w:val="both"/>
              <w:rPr>
                <w:rFonts w:ascii="Arial" w:hAnsi="Arial" w:cs="Arial"/>
              </w:rPr>
            </w:pPr>
            <w:r w:rsidRPr="0081629E">
              <w:rPr>
                <w:rFonts w:ascii="Arial" w:hAnsi="Arial" w:cs="Arial"/>
              </w:rPr>
              <w:t>90 ECTS</w:t>
            </w:r>
          </w:p>
        </w:tc>
      </w:tr>
    </w:tbl>
    <w:p w14:paraId="2AAA6C45" w14:textId="77777777" w:rsidR="000F7E92" w:rsidRPr="00825D94" w:rsidRDefault="000F7E92" w:rsidP="00703F53">
      <w:pPr>
        <w:pStyle w:val="Ttulo3"/>
      </w:pPr>
      <w:bookmarkStart w:id="39" w:name="_Toc511027417"/>
      <w:r w:rsidRPr="00825D94">
        <w:t>Estructura de la enseñanza: Orden ECD/1070/2013, BOE 14-6-2013</w:t>
      </w:r>
      <w:bookmarkEnd w:id="39"/>
    </w:p>
    <w:p w14:paraId="67084B69" w14:textId="77777777" w:rsidR="000F7E92" w:rsidRPr="00825D94" w:rsidRDefault="00C14853" w:rsidP="008550D9">
      <w:pPr>
        <w:spacing w:before="240" w:after="240" w:line="360" w:lineRule="auto"/>
        <w:jc w:val="both"/>
        <w:rPr>
          <w:rFonts w:ascii="Arial" w:hAnsi="Arial" w:cs="Arial"/>
        </w:rPr>
      </w:pPr>
      <w:hyperlink r:id="rId50" w:history="1">
        <w:r w:rsidR="000F7E92" w:rsidRPr="00825D94">
          <w:rPr>
            <w:rStyle w:val="Hipervnculo"/>
            <w:rFonts w:ascii="Arial" w:hAnsi="Arial" w:cs="Arial"/>
          </w:rPr>
          <w:t>http://www.boe.es/boe/dias/2013/06/14/pdfs/BOE-A-2013-6412.pdf</w:t>
        </w:r>
      </w:hyperlink>
    </w:p>
    <w:p w14:paraId="4441EBC3" w14:textId="77777777" w:rsidR="000F7E92" w:rsidRPr="00825D94" w:rsidRDefault="000F7E92" w:rsidP="000E039E">
      <w:pPr>
        <w:pStyle w:val="Prrafodelista"/>
        <w:numPr>
          <w:ilvl w:val="0"/>
          <w:numId w:val="13"/>
        </w:numPr>
        <w:spacing w:before="240" w:after="240" w:line="360" w:lineRule="auto"/>
        <w:ind w:hanging="357"/>
        <w:contextualSpacing w:val="0"/>
        <w:jc w:val="both"/>
        <w:rPr>
          <w:rFonts w:ascii="Arial" w:hAnsi="Arial" w:cs="Arial"/>
        </w:rPr>
      </w:pPr>
      <w:r w:rsidRPr="00825D94">
        <w:rPr>
          <w:rFonts w:ascii="Arial" w:hAnsi="Arial" w:cs="Arial"/>
        </w:rPr>
        <w:t>Módulo Básico (6 ECTS). Los fundamentos científicos y profesion</w:t>
      </w:r>
      <w:r w:rsidR="00584B97">
        <w:rPr>
          <w:rFonts w:ascii="Arial" w:hAnsi="Arial" w:cs="Arial"/>
        </w:rPr>
        <w:t>ales de la Psicología Sanitaria.</w:t>
      </w:r>
    </w:p>
    <w:p w14:paraId="2FFE71E8" w14:textId="77777777" w:rsidR="000F7E92" w:rsidRPr="00825D94" w:rsidRDefault="002C2227" w:rsidP="000E039E">
      <w:pPr>
        <w:pStyle w:val="Prrafodelista"/>
        <w:numPr>
          <w:ilvl w:val="0"/>
          <w:numId w:val="13"/>
        </w:numPr>
        <w:spacing w:before="240" w:after="240" w:line="360" w:lineRule="auto"/>
        <w:ind w:hanging="357"/>
        <w:contextualSpacing w:val="0"/>
        <w:jc w:val="both"/>
        <w:rPr>
          <w:rFonts w:ascii="Arial" w:hAnsi="Arial" w:cs="Arial"/>
        </w:rPr>
      </w:pPr>
      <w:r w:rsidRPr="00825D94">
        <w:rPr>
          <w:rFonts w:ascii="Arial" w:hAnsi="Arial" w:cs="Arial"/>
        </w:rPr>
        <w:t>Módulo Específico (42</w:t>
      </w:r>
      <w:r w:rsidR="00584B97">
        <w:rPr>
          <w:rFonts w:ascii="Arial" w:hAnsi="Arial" w:cs="Arial"/>
        </w:rPr>
        <w:t xml:space="preserve"> ECTS)</w:t>
      </w:r>
      <w:r w:rsidR="00584B97" w:rsidRPr="00584B97">
        <w:rPr>
          <w:rFonts w:ascii="Arial" w:hAnsi="Arial" w:cs="Arial"/>
          <w:color w:val="FF0000"/>
        </w:rPr>
        <w:t>:</w:t>
      </w:r>
    </w:p>
    <w:p w14:paraId="4F64917F" w14:textId="77777777" w:rsidR="000F7E92" w:rsidRPr="00825D94" w:rsidRDefault="000F7E92" w:rsidP="000E039E">
      <w:pPr>
        <w:pStyle w:val="Prrafodelista"/>
        <w:numPr>
          <w:ilvl w:val="0"/>
          <w:numId w:val="14"/>
        </w:numPr>
        <w:spacing w:before="240" w:after="240" w:line="360" w:lineRule="auto"/>
        <w:ind w:hanging="357"/>
        <w:contextualSpacing w:val="0"/>
        <w:jc w:val="both"/>
        <w:rPr>
          <w:rFonts w:ascii="Arial" w:hAnsi="Arial" w:cs="Arial"/>
        </w:rPr>
      </w:pPr>
      <w:r w:rsidRPr="00825D94">
        <w:rPr>
          <w:rFonts w:ascii="Arial" w:hAnsi="Arial" w:cs="Arial"/>
        </w:rPr>
        <w:t xml:space="preserve">Evaluación y diagnóstico en Psicología </w:t>
      </w:r>
      <w:r w:rsidR="000E7369">
        <w:rPr>
          <w:rFonts w:ascii="Arial" w:hAnsi="Arial" w:cs="Arial"/>
        </w:rPr>
        <w:t xml:space="preserve">Cínica y </w:t>
      </w:r>
      <w:r w:rsidRPr="00825D94">
        <w:rPr>
          <w:rFonts w:ascii="Arial" w:hAnsi="Arial" w:cs="Arial"/>
        </w:rPr>
        <w:t xml:space="preserve">de la Salud. </w:t>
      </w:r>
    </w:p>
    <w:p w14:paraId="602E8229" w14:textId="77777777" w:rsidR="000F7E92" w:rsidRPr="00825D94" w:rsidRDefault="000F7E92" w:rsidP="000E039E">
      <w:pPr>
        <w:pStyle w:val="Prrafodelista"/>
        <w:numPr>
          <w:ilvl w:val="0"/>
          <w:numId w:val="14"/>
        </w:numPr>
        <w:spacing w:before="240" w:after="240" w:line="360" w:lineRule="auto"/>
        <w:ind w:hanging="357"/>
        <w:contextualSpacing w:val="0"/>
        <w:jc w:val="both"/>
        <w:rPr>
          <w:rFonts w:ascii="Arial" w:hAnsi="Arial" w:cs="Arial"/>
        </w:rPr>
      </w:pPr>
      <w:r w:rsidRPr="00825D94">
        <w:rPr>
          <w:rFonts w:ascii="Arial" w:hAnsi="Arial" w:cs="Arial"/>
        </w:rPr>
        <w:t xml:space="preserve">Intervención en Psicología </w:t>
      </w:r>
      <w:r w:rsidR="000E7369">
        <w:rPr>
          <w:rFonts w:ascii="Arial" w:hAnsi="Arial" w:cs="Arial"/>
        </w:rPr>
        <w:t xml:space="preserve">Clínica y </w:t>
      </w:r>
      <w:r w:rsidRPr="00825D94">
        <w:rPr>
          <w:rFonts w:ascii="Arial" w:hAnsi="Arial" w:cs="Arial"/>
        </w:rPr>
        <w:t>de la Salud.</w:t>
      </w:r>
    </w:p>
    <w:p w14:paraId="7344549B" w14:textId="77777777" w:rsidR="000F7E92" w:rsidRPr="00825D94" w:rsidRDefault="000F7E92" w:rsidP="000E039E">
      <w:pPr>
        <w:pStyle w:val="Prrafodelista"/>
        <w:numPr>
          <w:ilvl w:val="0"/>
          <w:numId w:val="14"/>
        </w:numPr>
        <w:spacing w:before="240" w:after="240" w:line="360" w:lineRule="auto"/>
        <w:ind w:hanging="357"/>
        <w:contextualSpacing w:val="0"/>
        <w:jc w:val="both"/>
        <w:rPr>
          <w:rFonts w:ascii="Arial" w:hAnsi="Arial" w:cs="Arial"/>
        </w:rPr>
      </w:pPr>
      <w:r w:rsidRPr="00825D94">
        <w:rPr>
          <w:rFonts w:ascii="Arial" w:hAnsi="Arial" w:cs="Arial"/>
        </w:rPr>
        <w:t>Entrenamiento en habilidades básicas de Psicólogo General Sanitario.</w:t>
      </w:r>
    </w:p>
    <w:p w14:paraId="1F6EA5DD" w14:textId="77777777" w:rsidR="000F7E92" w:rsidRPr="00825D94" w:rsidRDefault="002F0227" w:rsidP="000E039E">
      <w:pPr>
        <w:pStyle w:val="Prrafodelista"/>
        <w:numPr>
          <w:ilvl w:val="0"/>
          <w:numId w:val="14"/>
        </w:numPr>
        <w:spacing w:before="240" w:after="240" w:line="360" w:lineRule="auto"/>
        <w:ind w:hanging="357"/>
        <w:contextualSpacing w:val="0"/>
        <w:jc w:val="both"/>
        <w:rPr>
          <w:rFonts w:ascii="Arial" w:hAnsi="Arial" w:cs="Arial"/>
        </w:rPr>
      </w:pPr>
      <w:r w:rsidRPr="002F0227">
        <w:rPr>
          <w:rFonts w:ascii="Arial" w:hAnsi="Arial" w:cs="Arial"/>
        </w:rPr>
        <w:t>Recursos y métodos avanzados en Investigación en P</w:t>
      </w:r>
      <w:r>
        <w:rPr>
          <w:rFonts w:ascii="Arial" w:hAnsi="Arial" w:cs="Arial"/>
        </w:rPr>
        <w:t>sicología Clínica y de la salud</w:t>
      </w:r>
      <w:r w:rsidR="000F7E92" w:rsidRPr="00825D94">
        <w:rPr>
          <w:rFonts w:ascii="Arial" w:hAnsi="Arial" w:cs="Arial"/>
        </w:rPr>
        <w:t xml:space="preserve">. </w:t>
      </w:r>
    </w:p>
    <w:p w14:paraId="72DDC3F5" w14:textId="77777777" w:rsidR="000F7E92" w:rsidRPr="00825D94" w:rsidRDefault="000F7E92" w:rsidP="000E039E">
      <w:pPr>
        <w:pStyle w:val="Prrafodelista"/>
        <w:numPr>
          <w:ilvl w:val="0"/>
          <w:numId w:val="13"/>
        </w:numPr>
        <w:spacing w:before="240" w:after="240" w:line="360" w:lineRule="auto"/>
        <w:ind w:hanging="357"/>
        <w:contextualSpacing w:val="0"/>
        <w:jc w:val="both"/>
        <w:rPr>
          <w:rFonts w:ascii="Arial" w:hAnsi="Arial" w:cs="Arial"/>
        </w:rPr>
      </w:pPr>
      <w:r w:rsidRPr="00825D94">
        <w:rPr>
          <w:rFonts w:ascii="Arial" w:hAnsi="Arial" w:cs="Arial"/>
        </w:rPr>
        <w:t>Prácticas externas (30 ECTS)</w:t>
      </w:r>
      <w:r w:rsidR="00EE1F8B" w:rsidRPr="00825D94">
        <w:rPr>
          <w:rFonts w:ascii="Arial" w:hAnsi="Arial" w:cs="Arial"/>
        </w:rPr>
        <w:t>*</w:t>
      </w:r>
      <w:r w:rsidRPr="00825D94">
        <w:rPr>
          <w:rFonts w:ascii="Arial" w:hAnsi="Arial" w:cs="Arial"/>
        </w:rPr>
        <w:t xml:space="preserve">. </w:t>
      </w:r>
    </w:p>
    <w:p w14:paraId="40B38271" w14:textId="77777777" w:rsidR="000F7E92" w:rsidRPr="00825D94" w:rsidRDefault="00EE1F8B" w:rsidP="008550D9">
      <w:pPr>
        <w:spacing w:before="240" w:after="240" w:line="360" w:lineRule="auto"/>
        <w:ind w:left="360"/>
        <w:jc w:val="both"/>
        <w:rPr>
          <w:rFonts w:ascii="Arial" w:hAnsi="Arial" w:cs="Arial"/>
        </w:rPr>
      </w:pPr>
      <w:r w:rsidRPr="00825D94">
        <w:rPr>
          <w:rFonts w:ascii="Arial" w:hAnsi="Arial" w:cs="Arial"/>
        </w:rPr>
        <w:t xml:space="preserve">* </w:t>
      </w:r>
      <w:r w:rsidR="000F7E92" w:rsidRPr="00825D94">
        <w:rPr>
          <w:rFonts w:ascii="Arial" w:hAnsi="Arial" w:cs="Arial"/>
          <w:b/>
        </w:rPr>
        <w:t>Nota</w:t>
      </w:r>
      <w:r w:rsidR="000F7E92" w:rsidRPr="00825D94">
        <w:rPr>
          <w:rFonts w:ascii="Arial" w:hAnsi="Arial" w:cs="Arial"/>
        </w:rPr>
        <w:t xml:space="preserve">. A </w:t>
      </w:r>
      <w:r w:rsidR="00584B97">
        <w:rPr>
          <w:rFonts w:ascii="Arial" w:hAnsi="Arial" w:cs="Arial"/>
        </w:rPr>
        <w:t>los alumnos matriculados en el m</w:t>
      </w:r>
      <w:r w:rsidR="000F7E92" w:rsidRPr="00825D94">
        <w:rPr>
          <w:rFonts w:ascii="Arial" w:hAnsi="Arial" w:cs="Arial"/>
        </w:rPr>
        <w:t xml:space="preserve">áster que hayan superado el primer año de formación al que se accede por la superación de la prueba selectiva anual para el acceso a la Formación Sanitaria Especializada (PIR), se les reconocerá por las universidades los créditos correspondientes a las </w:t>
      </w:r>
      <w:r w:rsidR="000F7E92" w:rsidRPr="00825D94">
        <w:rPr>
          <w:rFonts w:ascii="Arial" w:hAnsi="Arial" w:cs="Arial"/>
        </w:rPr>
        <w:lastRenderedPageBreak/>
        <w:t>prácticas externas que tengan pendientes de realizar (BOE 142 de 14 de junio de 2013).</w:t>
      </w:r>
      <w:r w:rsidRPr="00825D94">
        <w:rPr>
          <w:rFonts w:ascii="Arial" w:hAnsi="Arial" w:cs="Arial"/>
        </w:rPr>
        <w:t xml:space="preserve"> </w:t>
      </w:r>
      <w:hyperlink r:id="rId51" w:history="1">
        <w:r w:rsidR="00EB089D" w:rsidRPr="00D55F74">
          <w:rPr>
            <w:rStyle w:val="Hipervnculo"/>
            <w:rFonts w:ascii="Arial" w:hAnsi="Arial" w:cs="Arial"/>
          </w:rPr>
          <w:t>http://www</w:t>
        </w:r>
      </w:hyperlink>
      <w:r w:rsidR="000F7E92" w:rsidRPr="00825D94">
        <w:rPr>
          <w:rFonts w:ascii="Arial" w:hAnsi="Arial" w:cs="Arial"/>
        </w:rPr>
        <w:t>.boe.es/boe/</w:t>
      </w:r>
      <w:r w:rsidR="00EB089D">
        <w:rPr>
          <w:rFonts w:ascii="Arial" w:hAnsi="Arial" w:cs="Arial"/>
        </w:rPr>
        <w:pgNum/>
      </w:r>
      <w:r w:rsidR="00EB089D">
        <w:rPr>
          <w:rFonts w:ascii="Arial" w:hAnsi="Arial" w:cs="Arial"/>
        </w:rPr>
        <w:t>ías</w:t>
      </w:r>
      <w:r w:rsidR="000F7E92" w:rsidRPr="00825D94">
        <w:rPr>
          <w:rFonts w:ascii="Arial" w:hAnsi="Arial" w:cs="Arial"/>
        </w:rPr>
        <w:t>/2013/06/14/pdfs/BOE-A-2013-6412.pdf</w:t>
      </w:r>
    </w:p>
    <w:p w14:paraId="41A00D61" w14:textId="77777777" w:rsidR="000F7E92" w:rsidRPr="00825D94" w:rsidRDefault="000F7E92" w:rsidP="000E039E">
      <w:pPr>
        <w:pStyle w:val="Prrafodelista"/>
        <w:numPr>
          <w:ilvl w:val="0"/>
          <w:numId w:val="13"/>
        </w:numPr>
        <w:spacing w:before="240" w:after="240" w:line="360" w:lineRule="auto"/>
        <w:jc w:val="both"/>
        <w:rPr>
          <w:rFonts w:ascii="Arial" w:hAnsi="Arial" w:cs="Arial"/>
        </w:rPr>
      </w:pPr>
      <w:r w:rsidRPr="00825D94">
        <w:rPr>
          <w:rFonts w:ascii="Arial" w:hAnsi="Arial" w:cs="Arial"/>
        </w:rPr>
        <w:t>Trabajo Fin de Máster (12 ECTS).</w:t>
      </w:r>
    </w:p>
    <w:p w14:paraId="342E2465" w14:textId="77777777" w:rsidR="00EE1F8B" w:rsidRPr="00825D94" w:rsidRDefault="00EE1F8B" w:rsidP="008550D9">
      <w:pPr>
        <w:spacing w:before="240" w:after="240" w:line="360" w:lineRule="auto"/>
        <w:jc w:val="both"/>
        <w:rPr>
          <w:rFonts w:ascii="Arial" w:hAnsi="Arial" w:cs="Arial"/>
        </w:rPr>
      </w:pPr>
      <w:bookmarkStart w:id="40" w:name="_Toc511027418"/>
      <w:r w:rsidRPr="00825D94">
        <w:rPr>
          <w:rStyle w:val="Ttulo3Car"/>
          <w:sz w:val="24"/>
          <w:szCs w:val="24"/>
        </w:rPr>
        <w:t>Criterios generales del máster: aspectos formativos, metodológicos y de evaluación</w:t>
      </w:r>
      <w:bookmarkEnd w:id="40"/>
    </w:p>
    <w:p w14:paraId="69370E95" w14:textId="77777777" w:rsidR="00EE1F8B" w:rsidRPr="00825D94" w:rsidRDefault="00EE1F8B" w:rsidP="00703F53">
      <w:pPr>
        <w:pStyle w:val="Ttulo4"/>
      </w:pPr>
      <w:r w:rsidRPr="00825D94">
        <w:t>Actividad Formativa (AF)</w:t>
      </w:r>
    </w:p>
    <w:p w14:paraId="00374672" w14:textId="77777777" w:rsidR="00EE1F8B" w:rsidRPr="00A2411A" w:rsidRDefault="00EE1F8B" w:rsidP="008550D9">
      <w:pPr>
        <w:spacing w:before="240" w:after="240" w:line="360" w:lineRule="auto"/>
        <w:jc w:val="both"/>
        <w:rPr>
          <w:rFonts w:ascii="Arial" w:hAnsi="Arial" w:cs="Arial"/>
          <w:color w:val="000000" w:themeColor="text1"/>
        </w:rPr>
      </w:pPr>
      <w:r w:rsidRPr="00825D94">
        <w:rPr>
          <w:rFonts w:ascii="Arial" w:hAnsi="Arial" w:cs="Arial"/>
        </w:rPr>
        <w:t xml:space="preserve">Las actividades formativas propuestas están compuestas principalmente de clases teóricas, </w:t>
      </w:r>
      <w:r w:rsidRPr="00A2411A">
        <w:rPr>
          <w:rFonts w:ascii="Arial" w:hAnsi="Arial" w:cs="Arial"/>
          <w:color w:val="000000" w:themeColor="text1"/>
        </w:rPr>
        <w:t>prácticas y resolución de problemas, etc. Todas las actividades formativas guardan relación con las com</w:t>
      </w:r>
      <w:r w:rsidR="00584B97" w:rsidRPr="00A2411A">
        <w:rPr>
          <w:rFonts w:ascii="Arial" w:hAnsi="Arial" w:cs="Arial"/>
          <w:color w:val="000000" w:themeColor="text1"/>
        </w:rPr>
        <w:t>petencias especificadas en el má</w:t>
      </w:r>
      <w:r w:rsidRPr="00A2411A">
        <w:rPr>
          <w:rFonts w:ascii="Arial" w:hAnsi="Arial" w:cs="Arial"/>
          <w:color w:val="000000" w:themeColor="text1"/>
        </w:rPr>
        <w:t xml:space="preserve">ster. </w:t>
      </w:r>
    </w:p>
    <w:p w14:paraId="63962E7F" w14:textId="77777777" w:rsidR="00EE1F8B" w:rsidRPr="00A2411A" w:rsidRDefault="00584B97" w:rsidP="000E039E">
      <w:pPr>
        <w:pStyle w:val="Prrafodelista"/>
        <w:numPr>
          <w:ilvl w:val="0"/>
          <w:numId w:val="15"/>
        </w:numPr>
        <w:spacing w:before="240" w:after="240" w:line="360" w:lineRule="auto"/>
        <w:jc w:val="both"/>
        <w:rPr>
          <w:rFonts w:ascii="Arial" w:hAnsi="Arial" w:cs="Arial"/>
          <w:color w:val="000000" w:themeColor="text1"/>
        </w:rPr>
      </w:pPr>
      <w:r w:rsidRPr="00A2411A">
        <w:rPr>
          <w:rFonts w:ascii="Arial" w:hAnsi="Arial" w:cs="Arial"/>
          <w:color w:val="000000" w:themeColor="text1"/>
        </w:rPr>
        <w:t>AF1. Clases expositivas/m</w:t>
      </w:r>
      <w:r w:rsidR="00EE1F8B" w:rsidRPr="00A2411A">
        <w:rPr>
          <w:rFonts w:ascii="Arial" w:hAnsi="Arial" w:cs="Arial"/>
          <w:color w:val="000000" w:themeColor="text1"/>
        </w:rPr>
        <w:t xml:space="preserve">agistrales. </w:t>
      </w:r>
    </w:p>
    <w:p w14:paraId="1382A8FD" w14:textId="77777777" w:rsidR="00EE1F8B" w:rsidRPr="00A2411A" w:rsidRDefault="00EE1F8B" w:rsidP="000E039E">
      <w:pPr>
        <w:pStyle w:val="Prrafodelista"/>
        <w:numPr>
          <w:ilvl w:val="0"/>
          <w:numId w:val="15"/>
        </w:numPr>
        <w:spacing w:before="240" w:after="240" w:line="360" w:lineRule="auto"/>
        <w:jc w:val="both"/>
        <w:rPr>
          <w:rFonts w:ascii="Arial" w:hAnsi="Arial" w:cs="Arial"/>
          <w:color w:val="000000" w:themeColor="text1"/>
        </w:rPr>
      </w:pPr>
      <w:r w:rsidRPr="00A2411A">
        <w:rPr>
          <w:rFonts w:ascii="Arial" w:hAnsi="Arial" w:cs="Arial"/>
          <w:color w:val="000000" w:themeColor="text1"/>
        </w:rPr>
        <w:t>AF2. Clases prácticas</w:t>
      </w:r>
      <w:r w:rsidR="00584B97" w:rsidRPr="00A2411A">
        <w:rPr>
          <w:rFonts w:ascii="Arial" w:hAnsi="Arial" w:cs="Arial"/>
          <w:color w:val="000000" w:themeColor="text1"/>
        </w:rPr>
        <w:t>.</w:t>
      </w:r>
    </w:p>
    <w:p w14:paraId="1699B486" w14:textId="24F2076C" w:rsidR="00EE1F8B" w:rsidRPr="00A2411A" w:rsidRDefault="00EE1F8B" w:rsidP="000E039E">
      <w:pPr>
        <w:pStyle w:val="Prrafodelista"/>
        <w:numPr>
          <w:ilvl w:val="0"/>
          <w:numId w:val="15"/>
        </w:numPr>
        <w:spacing w:before="240" w:after="240" w:line="360" w:lineRule="auto"/>
        <w:jc w:val="both"/>
        <w:rPr>
          <w:rFonts w:ascii="Arial" w:hAnsi="Arial" w:cs="Arial"/>
          <w:color w:val="000000" w:themeColor="text1"/>
        </w:rPr>
      </w:pPr>
      <w:r w:rsidRPr="00A2411A">
        <w:rPr>
          <w:rFonts w:ascii="Arial" w:hAnsi="Arial" w:cs="Arial"/>
          <w:color w:val="000000" w:themeColor="text1"/>
        </w:rPr>
        <w:t>AF3. Seminarios/talleres</w:t>
      </w:r>
      <w:r w:rsidR="00584B97" w:rsidRPr="00A2411A">
        <w:rPr>
          <w:rFonts w:ascii="Arial" w:hAnsi="Arial" w:cs="Arial"/>
          <w:color w:val="000000" w:themeColor="text1"/>
        </w:rPr>
        <w:t>.</w:t>
      </w:r>
    </w:p>
    <w:p w14:paraId="5F7601B8" w14:textId="7BBDD1E2" w:rsidR="009E43C3" w:rsidRDefault="00EE1F8B" w:rsidP="000E039E">
      <w:pPr>
        <w:pStyle w:val="Prrafodelista"/>
        <w:numPr>
          <w:ilvl w:val="0"/>
          <w:numId w:val="15"/>
        </w:numPr>
        <w:spacing w:before="240" w:after="240" w:line="360" w:lineRule="auto"/>
        <w:jc w:val="both"/>
        <w:rPr>
          <w:rFonts w:ascii="Arial" w:hAnsi="Arial" w:cs="Arial"/>
          <w:color w:val="000000" w:themeColor="text1"/>
        </w:rPr>
      </w:pPr>
      <w:r w:rsidRPr="00A2411A">
        <w:rPr>
          <w:rFonts w:ascii="Arial" w:hAnsi="Arial" w:cs="Arial"/>
          <w:color w:val="000000" w:themeColor="text1"/>
        </w:rPr>
        <w:t xml:space="preserve">AF4. Elaboración </w:t>
      </w:r>
      <w:r w:rsidR="009E43C3">
        <w:rPr>
          <w:rFonts w:ascii="Arial" w:hAnsi="Arial" w:cs="Arial"/>
          <w:color w:val="000000" w:themeColor="text1"/>
        </w:rPr>
        <w:t xml:space="preserve">y </w:t>
      </w:r>
      <w:r w:rsidR="009E43C3" w:rsidRPr="009E43C3">
        <w:rPr>
          <w:rFonts w:ascii="Arial" w:hAnsi="Arial" w:cs="Arial"/>
          <w:color w:val="FF0000"/>
        </w:rPr>
        <w:t xml:space="preserve">presentación </w:t>
      </w:r>
      <w:r w:rsidRPr="00A2411A">
        <w:rPr>
          <w:rFonts w:ascii="Arial" w:hAnsi="Arial" w:cs="Arial"/>
          <w:color w:val="000000" w:themeColor="text1"/>
        </w:rPr>
        <w:t>de trabajos individuales</w:t>
      </w:r>
      <w:r w:rsidR="00162503">
        <w:rPr>
          <w:rFonts w:ascii="Arial" w:hAnsi="Arial" w:cs="Arial"/>
          <w:color w:val="000000" w:themeColor="text1"/>
        </w:rPr>
        <w:t xml:space="preserve"> y/o en grupo</w:t>
      </w:r>
    </w:p>
    <w:p w14:paraId="5AFE0C84" w14:textId="037C78F8" w:rsidR="00EE1F8B" w:rsidRPr="00A2411A" w:rsidRDefault="009E43C3" w:rsidP="000E039E">
      <w:pPr>
        <w:pStyle w:val="Prrafodelista"/>
        <w:numPr>
          <w:ilvl w:val="0"/>
          <w:numId w:val="15"/>
        </w:numPr>
        <w:spacing w:before="240" w:after="240" w:line="360" w:lineRule="auto"/>
        <w:jc w:val="both"/>
        <w:rPr>
          <w:rFonts w:ascii="Arial" w:hAnsi="Arial" w:cs="Arial"/>
          <w:color w:val="000000" w:themeColor="text1"/>
        </w:rPr>
      </w:pPr>
      <w:r>
        <w:rPr>
          <w:rFonts w:ascii="Arial" w:hAnsi="Arial" w:cs="Arial"/>
          <w:color w:val="000000" w:themeColor="text1"/>
        </w:rPr>
        <w:t>AF</w:t>
      </w:r>
      <w:r w:rsidR="00162503">
        <w:rPr>
          <w:rFonts w:ascii="Arial" w:hAnsi="Arial" w:cs="Arial"/>
          <w:color w:val="000000" w:themeColor="text1"/>
        </w:rPr>
        <w:t>5</w:t>
      </w:r>
      <w:r w:rsidR="00584B97" w:rsidRPr="00A2411A">
        <w:rPr>
          <w:rFonts w:ascii="Arial" w:hAnsi="Arial" w:cs="Arial"/>
          <w:color w:val="000000" w:themeColor="text1"/>
        </w:rPr>
        <w:t>. Preparación exposiciones.</w:t>
      </w:r>
    </w:p>
    <w:p w14:paraId="5F33177E" w14:textId="77777777" w:rsidR="00EE1F8B" w:rsidRPr="009E43C3" w:rsidRDefault="00EE1F8B" w:rsidP="000E039E">
      <w:pPr>
        <w:pStyle w:val="Prrafodelista"/>
        <w:numPr>
          <w:ilvl w:val="0"/>
          <w:numId w:val="15"/>
        </w:numPr>
        <w:spacing w:before="240" w:after="240" w:line="360" w:lineRule="auto"/>
        <w:jc w:val="both"/>
        <w:rPr>
          <w:rFonts w:ascii="Arial" w:hAnsi="Arial" w:cs="Arial"/>
          <w:strike/>
          <w:color w:val="000000" w:themeColor="text1"/>
        </w:rPr>
      </w:pPr>
      <w:r w:rsidRPr="009A502E">
        <w:rPr>
          <w:rFonts w:ascii="Arial" w:hAnsi="Arial" w:cs="Arial"/>
          <w:strike/>
          <w:color w:val="FF0000"/>
        </w:rPr>
        <w:t>AF6. Presentación de trabajos</w:t>
      </w:r>
      <w:r w:rsidR="00584B97" w:rsidRPr="009E43C3">
        <w:rPr>
          <w:rFonts w:ascii="Arial" w:hAnsi="Arial" w:cs="Arial"/>
          <w:strike/>
          <w:color w:val="000000" w:themeColor="text1"/>
        </w:rPr>
        <w:t>.</w:t>
      </w:r>
    </w:p>
    <w:p w14:paraId="46191A0F" w14:textId="07640E1D" w:rsidR="00EE1F8B" w:rsidRPr="00A2411A" w:rsidRDefault="00162503" w:rsidP="000E039E">
      <w:pPr>
        <w:pStyle w:val="Prrafodelista"/>
        <w:numPr>
          <w:ilvl w:val="0"/>
          <w:numId w:val="15"/>
        </w:numPr>
        <w:spacing w:before="240" w:after="240" w:line="360" w:lineRule="auto"/>
        <w:jc w:val="both"/>
        <w:rPr>
          <w:rFonts w:ascii="Arial" w:hAnsi="Arial" w:cs="Arial"/>
          <w:color w:val="000000" w:themeColor="text1"/>
        </w:rPr>
      </w:pPr>
      <w:r>
        <w:rPr>
          <w:rFonts w:ascii="Arial" w:hAnsi="Arial" w:cs="Arial"/>
          <w:color w:val="000000" w:themeColor="text1"/>
        </w:rPr>
        <w:t>AF6</w:t>
      </w:r>
      <w:r w:rsidR="00EE1F8B" w:rsidRPr="00A2411A">
        <w:rPr>
          <w:rFonts w:ascii="Arial" w:hAnsi="Arial" w:cs="Arial"/>
          <w:color w:val="000000" w:themeColor="text1"/>
        </w:rPr>
        <w:t>. Actividades de estudio</w:t>
      </w:r>
      <w:r w:rsidR="009E43C3">
        <w:rPr>
          <w:rFonts w:ascii="Arial" w:hAnsi="Arial" w:cs="Arial"/>
          <w:color w:val="000000" w:themeColor="text1"/>
        </w:rPr>
        <w:t xml:space="preserve"> </w:t>
      </w:r>
      <w:r w:rsidR="009E43C3" w:rsidRPr="009E43C3">
        <w:rPr>
          <w:rFonts w:ascii="Arial" w:hAnsi="Arial" w:cs="Arial"/>
          <w:color w:val="FF0000"/>
        </w:rPr>
        <w:t>y trabajo autónomo</w:t>
      </w:r>
      <w:r w:rsidR="00584B97" w:rsidRPr="00A2411A">
        <w:rPr>
          <w:rFonts w:ascii="Arial" w:hAnsi="Arial" w:cs="Arial"/>
          <w:color w:val="000000" w:themeColor="text1"/>
        </w:rPr>
        <w:t>.</w:t>
      </w:r>
    </w:p>
    <w:p w14:paraId="4C0990C2" w14:textId="1CD0F13C" w:rsidR="00EE1F8B" w:rsidRPr="00A2411A" w:rsidRDefault="00162503" w:rsidP="000E039E">
      <w:pPr>
        <w:pStyle w:val="Prrafodelista"/>
        <w:numPr>
          <w:ilvl w:val="0"/>
          <w:numId w:val="15"/>
        </w:numPr>
        <w:spacing w:before="240" w:after="240" w:line="360" w:lineRule="auto"/>
        <w:jc w:val="both"/>
        <w:rPr>
          <w:rFonts w:ascii="Arial" w:hAnsi="Arial" w:cs="Arial"/>
          <w:color w:val="000000" w:themeColor="text1"/>
        </w:rPr>
      </w:pPr>
      <w:r>
        <w:rPr>
          <w:rFonts w:ascii="Arial" w:hAnsi="Arial" w:cs="Arial"/>
          <w:color w:val="000000" w:themeColor="text1"/>
        </w:rPr>
        <w:t>AF7</w:t>
      </w:r>
      <w:r w:rsidR="00EE1F8B" w:rsidRPr="00A2411A">
        <w:rPr>
          <w:rFonts w:ascii="Arial" w:hAnsi="Arial" w:cs="Arial"/>
          <w:color w:val="000000" w:themeColor="text1"/>
        </w:rPr>
        <w:t>. Tutorías individuales</w:t>
      </w:r>
      <w:r w:rsidR="00584B97" w:rsidRPr="00A2411A">
        <w:rPr>
          <w:rFonts w:ascii="Arial" w:hAnsi="Arial" w:cs="Arial"/>
          <w:color w:val="000000" w:themeColor="text1"/>
        </w:rPr>
        <w:t>.</w:t>
      </w:r>
    </w:p>
    <w:p w14:paraId="26033E1E" w14:textId="77777777" w:rsidR="00EE1F8B" w:rsidRPr="009A502E" w:rsidRDefault="00EE1F8B" w:rsidP="000E039E">
      <w:pPr>
        <w:pStyle w:val="Prrafodelista"/>
        <w:numPr>
          <w:ilvl w:val="0"/>
          <w:numId w:val="15"/>
        </w:numPr>
        <w:spacing w:before="240" w:after="240" w:line="360" w:lineRule="auto"/>
        <w:jc w:val="both"/>
        <w:rPr>
          <w:rFonts w:ascii="Arial" w:hAnsi="Arial" w:cs="Arial"/>
          <w:strike/>
          <w:color w:val="FF0000"/>
        </w:rPr>
      </w:pPr>
      <w:r w:rsidRPr="009A502E">
        <w:rPr>
          <w:rFonts w:ascii="Arial" w:hAnsi="Arial" w:cs="Arial"/>
          <w:strike/>
          <w:color w:val="FF0000"/>
        </w:rPr>
        <w:t>AF9. Tutorías en grupos reducidos</w:t>
      </w:r>
      <w:r w:rsidR="00584B97" w:rsidRPr="009A502E">
        <w:rPr>
          <w:rFonts w:ascii="Arial" w:hAnsi="Arial" w:cs="Arial"/>
          <w:strike/>
          <w:color w:val="FF0000"/>
        </w:rPr>
        <w:t>.</w:t>
      </w:r>
    </w:p>
    <w:p w14:paraId="6572BDFE" w14:textId="41B65FCB" w:rsidR="00EE1F8B" w:rsidRPr="00A2411A" w:rsidRDefault="00162503" w:rsidP="000E039E">
      <w:pPr>
        <w:pStyle w:val="Prrafodelista"/>
        <w:numPr>
          <w:ilvl w:val="0"/>
          <w:numId w:val="15"/>
        </w:numPr>
        <w:spacing w:before="240" w:after="240" w:line="360" w:lineRule="auto"/>
        <w:jc w:val="both"/>
        <w:rPr>
          <w:rFonts w:ascii="Arial" w:hAnsi="Arial" w:cs="Arial"/>
          <w:color w:val="000000" w:themeColor="text1"/>
        </w:rPr>
      </w:pPr>
      <w:r>
        <w:rPr>
          <w:rFonts w:ascii="Arial" w:hAnsi="Arial" w:cs="Arial"/>
          <w:color w:val="000000" w:themeColor="text1"/>
        </w:rPr>
        <w:t>AF8</w:t>
      </w:r>
      <w:r w:rsidR="00EE1F8B" w:rsidRPr="00A2411A">
        <w:rPr>
          <w:rFonts w:ascii="Arial" w:hAnsi="Arial" w:cs="Arial"/>
          <w:color w:val="000000" w:themeColor="text1"/>
        </w:rPr>
        <w:t>. Prácticas clínicas</w:t>
      </w:r>
      <w:r w:rsidR="00584B97" w:rsidRPr="00A2411A">
        <w:rPr>
          <w:rFonts w:ascii="Arial" w:hAnsi="Arial" w:cs="Arial"/>
          <w:color w:val="000000" w:themeColor="text1"/>
        </w:rPr>
        <w:t>.</w:t>
      </w:r>
    </w:p>
    <w:p w14:paraId="7DEFA2D8" w14:textId="77777777" w:rsidR="00EE1F8B" w:rsidRPr="009A502E" w:rsidRDefault="00EE1F8B" w:rsidP="000E039E">
      <w:pPr>
        <w:pStyle w:val="Prrafodelista"/>
        <w:numPr>
          <w:ilvl w:val="0"/>
          <w:numId w:val="15"/>
        </w:numPr>
        <w:spacing w:before="240" w:after="240" w:line="360" w:lineRule="auto"/>
        <w:jc w:val="both"/>
        <w:rPr>
          <w:rFonts w:ascii="Arial" w:hAnsi="Arial" w:cs="Arial"/>
          <w:strike/>
          <w:color w:val="FF0000"/>
        </w:rPr>
      </w:pPr>
      <w:r w:rsidRPr="009A502E">
        <w:rPr>
          <w:rFonts w:ascii="Arial" w:hAnsi="Arial" w:cs="Arial"/>
          <w:strike/>
          <w:color w:val="FF0000"/>
        </w:rPr>
        <w:t>AF11. Preparación de prácticas clínicas</w:t>
      </w:r>
      <w:r w:rsidR="00584B97" w:rsidRPr="009A502E">
        <w:rPr>
          <w:rFonts w:ascii="Arial" w:hAnsi="Arial" w:cs="Arial"/>
          <w:strike/>
          <w:color w:val="FF0000"/>
        </w:rPr>
        <w:t>.</w:t>
      </w:r>
    </w:p>
    <w:p w14:paraId="6D47360C" w14:textId="15552360" w:rsidR="00EE1F8B" w:rsidRPr="00851FE8" w:rsidRDefault="009E43C3" w:rsidP="000E039E">
      <w:pPr>
        <w:pStyle w:val="Prrafodelista"/>
        <w:numPr>
          <w:ilvl w:val="0"/>
          <w:numId w:val="15"/>
        </w:numPr>
        <w:spacing w:before="240" w:after="240" w:line="360" w:lineRule="auto"/>
        <w:jc w:val="both"/>
        <w:rPr>
          <w:rFonts w:ascii="Arial" w:hAnsi="Arial" w:cs="Arial"/>
          <w:color w:val="FF0000"/>
        </w:rPr>
      </w:pPr>
      <w:r w:rsidRPr="00851FE8">
        <w:rPr>
          <w:rFonts w:ascii="Arial" w:hAnsi="Arial" w:cs="Arial"/>
          <w:color w:val="FF0000"/>
        </w:rPr>
        <w:t>AF</w:t>
      </w:r>
      <w:r w:rsidR="00162503" w:rsidRPr="00851FE8">
        <w:rPr>
          <w:rFonts w:ascii="Arial" w:hAnsi="Arial" w:cs="Arial"/>
          <w:color w:val="FF0000"/>
        </w:rPr>
        <w:t>9</w:t>
      </w:r>
      <w:r w:rsidR="00EE1F8B" w:rsidRPr="00851FE8">
        <w:rPr>
          <w:rFonts w:ascii="Arial" w:hAnsi="Arial" w:cs="Arial"/>
          <w:color w:val="FF0000"/>
        </w:rPr>
        <w:t>. Sesiones grupales de discusión de casos</w:t>
      </w:r>
      <w:r w:rsidR="00584B97" w:rsidRPr="00851FE8">
        <w:rPr>
          <w:rFonts w:ascii="Arial" w:hAnsi="Arial" w:cs="Arial"/>
          <w:color w:val="FF0000"/>
        </w:rPr>
        <w:t>.</w:t>
      </w:r>
    </w:p>
    <w:p w14:paraId="5FF154AE" w14:textId="32465776" w:rsidR="00EE1F8B" w:rsidRPr="00A2411A" w:rsidRDefault="009E43C3" w:rsidP="000E039E">
      <w:pPr>
        <w:pStyle w:val="Prrafodelista"/>
        <w:numPr>
          <w:ilvl w:val="0"/>
          <w:numId w:val="15"/>
        </w:numPr>
        <w:spacing w:before="240" w:after="240" w:line="360" w:lineRule="auto"/>
        <w:jc w:val="both"/>
        <w:rPr>
          <w:rFonts w:ascii="Arial" w:hAnsi="Arial" w:cs="Arial"/>
          <w:color w:val="000000" w:themeColor="text1"/>
        </w:rPr>
      </w:pPr>
      <w:r w:rsidRPr="00851FE8">
        <w:rPr>
          <w:rFonts w:ascii="Arial" w:hAnsi="Arial" w:cs="Arial"/>
          <w:color w:val="FF0000"/>
        </w:rPr>
        <w:t>AF1</w:t>
      </w:r>
      <w:r w:rsidR="00162503" w:rsidRPr="00851FE8">
        <w:rPr>
          <w:rFonts w:ascii="Arial" w:hAnsi="Arial" w:cs="Arial"/>
          <w:color w:val="FF0000"/>
        </w:rPr>
        <w:t>0</w:t>
      </w:r>
      <w:r w:rsidR="00EE1F8B" w:rsidRPr="00851FE8">
        <w:rPr>
          <w:rFonts w:ascii="Arial" w:hAnsi="Arial" w:cs="Arial"/>
          <w:color w:val="FF0000"/>
        </w:rPr>
        <w:t>. Elaboración de informes clínicos e investigación</w:t>
      </w:r>
      <w:r w:rsidR="00EE1F8B" w:rsidRPr="00A2411A">
        <w:rPr>
          <w:rFonts w:ascii="Arial" w:hAnsi="Arial" w:cs="Arial"/>
          <w:color w:val="000000" w:themeColor="text1"/>
        </w:rPr>
        <w:t xml:space="preserve"> </w:t>
      </w:r>
      <w:r w:rsidR="00EE1F8B" w:rsidRPr="009A502E">
        <w:rPr>
          <w:rFonts w:ascii="Arial" w:hAnsi="Arial" w:cs="Arial"/>
          <w:strike/>
          <w:color w:val="FF0000"/>
        </w:rPr>
        <w:t>(prácticas, etc.)</w:t>
      </w:r>
      <w:r w:rsidR="00584B97" w:rsidRPr="009A502E">
        <w:rPr>
          <w:rFonts w:ascii="Arial" w:hAnsi="Arial" w:cs="Arial"/>
          <w:strike/>
          <w:color w:val="FF0000"/>
        </w:rPr>
        <w:t>.</w:t>
      </w:r>
    </w:p>
    <w:p w14:paraId="484A8DD2" w14:textId="4C9CF72B" w:rsidR="00EE1F8B" w:rsidRPr="00A2411A" w:rsidRDefault="00EE1F8B" w:rsidP="000E039E">
      <w:pPr>
        <w:pStyle w:val="Prrafodelista"/>
        <w:numPr>
          <w:ilvl w:val="0"/>
          <w:numId w:val="15"/>
        </w:numPr>
        <w:spacing w:before="240" w:after="240" w:line="360" w:lineRule="auto"/>
        <w:jc w:val="both"/>
        <w:rPr>
          <w:rFonts w:ascii="Arial" w:hAnsi="Arial" w:cs="Arial"/>
          <w:color w:val="000000" w:themeColor="text1"/>
        </w:rPr>
      </w:pPr>
      <w:r w:rsidRPr="00851FE8">
        <w:rPr>
          <w:rFonts w:ascii="Arial" w:hAnsi="Arial" w:cs="Arial"/>
          <w:color w:val="FF0000"/>
        </w:rPr>
        <w:t>AF1</w:t>
      </w:r>
      <w:r w:rsidR="00162503" w:rsidRPr="00851FE8">
        <w:rPr>
          <w:rFonts w:ascii="Arial" w:hAnsi="Arial" w:cs="Arial"/>
          <w:color w:val="FF0000"/>
        </w:rPr>
        <w:t>1</w:t>
      </w:r>
      <w:r w:rsidRPr="00851FE8">
        <w:rPr>
          <w:rFonts w:ascii="Arial" w:hAnsi="Arial" w:cs="Arial"/>
          <w:color w:val="FF0000"/>
        </w:rPr>
        <w:t>. Trabajo de Investigación (TFM)</w:t>
      </w:r>
      <w:r w:rsidR="00584B97" w:rsidRPr="00851FE8">
        <w:rPr>
          <w:rFonts w:ascii="Arial" w:hAnsi="Arial" w:cs="Arial"/>
          <w:color w:val="FF0000"/>
        </w:rPr>
        <w:t>.</w:t>
      </w:r>
    </w:p>
    <w:p w14:paraId="6F2F9FBB" w14:textId="22349F06" w:rsidR="001010E9" w:rsidRDefault="009E43C3" w:rsidP="000E039E">
      <w:pPr>
        <w:pStyle w:val="Prrafodelista"/>
        <w:numPr>
          <w:ilvl w:val="0"/>
          <w:numId w:val="15"/>
        </w:numPr>
        <w:spacing w:before="240" w:after="240" w:line="360" w:lineRule="auto"/>
        <w:jc w:val="both"/>
        <w:rPr>
          <w:rFonts w:ascii="Arial" w:hAnsi="Arial" w:cs="Arial"/>
        </w:rPr>
      </w:pPr>
      <w:r w:rsidRPr="00851FE8">
        <w:rPr>
          <w:rFonts w:ascii="Arial" w:hAnsi="Arial" w:cs="Arial"/>
          <w:color w:val="FF0000"/>
        </w:rPr>
        <w:t>AF1</w:t>
      </w:r>
      <w:r w:rsidR="00162503" w:rsidRPr="00851FE8">
        <w:rPr>
          <w:rFonts w:ascii="Arial" w:hAnsi="Arial" w:cs="Arial"/>
          <w:color w:val="FF0000"/>
        </w:rPr>
        <w:t>2</w:t>
      </w:r>
      <w:r w:rsidR="001010E9" w:rsidRPr="00851FE8">
        <w:rPr>
          <w:rFonts w:ascii="Arial" w:hAnsi="Arial" w:cs="Arial"/>
          <w:color w:val="FF0000"/>
        </w:rPr>
        <w:t>. Realización de la memoria de prácticas</w:t>
      </w:r>
      <w:r w:rsidR="00584B97">
        <w:rPr>
          <w:rFonts w:ascii="Arial" w:hAnsi="Arial" w:cs="Arial"/>
        </w:rPr>
        <w:t>.</w:t>
      </w:r>
    </w:p>
    <w:p w14:paraId="21BA09A6" w14:textId="77777777" w:rsidR="009119FE" w:rsidRDefault="009119FE" w:rsidP="00703F53">
      <w:pPr>
        <w:pStyle w:val="Ttulo4"/>
        <w:sectPr w:rsidR="009119FE" w:rsidSect="00F4420F">
          <w:pgSz w:w="11900" w:h="16840"/>
          <w:pgMar w:top="1417" w:right="1701" w:bottom="1417" w:left="1701" w:header="708" w:footer="708" w:gutter="0"/>
          <w:cols w:space="708"/>
          <w:docGrid w:linePitch="360"/>
        </w:sectPr>
      </w:pPr>
    </w:p>
    <w:p w14:paraId="0050FE80" w14:textId="5F96ED47" w:rsidR="00F21853" w:rsidRPr="00F21853" w:rsidRDefault="00F21853" w:rsidP="00F21853">
      <w:pPr>
        <w:pStyle w:val="Epgrafe"/>
        <w:keepNext/>
        <w:rPr>
          <w:rFonts w:ascii="Arial" w:hAnsi="Arial" w:cs="Arial"/>
          <w:i w:val="0"/>
          <w:color w:val="FF0000"/>
          <w:sz w:val="24"/>
          <w:szCs w:val="24"/>
        </w:rPr>
      </w:pPr>
      <w:bookmarkStart w:id="41" w:name="_Toc511026711"/>
      <w:r w:rsidRPr="00F21853">
        <w:rPr>
          <w:rFonts w:ascii="Arial" w:hAnsi="Arial" w:cs="Arial"/>
          <w:i w:val="0"/>
          <w:color w:val="FF0000"/>
          <w:sz w:val="24"/>
          <w:szCs w:val="24"/>
        </w:rPr>
        <w:lastRenderedPageBreak/>
        <w:t xml:space="preserve">Tabla </w:t>
      </w:r>
      <w:r w:rsidR="00C36E5E">
        <w:rPr>
          <w:rFonts w:ascii="Arial" w:hAnsi="Arial" w:cs="Arial"/>
          <w:i w:val="0"/>
          <w:color w:val="FF0000"/>
          <w:sz w:val="24"/>
          <w:szCs w:val="24"/>
        </w:rPr>
        <w:fldChar w:fldCharType="begin"/>
      </w:r>
      <w:r w:rsidR="00C36E5E">
        <w:rPr>
          <w:rFonts w:ascii="Arial" w:hAnsi="Arial" w:cs="Arial"/>
          <w:i w:val="0"/>
          <w:color w:val="FF0000"/>
          <w:sz w:val="24"/>
          <w:szCs w:val="24"/>
        </w:rPr>
        <w:instrText xml:space="preserve"> SEQ Tabla \* ARABIC </w:instrText>
      </w:r>
      <w:r w:rsidR="00C36E5E">
        <w:rPr>
          <w:rFonts w:ascii="Arial" w:hAnsi="Arial" w:cs="Arial"/>
          <w:i w:val="0"/>
          <w:color w:val="FF0000"/>
          <w:sz w:val="24"/>
          <w:szCs w:val="24"/>
        </w:rPr>
        <w:fldChar w:fldCharType="separate"/>
      </w:r>
      <w:r w:rsidR="00782FE8">
        <w:rPr>
          <w:rFonts w:ascii="Arial" w:hAnsi="Arial" w:cs="Arial"/>
          <w:i w:val="0"/>
          <w:noProof/>
          <w:color w:val="FF0000"/>
          <w:sz w:val="24"/>
          <w:szCs w:val="24"/>
        </w:rPr>
        <w:t>4</w:t>
      </w:r>
      <w:r w:rsidR="00C36E5E">
        <w:rPr>
          <w:rFonts w:ascii="Arial" w:hAnsi="Arial" w:cs="Arial"/>
          <w:i w:val="0"/>
          <w:color w:val="FF0000"/>
          <w:sz w:val="24"/>
          <w:szCs w:val="24"/>
        </w:rPr>
        <w:fldChar w:fldCharType="end"/>
      </w:r>
      <w:r w:rsidRPr="00F21853">
        <w:rPr>
          <w:rFonts w:ascii="Arial" w:hAnsi="Arial" w:cs="Arial"/>
          <w:i w:val="0"/>
          <w:color w:val="FF0000"/>
          <w:sz w:val="24"/>
          <w:szCs w:val="24"/>
        </w:rPr>
        <w:t>. Descripción de las actividades formativas y número de alumnos/grupo para su implementación.</w:t>
      </w:r>
      <w:bookmarkEnd w:id="41"/>
      <w:r w:rsidRPr="00F21853">
        <w:rPr>
          <w:rFonts w:ascii="Arial" w:hAnsi="Arial" w:cs="Arial"/>
          <w:i w:val="0"/>
          <w:color w:val="FF0000"/>
          <w:sz w:val="24"/>
          <w:szCs w:val="24"/>
        </w:rPr>
        <w:t xml:space="preserve"> </w:t>
      </w:r>
    </w:p>
    <w:tbl>
      <w:tblPr>
        <w:tblStyle w:val="Tablaconcuadrcula"/>
        <w:tblW w:w="0" w:type="auto"/>
        <w:tblLook w:val="04A0" w:firstRow="1" w:lastRow="0" w:firstColumn="1" w:lastColumn="0" w:noHBand="0" w:noVBand="1"/>
      </w:tblPr>
      <w:tblGrid>
        <w:gridCol w:w="3551"/>
        <w:gridCol w:w="8180"/>
        <w:gridCol w:w="2415"/>
      </w:tblGrid>
      <w:tr w:rsidR="002E4E71" w:rsidRPr="00351EB1" w14:paraId="087C4255" w14:textId="77777777" w:rsidTr="00F21853">
        <w:tc>
          <w:tcPr>
            <w:tcW w:w="3551" w:type="dxa"/>
            <w:shd w:val="clear" w:color="auto" w:fill="BFBFBF" w:themeFill="background1" w:themeFillShade="BF"/>
          </w:tcPr>
          <w:p w14:paraId="2403A929" w14:textId="671A1445" w:rsidR="009119FE" w:rsidRPr="003B0EEC" w:rsidRDefault="00FF2490" w:rsidP="00611F73">
            <w:pPr>
              <w:rPr>
                <w:rFonts w:asciiTheme="minorHAnsi" w:hAnsiTheme="minorHAnsi"/>
                <w:b/>
                <w:color w:val="FF0000"/>
              </w:rPr>
            </w:pPr>
            <w:r w:rsidRPr="003B0EEC">
              <w:rPr>
                <w:rFonts w:asciiTheme="minorHAnsi" w:hAnsiTheme="minorHAnsi"/>
                <w:b/>
                <w:color w:val="FF0000"/>
              </w:rPr>
              <w:t>Actividad formativa</w:t>
            </w:r>
          </w:p>
        </w:tc>
        <w:tc>
          <w:tcPr>
            <w:tcW w:w="8180" w:type="dxa"/>
            <w:shd w:val="clear" w:color="auto" w:fill="BFBFBF" w:themeFill="background1" w:themeFillShade="BF"/>
          </w:tcPr>
          <w:p w14:paraId="3B7D4A7C" w14:textId="2DD4F9C2" w:rsidR="009119FE" w:rsidRPr="003B0EEC" w:rsidRDefault="00FF2490" w:rsidP="00611F73">
            <w:pPr>
              <w:rPr>
                <w:rFonts w:asciiTheme="minorHAnsi" w:hAnsiTheme="minorHAnsi"/>
                <w:b/>
                <w:color w:val="FF0000"/>
              </w:rPr>
            </w:pPr>
            <w:r w:rsidRPr="003B0EEC">
              <w:rPr>
                <w:rFonts w:asciiTheme="minorHAnsi" w:hAnsiTheme="minorHAnsi"/>
                <w:b/>
                <w:color w:val="FF0000"/>
              </w:rPr>
              <w:t xml:space="preserve">Descripción </w:t>
            </w:r>
          </w:p>
        </w:tc>
        <w:tc>
          <w:tcPr>
            <w:tcW w:w="2415" w:type="dxa"/>
            <w:shd w:val="clear" w:color="auto" w:fill="BFBFBF" w:themeFill="background1" w:themeFillShade="BF"/>
          </w:tcPr>
          <w:p w14:paraId="509F408D" w14:textId="1502ECD7" w:rsidR="009119FE" w:rsidRPr="003B0EEC" w:rsidRDefault="00351EB1" w:rsidP="00351EB1">
            <w:pPr>
              <w:rPr>
                <w:rFonts w:asciiTheme="minorHAnsi" w:hAnsiTheme="minorHAnsi"/>
                <w:b/>
                <w:color w:val="FF0000"/>
              </w:rPr>
            </w:pPr>
            <w:r w:rsidRPr="003B0EEC">
              <w:rPr>
                <w:rFonts w:asciiTheme="minorHAnsi" w:hAnsiTheme="minorHAnsi"/>
                <w:b/>
                <w:color w:val="FF0000"/>
              </w:rPr>
              <w:t>Alumnos/grupo</w:t>
            </w:r>
          </w:p>
        </w:tc>
      </w:tr>
      <w:tr w:rsidR="002E4E71" w:rsidRPr="00351EB1" w14:paraId="7675918D" w14:textId="77777777" w:rsidTr="00096DB6">
        <w:tc>
          <w:tcPr>
            <w:tcW w:w="3551" w:type="dxa"/>
          </w:tcPr>
          <w:p w14:paraId="220979F1" w14:textId="1A486420" w:rsidR="009119FE" w:rsidRPr="003B0EEC" w:rsidRDefault="00611F73" w:rsidP="00611F73">
            <w:pPr>
              <w:rPr>
                <w:rFonts w:asciiTheme="minorHAnsi" w:hAnsiTheme="minorHAnsi"/>
                <w:color w:val="FF0000"/>
              </w:rPr>
            </w:pPr>
            <w:r w:rsidRPr="003B0EEC">
              <w:rPr>
                <w:rFonts w:asciiTheme="minorHAnsi" w:hAnsiTheme="minorHAnsi" w:cs="Arial"/>
                <w:color w:val="FF0000"/>
              </w:rPr>
              <w:t>AF1. Clases exposit</w:t>
            </w:r>
            <w:r w:rsidR="00FF2490" w:rsidRPr="003B0EEC">
              <w:rPr>
                <w:rFonts w:asciiTheme="minorHAnsi" w:hAnsiTheme="minorHAnsi" w:cs="Arial"/>
                <w:color w:val="FF0000"/>
              </w:rPr>
              <w:t>i</w:t>
            </w:r>
            <w:r w:rsidRPr="003B0EEC">
              <w:rPr>
                <w:rFonts w:asciiTheme="minorHAnsi" w:hAnsiTheme="minorHAnsi" w:cs="Arial"/>
                <w:color w:val="FF0000"/>
              </w:rPr>
              <w:t>vas/magistrales.</w:t>
            </w:r>
          </w:p>
        </w:tc>
        <w:tc>
          <w:tcPr>
            <w:tcW w:w="8180" w:type="dxa"/>
          </w:tcPr>
          <w:p w14:paraId="58636FE8" w14:textId="4AB8A235" w:rsidR="009119FE" w:rsidRPr="003B0EEC" w:rsidRDefault="00143E95" w:rsidP="00611F73">
            <w:pPr>
              <w:rPr>
                <w:rFonts w:asciiTheme="minorHAnsi" w:hAnsiTheme="minorHAnsi"/>
                <w:color w:val="FF0000"/>
              </w:rPr>
            </w:pPr>
            <w:r w:rsidRPr="003B0EEC">
              <w:rPr>
                <w:rFonts w:asciiTheme="minorHAnsi" w:hAnsiTheme="minorHAnsi"/>
                <w:color w:val="FF0000"/>
              </w:rPr>
              <w:t xml:space="preserve">El objetivo es la orientación a los estudiantes de los fundamentos científicos-técnicos más actualizados de una rama del saber con un enfoque dialéctico, mediante el uso adecuado de métodos científicos y pedagógicos, de modo que les permita la integración y generalización de los conocimientos adquiridos y el desarrollo de las habilidades que posteriormente deberán aplicar en su vida profesional. La secuencia de aplicación es: </w:t>
            </w:r>
          </w:p>
          <w:p w14:paraId="1DCC578E" w14:textId="2B23CC85" w:rsidR="002316FA" w:rsidRPr="003B0EEC" w:rsidRDefault="002316FA" w:rsidP="00143E95">
            <w:pPr>
              <w:pStyle w:val="Prrafodelista"/>
              <w:numPr>
                <w:ilvl w:val="1"/>
                <w:numId w:val="6"/>
              </w:numPr>
              <w:ind w:left="753" w:hanging="426"/>
              <w:rPr>
                <w:rFonts w:asciiTheme="minorHAnsi" w:hAnsiTheme="minorHAnsi"/>
                <w:color w:val="FF0000"/>
              </w:rPr>
            </w:pPr>
            <w:r w:rsidRPr="003B0EEC">
              <w:rPr>
                <w:rFonts w:asciiTheme="minorHAnsi" w:hAnsiTheme="minorHAnsi"/>
                <w:color w:val="FF0000"/>
              </w:rPr>
              <w:t>Planificación</w:t>
            </w:r>
          </w:p>
          <w:p w14:paraId="1769C30A" w14:textId="08922065" w:rsidR="00143E95" w:rsidRPr="003B0EEC" w:rsidRDefault="00143E95" w:rsidP="00143E95">
            <w:pPr>
              <w:pStyle w:val="Prrafodelista"/>
              <w:numPr>
                <w:ilvl w:val="1"/>
                <w:numId w:val="6"/>
              </w:numPr>
              <w:ind w:left="753" w:hanging="426"/>
              <w:rPr>
                <w:rFonts w:asciiTheme="minorHAnsi" w:hAnsiTheme="minorHAnsi"/>
                <w:color w:val="FF0000"/>
              </w:rPr>
            </w:pPr>
            <w:r w:rsidRPr="003B0EEC">
              <w:rPr>
                <w:rFonts w:asciiTheme="minorHAnsi" w:hAnsiTheme="minorHAnsi"/>
                <w:color w:val="FF0000"/>
              </w:rPr>
              <w:t>Transmisió</w:t>
            </w:r>
            <w:r w:rsidR="002316FA" w:rsidRPr="003B0EEC">
              <w:rPr>
                <w:rFonts w:asciiTheme="minorHAnsi" w:hAnsiTheme="minorHAnsi"/>
                <w:color w:val="FF0000"/>
              </w:rPr>
              <w:t>n unidireccional de contenidos y/o otros recursos didácticos (cuando corresponda)</w:t>
            </w:r>
          </w:p>
          <w:p w14:paraId="6097DBD4" w14:textId="2820B485" w:rsidR="002316FA" w:rsidRPr="003B0EEC" w:rsidRDefault="002316FA" w:rsidP="00143E95">
            <w:pPr>
              <w:pStyle w:val="Prrafodelista"/>
              <w:numPr>
                <w:ilvl w:val="1"/>
                <w:numId w:val="6"/>
              </w:numPr>
              <w:ind w:left="753" w:hanging="426"/>
              <w:rPr>
                <w:rFonts w:asciiTheme="minorHAnsi" w:hAnsiTheme="minorHAnsi"/>
                <w:color w:val="FF0000"/>
              </w:rPr>
            </w:pPr>
            <w:r w:rsidRPr="003B0EEC">
              <w:rPr>
                <w:rFonts w:asciiTheme="minorHAnsi" w:hAnsiTheme="minorHAnsi"/>
                <w:color w:val="FF0000"/>
              </w:rPr>
              <w:t xml:space="preserve">Evaluación y </w:t>
            </w:r>
            <w:r w:rsidR="005F64F0" w:rsidRPr="003B0EEC">
              <w:rPr>
                <w:rFonts w:asciiTheme="minorHAnsi" w:hAnsiTheme="minorHAnsi"/>
                <w:color w:val="FF0000"/>
              </w:rPr>
              <w:t>r</w:t>
            </w:r>
            <w:r w:rsidRPr="003B0EEC">
              <w:rPr>
                <w:rFonts w:asciiTheme="minorHAnsi" w:hAnsiTheme="minorHAnsi"/>
                <w:color w:val="FF0000"/>
              </w:rPr>
              <w:t xml:space="preserve">efuerzo mediante </w:t>
            </w:r>
            <w:r w:rsidR="005F64F0" w:rsidRPr="003B0EEC">
              <w:rPr>
                <w:rFonts w:asciiTheme="minorHAnsi" w:hAnsiTheme="minorHAnsi"/>
                <w:color w:val="FF0000"/>
              </w:rPr>
              <w:t xml:space="preserve">recursos adicionales (cuando corresponda). </w:t>
            </w:r>
          </w:p>
        </w:tc>
        <w:tc>
          <w:tcPr>
            <w:tcW w:w="2415" w:type="dxa"/>
          </w:tcPr>
          <w:p w14:paraId="3CD94695" w14:textId="5BCC1464" w:rsidR="009119FE" w:rsidRPr="003B0EEC" w:rsidRDefault="00351EB1" w:rsidP="00611F73">
            <w:pPr>
              <w:rPr>
                <w:rFonts w:asciiTheme="minorHAnsi" w:hAnsiTheme="minorHAnsi"/>
                <w:color w:val="FF0000"/>
              </w:rPr>
            </w:pPr>
            <w:r w:rsidRPr="003B0EEC">
              <w:rPr>
                <w:rFonts w:asciiTheme="minorHAnsi" w:hAnsiTheme="minorHAnsi"/>
                <w:color w:val="FF0000"/>
              </w:rPr>
              <w:t>Máximo 40</w:t>
            </w:r>
          </w:p>
        </w:tc>
      </w:tr>
      <w:tr w:rsidR="002E4E71" w:rsidRPr="00351EB1" w14:paraId="0748D41B" w14:textId="77777777" w:rsidTr="00096DB6">
        <w:trPr>
          <w:trHeight w:val="1812"/>
        </w:trPr>
        <w:tc>
          <w:tcPr>
            <w:tcW w:w="3551" w:type="dxa"/>
          </w:tcPr>
          <w:p w14:paraId="1B91C483" w14:textId="79C9093E" w:rsidR="00351EB1" w:rsidRPr="003B0EEC" w:rsidRDefault="00351EB1" w:rsidP="00611F73">
            <w:pPr>
              <w:rPr>
                <w:rFonts w:asciiTheme="minorHAnsi" w:hAnsiTheme="minorHAnsi" w:cs="Arial"/>
                <w:color w:val="FF0000"/>
              </w:rPr>
            </w:pPr>
            <w:r w:rsidRPr="003B0EEC">
              <w:rPr>
                <w:rFonts w:asciiTheme="minorHAnsi" w:hAnsiTheme="minorHAnsi" w:cs="Arial"/>
                <w:color w:val="FF0000"/>
              </w:rPr>
              <w:t>AF2. Clases prácticas</w:t>
            </w:r>
          </w:p>
        </w:tc>
        <w:tc>
          <w:tcPr>
            <w:tcW w:w="8180" w:type="dxa"/>
          </w:tcPr>
          <w:p w14:paraId="7F841F6B" w14:textId="11634FDA" w:rsidR="000A3415" w:rsidRPr="003B0EEC" w:rsidRDefault="000A3415" w:rsidP="000A3415">
            <w:pPr>
              <w:rPr>
                <w:rFonts w:asciiTheme="minorHAnsi" w:hAnsiTheme="minorHAnsi"/>
                <w:color w:val="FF0000"/>
              </w:rPr>
            </w:pPr>
            <w:r w:rsidRPr="003B0EEC">
              <w:rPr>
                <w:rFonts w:asciiTheme="minorHAnsi" w:hAnsiTheme="minorHAnsi"/>
                <w:color w:val="FF0000"/>
              </w:rPr>
              <w:t xml:space="preserve">En esta metodología </w:t>
            </w:r>
            <w:r w:rsidR="005269C5" w:rsidRPr="003B0EEC">
              <w:rPr>
                <w:rFonts w:asciiTheme="minorHAnsi" w:hAnsiTheme="minorHAnsi"/>
                <w:color w:val="FF0000"/>
              </w:rPr>
              <w:t>se desarrollan actividades de aplicación de los conocimientos a situaciones concretas</w:t>
            </w:r>
            <w:r w:rsidRPr="003B0EEC">
              <w:rPr>
                <w:rFonts w:asciiTheme="minorHAnsi" w:hAnsiTheme="minorHAnsi"/>
                <w:color w:val="FF0000"/>
              </w:rPr>
              <w:t xml:space="preserve"> </w:t>
            </w:r>
            <w:r w:rsidR="005269C5" w:rsidRPr="003B0EEC">
              <w:rPr>
                <w:rFonts w:asciiTheme="minorHAnsi" w:hAnsiTheme="minorHAnsi"/>
                <w:color w:val="FF0000"/>
              </w:rPr>
              <w:t>y de adquisición de habilidades básicas y procedimentales relacionadas con la materia</w:t>
            </w:r>
            <w:r w:rsidRPr="003B0EEC">
              <w:rPr>
                <w:rFonts w:asciiTheme="minorHAnsi" w:hAnsiTheme="minorHAnsi"/>
                <w:color w:val="FF0000"/>
              </w:rPr>
              <w:t xml:space="preserve"> </w:t>
            </w:r>
            <w:r w:rsidR="005269C5" w:rsidRPr="003B0EEC">
              <w:rPr>
                <w:rFonts w:asciiTheme="minorHAnsi" w:hAnsiTheme="minorHAnsi"/>
                <w:color w:val="FF0000"/>
              </w:rPr>
              <w:t>objeto de estudio.</w:t>
            </w:r>
            <w:r w:rsidRPr="003B0EEC">
              <w:rPr>
                <w:rFonts w:asciiTheme="minorHAnsi" w:hAnsiTheme="minorHAnsi"/>
                <w:color w:val="FF0000"/>
              </w:rPr>
              <w:t xml:space="preserve"> Su finalidad es mostrar</w:t>
            </w:r>
          </w:p>
          <w:p w14:paraId="0AB64376" w14:textId="53AD8959" w:rsidR="000A3415" w:rsidRPr="003B0EEC" w:rsidRDefault="000A3415" w:rsidP="000A3415">
            <w:pPr>
              <w:rPr>
                <w:rFonts w:asciiTheme="minorHAnsi" w:hAnsiTheme="minorHAnsi"/>
                <w:color w:val="FF0000"/>
              </w:rPr>
            </w:pPr>
            <w:r w:rsidRPr="003B0EEC">
              <w:rPr>
                <w:rFonts w:asciiTheme="minorHAnsi" w:hAnsiTheme="minorHAnsi"/>
                <w:color w:val="FF0000"/>
              </w:rPr>
              <w:t xml:space="preserve">a los estudiantes </w:t>
            </w:r>
            <w:r w:rsidR="009F2454" w:rsidRPr="003B0EEC">
              <w:rPr>
                <w:rFonts w:asciiTheme="minorHAnsi" w:hAnsiTheme="minorHAnsi"/>
                <w:color w:val="FF0000"/>
              </w:rPr>
              <w:t xml:space="preserve">los procedimientos y facilitar </w:t>
            </w:r>
            <w:r w:rsidR="0042739E" w:rsidRPr="003B0EEC">
              <w:rPr>
                <w:rFonts w:asciiTheme="minorHAnsi" w:hAnsiTheme="minorHAnsi"/>
                <w:color w:val="FF0000"/>
              </w:rPr>
              <w:t>el despliegue de las competencias en un contexto de riesgo controlado</w:t>
            </w:r>
            <w:r w:rsidRPr="003B0EEC">
              <w:rPr>
                <w:rFonts w:asciiTheme="minorHAnsi" w:hAnsiTheme="minorHAnsi"/>
                <w:color w:val="FF0000"/>
              </w:rPr>
              <w:t>.</w:t>
            </w:r>
          </w:p>
          <w:p w14:paraId="33005BF7" w14:textId="29FB283A" w:rsidR="00143E95" w:rsidRPr="003B0EEC" w:rsidRDefault="00351EB1" w:rsidP="002E4E71">
            <w:pPr>
              <w:rPr>
                <w:rFonts w:asciiTheme="minorHAnsi" w:hAnsiTheme="minorHAnsi"/>
                <w:color w:val="FF0000"/>
              </w:rPr>
            </w:pPr>
            <w:r w:rsidRPr="003B0EEC">
              <w:rPr>
                <w:rFonts w:asciiTheme="minorHAnsi" w:hAnsiTheme="minorHAnsi"/>
                <w:color w:val="FF0000"/>
              </w:rPr>
              <w:t xml:space="preserve">La secuencia de aplicación es: </w:t>
            </w:r>
          </w:p>
          <w:p w14:paraId="7D84AB11" w14:textId="38CDF447" w:rsidR="00143E95" w:rsidRPr="003B0EEC" w:rsidRDefault="00351EB1" w:rsidP="00BC5FF7">
            <w:pPr>
              <w:pStyle w:val="Prrafodelista"/>
              <w:numPr>
                <w:ilvl w:val="0"/>
                <w:numId w:val="135"/>
              </w:numPr>
              <w:ind w:left="753" w:hanging="426"/>
              <w:rPr>
                <w:rFonts w:asciiTheme="minorHAnsi" w:hAnsiTheme="minorHAnsi"/>
                <w:color w:val="FF0000"/>
              </w:rPr>
            </w:pPr>
            <w:r w:rsidRPr="003B0EEC">
              <w:rPr>
                <w:rFonts w:asciiTheme="minorHAnsi" w:hAnsiTheme="minorHAnsi"/>
                <w:color w:val="FF0000"/>
              </w:rPr>
              <w:t>presentación del caso/situación</w:t>
            </w:r>
            <w:r w:rsidR="00143E95" w:rsidRPr="003B0EEC">
              <w:rPr>
                <w:rFonts w:asciiTheme="minorHAnsi" w:hAnsiTheme="minorHAnsi"/>
                <w:color w:val="FF0000"/>
              </w:rPr>
              <w:t xml:space="preserve"> y objetivos</w:t>
            </w:r>
            <w:r w:rsidRPr="003B0EEC">
              <w:rPr>
                <w:rFonts w:asciiTheme="minorHAnsi" w:hAnsiTheme="minorHAnsi"/>
                <w:color w:val="FF0000"/>
              </w:rPr>
              <w:t xml:space="preserve">; </w:t>
            </w:r>
          </w:p>
          <w:p w14:paraId="4F85C181" w14:textId="27B7AE3E" w:rsidR="00143E95" w:rsidRPr="003B0EEC" w:rsidRDefault="00351EB1" w:rsidP="00BC5FF7">
            <w:pPr>
              <w:pStyle w:val="Prrafodelista"/>
              <w:numPr>
                <w:ilvl w:val="0"/>
                <w:numId w:val="135"/>
              </w:numPr>
              <w:ind w:left="753" w:hanging="426"/>
              <w:rPr>
                <w:rFonts w:asciiTheme="minorHAnsi" w:hAnsiTheme="minorHAnsi"/>
                <w:color w:val="FF0000"/>
              </w:rPr>
            </w:pPr>
            <w:r w:rsidRPr="003B0EEC">
              <w:rPr>
                <w:rFonts w:asciiTheme="minorHAnsi" w:hAnsiTheme="minorHAnsi"/>
                <w:color w:val="FF0000"/>
              </w:rPr>
              <w:t xml:space="preserve">análisis del caso/situación; </w:t>
            </w:r>
          </w:p>
          <w:p w14:paraId="6BD7A26E" w14:textId="76419592" w:rsidR="00143E95" w:rsidRPr="003B0EEC" w:rsidRDefault="00351EB1" w:rsidP="00BC5FF7">
            <w:pPr>
              <w:pStyle w:val="Prrafodelista"/>
              <w:numPr>
                <w:ilvl w:val="0"/>
                <w:numId w:val="135"/>
              </w:numPr>
              <w:ind w:left="753" w:hanging="426"/>
              <w:rPr>
                <w:rFonts w:asciiTheme="minorHAnsi" w:hAnsiTheme="minorHAnsi"/>
                <w:color w:val="FF0000"/>
              </w:rPr>
            </w:pPr>
            <w:r w:rsidRPr="003B0EEC">
              <w:rPr>
                <w:rFonts w:asciiTheme="minorHAnsi" w:hAnsiTheme="minorHAnsi"/>
                <w:color w:val="FF0000"/>
              </w:rPr>
              <w:t xml:space="preserve">simulación; </w:t>
            </w:r>
          </w:p>
          <w:p w14:paraId="42C4A86B" w14:textId="77777777" w:rsidR="00143E95" w:rsidRPr="003B0EEC" w:rsidRDefault="00351EB1" w:rsidP="00BC5FF7">
            <w:pPr>
              <w:pStyle w:val="Prrafodelista"/>
              <w:numPr>
                <w:ilvl w:val="0"/>
                <w:numId w:val="135"/>
              </w:numPr>
              <w:ind w:left="753" w:hanging="426"/>
              <w:rPr>
                <w:rFonts w:asciiTheme="minorHAnsi" w:hAnsiTheme="minorHAnsi"/>
                <w:color w:val="FF0000"/>
              </w:rPr>
            </w:pPr>
            <w:r w:rsidRPr="003B0EEC">
              <w:rPr>
                <w:rFonts w:asciiTheme="minorHAnsi" w:hAnsiTheme="minorHAnsi"/>
                <w:i/>
                <w:color w:val="FF0000"/>
              </w:rPr>
              <w:t xml:space="preserve">feedback </w:t>
            </w:r>
            <w:r w:rsidRPr="003B0EEC">
              <w:rPr>
                <w:rFonts w:asciiTheme="minorHAnsi" w:hAnsiTheme="minorHAnsi"/>
                <w:color w:val="FF0000"/>
              </w:rPr>
              <w:t xml:space="preserve">de compañeros y profesor; </w:t>
            </w:r>
          </w:p>
          <w:p w14:paraId="422C96DA" w14:textId="6D552998" w:rsidR="00351EB1" w:rsidRPr="003B0EEC" w:rsidRDefault="00351EB1" w:rsidP="00BC5FF7">
            <w:pPr>
              <w:pStyle w:val="Prrafodelista"/>
              <w:numPr>
                <w:ilvl w:val="0"/>
                <w:numId w:val="135"/>
              </w:numPr>
              <w:ind w:left="753" w:hanging="426"/>
              <w:rPr>
                <w:rFonts w:asciiTheme="minorHAnsi" w:hAnsiTheme="minorHAnsi"/>
                <w:color w:val="FF0000"/>
              </w:rPr>
            </w:pPr>
            <w:r w:rsidRPr="003B0EEC">
              <w:rPr>
                <w:rFonts w:asciiTheme="minorHAnsi" w:hAnsiTheme="minorHAnsi"/>
                <w:color w:val="FF0000"/>
              </w:rPr>
              <w:t xml:space="preserve">conclusiones. </w:t>
            </w:r>
          </w:p>
        </w:tc>
        <w:tc>
          <w:tcPr>
            <w:tcW w:w="2415" w:type="dxa"/>
          </w:tcPr>
          <w:p w14:paraId="67C6717A" w14:textId="398D325C" w:rsidR="00351EB1" w:rsidRPr="003B0EEC" w:rsidRDefault="00351EB1" w:rsidP="00611F73">
            <w:pPr>
              <w:rPr>
                <w:rFonts w:asciiTheme="minorHAnsi" w:hAnsiTheme="minorHAnsi"/>
                <w:color w:val="FF0000"/>
              </w:rPr>
            </w:pPr>
            <w:r w:rsidRPr="003B0EEC">
              <w:rPr>
                <w:rFonts w:asciiTheme="minorHAnsi" w:hAnsiTheme="minorHAnsi"/>
                <w:color w:val="FF0000"/>
              </w:rPr>
              <w:t xml:space="preserve">Máximo 40 (módulos </w:t>
            </w:r>
            <w:r w:rsidR="009D276D" w:rsidRPr="003B0EEC">
              <w:rPr>
                <w:rFonts w:asciiTheme="minorHAnsi" w:hAnsiTheme="minorHAnsi"/>
                <w:color w:val="FF0000"/>
              </w:rPr>
              <w:t xml:space="preserve">básico y </w:t>
            </w:r>
            <w:r w:rsidR="002E4E71" w:rsidRPr="003B0EEC">
              <w:rPr>
                <w:rFonts w:asciiTheme="minorHAnsi" w:hAnsiTheme="minorHAnsi"/>
                <w:color w:val="FF0000"/>
              </w:rPr>
              <w:t>específico</w:t>
            </w:r>
            <w:r w:rsidR="009D276D" w:rsidRPr="003B0EEC">
              <w:rPr>
                <w:rFonts w:asciiTheme="minorHAnsi" w:hAnsiTheme="minorHAnsi"/>
                <w:color w:val="FF0000"/>
              </w:rPr>
              <w:t>)</w:t>
            </w:r>
          </w:p>
          <w:p w14:paraId="43A40B0D" w14:textId="21EAA9F7" w:rsidR="00351EB1" w:rsidRPr="003B0EEC" w:rsidRDefault="00351EB1" w:rsidP="00611F73">
            <w:pPr>
              <w:rPr>
                <w:rFonts w:asciiTheme="minorHAnsi" w:hAnsiTheme="minorHAnsi"/>
                <w:color w:val="FF0000"/>
              </w:rPr>
            </w:pPr>
            <w:r w:rsidRPr="003B0EEC">
              <w:rPr>
                <w:rFonts w:asciiTheme="minorHAnsi" w:hAnsiTheme="minorHAnsi"/>
                <w:color w:val="FF0000"/>
              </w:rPr>
              <w:t xml:space="preserve">Máximo 10 (módulos </w:t>
            </w:r>
            <w:r w:rsidR="002E4E71" w:rsidRPr="003B0EEC">
              <w:rPr>
                <w:rFonts w:asciiTheme="minorHAnsi" w:hAnsiTheme="minorHAnsi"/>
                <w:color w:val="FF0000"/>
              </w:rPr>
              <w:t>de prácticas</w:t>
            </w:r>
            <w:r w:rsidR="009D276D" w:rsidRPr="003B0EEC">
              <w:rPr>
                <w:rFonts w:asciiTheme="minorHAnsi" w:hAnsiTheme="minorHAnsi"/>
                <w:color w:val="FF0000"/>
              </w:rPr>
              <w:t xml:space="preserve"> externas</w:t>
            </w:r>
            <w:r w:rsidR="002E4E71" w:rsidRPr="003B0EEC">
              <w:rPr>
                <w:rFonts w:asciiTheme="minorHAnsi" w:hAnsiTheme="minorHAnsi"/>
                <w:color w:val="FF0000"/>
              </w:rPr>
              <w:t>)</w:t>
            </w:r>
          </w:p>
        </w:tc>
      </w:tr>
      <w:tr w:rsidR="002E4E71" w:rsidRPr="00351EB1" w14:paraId="2EB55174" w14:textId="77777777" w:rsidTr="00096DB6">
        <w:tc>
          <w:tcPr>
            <w:tcW w:w="3551" w:type="dxa"/>
          </w:tcPr>
          <w:p w14:paraId="0A495754" w14:textId="1B6104AA" w:rsidR="00351EB1" w:rsidRPr="003B0EEC" w:rsidRDefault="00351EB1" w:rsidP="00611F73">
            <w:pPr>
              <w:rPr>
                <w:rFonts w:asciiTheme="minorHAnsi" w:hAnsiTheme="minorHAnsi" w:cs="Arial"/>
                <w:color w:val="FF0000"/>
              </w:rPr>
            </w:pPr>
            <w:r w:rsidRPr="003B0EEC">
              <w:rPr>
                <w:rFonts w:asciiTheme="minorHAnsi" w:hAnsiTheme="minorHAnsi" w:cs="Arial"/>
                <w:color w:val="FF0000"/>
              </w:rPr>
              <w:t>AF3. Seminarios/talleres.</w:t>
            </w:r>
          </w:p>
        </w:tc>
        <w:tc>
          <w:tcPr>
            <w:tcW w:w="8180" w:type="dxa"/>
          </w:tcPr>
          <w:p w14:paraId="14DE9D55" w14:textId="5389356B" w:rsidR="00FF2490" w:rsidRPr="003B0EEC" w:rsidRDefault="009D276D" w:rsidP="00FF2490">
            <w:pPr>
              <w:rPr>
                <w:rFonts w:asciiTheme="minorHAnsi" w:hAnsiTheme="minorHAnsi"/>
                <w:color w:val="FF0000"/>
              </w:rPr>
            </w:pPr>
            <w:r w:rsidRPr="003B0EEC">
              <w:rPr>
                <w:rFonts w:asciiTheme="minorHAnsi" w:hAnsiTheme="minorHAnsi"/>
                <w:color w:val="FF0000"/>
              </w:rPr>
              <w:t>T</w:t>
            </w:r>
            <w:r w:rsidR="00143E95" w:rsidRPr="003B0EEC">
              <w:rPr>
                <w:rFonts w:asciiTheme="minorHAnsi" w:hAnsiTheme="minorHAnsi"/>
                <w:color w:val="FF0000"/>
              </w:rPr>
              <w:t>i</w:t>
            </w:r>
            <w:r w:rsidRPr="003B0EEC">
              <w:rPr>
                <w:rFonts w:asciiTheme="minorHAnsi" w:hAnsiTheme="minorHAnsi"/>
                <w:color w:val="FF0000"/>
              </w:rPr>
              <w:t>ene como objetivos instructivos fundamentales que los estudiantes consoliden, amplíen, profundicen, discutan, integr</w:t>
            </w:r>
            <w:r w:rsidR="00523523">
              <w:rPr>
                <w:rFonts w:asciiTheme="minorHAnsi" w:hAnsiTheme="minorHAnsi"/>
                <w:color w:val="FF0000"/>
              </w:rPr>
              <w:t>en y generalicen los contenidos,</w:t>
            </w:r>
            <w:r w:rsidRPr="003B0EEC">
              <w:rPr>
                <w:rFonts w:asciiTheme="minorHAnsi" w:hAnsiTheme="minorHAnsi"/>
                <w:color w:val="FF0000"/>
              </w:rPr>
              <w:t xml:space="preserve"> aborden la resolución de problemas mediante la utilización de los métodos propios de la </w:t>
            </w:r>
            <w:r w:rsidR="00523523">
              <w:rPr>
                <w:rFonts w:asciiTheme="minorHAnsi" w:hAnsiTheme="minorHAnsi"/>
                <w:color w:val="FF0000"/>
              </w:rPr>
              <w:lastRenderedPageBreak/>
              <w:t xml:space="preserve">psicología clínica y de la salud </w:t>
            </w:r>
            <w:r w:rsidRPr="003B0EEC">
              <w:rPr>
                <w:rFonts w:asciiTheme="minorHAnsi" w:hAnsiTheme="minorHAnsi"/>
                <w:color w:val="FF0000"/>
              </w:rPr>
              <w:t>y de la inves</w:t>
            </w:r>
            <w:r w:rsidR="00523523">
              <w:rPr>
                <w:rFonts w:asciiTheme="minorHAnsi" w:hAnsiTheme="minorHAnsi"/>
                <w:color w:val="FF0000"/>
              </w:rPr>
              <w:t>tigación científica, desarrollado además,</w:t>
            </w:r>
            <w:r w:rsidRPr="003B0EEC">
              <w:rPr>
                <w:rFonts w:asciiTheme="minorHAnsi" w:hAnsiTheme="minorHAnsi"/>
                <w:color w:val="FF0000"/>
              </w:rPr>
              <w:t xml:space="preserve"> su expresión oral, el ordenamiento lógico de los contenidos y las habilidades en la utilización de las diferentes fuentes del conocimiento.</w:t>
            </w:r>
            <w:r w:rsidR="00FF2490" w:rsidRPr="003B0EEC">
              <w:rPr>
                <w:rFonts w:asciiTheme="minorHAnsi" w:hAnsiTheme="minorHAnsi"/>
                <w:color w:val="FF0000"/>
              </w:rPr>
              <w:t xml:space="preserve"> La secuencia de aplicación es: </w:t>
            </w:r>
          </w:p>
          <w:p w14:paraId="3B468592" w14:textId="10B45B8B" w:rsidR="00FF2490" w:rsidRPr="003B0EEC" w:rsidRDefault="00FF2490" w:rsidP="000E7106">
            <w:pPr>
              <w:pStyle w:val="Prrafodelista"/>
              <w:numPr>
                <w:ilvl w:val="0"/>
                <w:numId w:val="137"/>
              </w:numPr>
              <w:ind w:left="708" w:hanging="425"/>
              <w:rPr>
                <w:rFonts w:asciiTheme="minorHAnsi" w:hAnsiTheme="minorHAnsi"/>
                <w:color w:val="FF0000"/>
              </w:rPr>
            </w:pPr>
            <w:r w:rsidRPr="003B0EEC">
              <w:rPr>
                <w:rFonts w:asciiTheme="minorHAnsi" w:hAnsiTheme="minorHAnsi"/>
                <w:color w:val="FF0000"/>
              </w:rPr>
              <w:t>presentación de contenidos</w:t>
            </w:r>
            <w:r w:rsidR="00E40EBF" w:rsidRPr="003B0EEC">
              <w:rPr>
                <w:rFonts w:asciiTheme="minorHAnsi" w:hAnsiTheme="minorHAnsi"/>
                <w:color w:val="FF0000"/>
              </w:rPr>
              <w:t xml:space="preserve"> y plan de trabajo</w:t>
            </w:r>
            <w:r w:rsidRPr="003B0EEC">
              <w:rPr>
                <w:rFonts w:asciiTheme="minorHAnsi" w:hAnsiTheme="minorHAnsi"/>
                <w:color w:val="FF0000"/>
              </w:rPr>
              <w:t xml:space="preserve">; </w:t>
            </w:r>
          </w:p>
          <w:p w14:paraId="1B7EF4A7" w14:textId="0E1F424E" w:rsidR="00FF2490" w:rsidRPr="003B0EEC" w:rsidRDefault="00FF2490" w:rsidP="000E7106">
            <w:pPr>
              <w:pStyle w:val="Prrafodelista"/>
              <w:numPr>
                <w:ilvl w:val="0"/>
                <w:numId w:val="137"/>
              </w:numPr>
              <w:ind w:left="708" w:hanging="425"/>
              <w:rPr>
                <w:rFonts w:asciiTheme="minorHAnsi" w:hAnsiTheme="minorHAnsi"/>
                <w:color w:val="FF0000"/>
              </w:rPr>
            </w:pPr>
            <w:r w:rsidRPr="003B0EEC">
              <w:rPr>
                <w:rFonts w:asciiTheme="minorHAnsi" w:hAnsiTheme="minorHAnsi"/>
                <w:color w:val="FF0000"/>
              </w:rPr>
              <w:t xml:space="preserve">debate o actividades; </w:t>
            </w:r>
          </w:p>
          <w:p w14:paraId="7AFEF176" w14:textId="2BA8FFD8" w:rsidR="00E40EBF" w:rsidRPr="003B0EEC" w:rsidRDefault="00FF2490" w:rsidP="000E7106">
            <w:pPr>
              <w:pStyle w:val="Prrafodelista"/>
              <w:numPr>
                <w:ilvl w:val="0"/>
                <w:numId w:val="137"/>
              </w:numPr>
              <w:ind w:left="708" w:hanging="425"/>
              <w:rPr>
                <w:rFonts w:asciiTheme="minorHAnsi" w:hAnsiTheme="minorHAnsi"/>
                <w:color w:val="FF0000"/>
              </w:rPr>
            </w:pPr>
            <w:r w:rsidRPr="003B0EEC">
              <w:rPr>
                <w:rFonts w:asciiTheme="minorHAnsi" w:hAnsiTheme="minorHAnsi"/>
                <w:i/>
                <w:color w:val="FF0000"/>
              </w:rPr>
              <w:t xml:space="preserve">feedback </w:t>
            </w:r>
            <w:r w:rsidR="00E40EBF" w:rsidRPr="003B0EEC">
              <w:rPr>
                <w:rFonts w:asciiTheme="minorHAnsi" w:hAnsiTheme="minorHAnsi"/>
                <w:color w:val="FF0000"/>
              </w:rPr>
              <w:t>y orientación</w:t>
            </w:r>
            <w:r w:rsidRPr="003B0EEC">
              <w:rPr>
                <w:rFonts w:asciiTheme="minorHAnsi" w:hAnsiTheme="minorHAnsi"/>
                <w:color w:val="FF0000"/>
              </w:rPr>
              <w:t xml:space="preserve">; </w:t>
            </w:r>
          </w:p>
          <w:p w14:paraId="3AA7F4A7" w14:textId="2182334E" w:rsidR="00FF2490" w:rsidRPr="003B0EEC" w:rsidRDefault="00FF2490" w:rsidP="000E7106">
            <w:pPr>
              <w:pStyle w:val="Prrafodelista"/>
              <w:numPr>
                <w:ilvl w:val="0"/>
                <w:numId w:val="137"/>
              </w:numPr>
              <w:ind w:left="708" w:hanging="425"/>
              <w:rPr>
                <w:rFonts w:asciiTheme="minorHAnsi" w:hAnsiTheme="minorHAnsi"/>
                <w:color w:val="FF0000"/>
              </w:rPr>
            </w:pPr>
            <w:r w:rsidRPr="003B0EEC">
              <w:rPr>
                <w:rFonts w:asciiTheme="minorHAnsi" w:hAnsiTheme="minorHAnsi"/>
                <w:color w:val="FF0000"/>
              </w:rPr>
              <w:t>conclusiones.</w:t>
            </w:r>
          </w:p>
        </w:tc>
        <w:tc>
          <w:tcPr>
            <w:tcW w:w="2415" w:type="dxa"/>
          </w:tcPr>
          <w:p w14:paraId="5E64670D" w14:textId="77777777" w:rsidR="00523523" w:rsidRPr="003B0EEC" w:rsidRDefault="00523523" w:rsidP="00523523">
            <w:pPr>
              <w:rPr>
                <w:rFonts w:asciiTheme="minorHAnsi" w:hAnsiTheme="minorHAnsi"/>
                <w:color w:val="FF0000"/>
              </w:rPr>
            </w:pPr>
            <w:r w:rsidRPr="003B0EEC">
              <w:rPr>
                <w:rFonts w:asciiTheme="minorHAnsi" w:hAnsiTheme="minorHAnsi"/>
                <w:color w:val="FF0000"/>
              </w:rPr>
              <w:lastRenderedPageBreak/>
              <w:t>Máximo 40 (módulos básico y específico)</w:t>
            </w:r>
          </w:p>
          <w:p w14:paraId="58617AEA" w14:textId="4CD2583B" w:rsidR="00351EB1" w:rsidRPr="003B0EEC" w:rsidRDefault="00523523" w:rsidP="00523523">
            <w:pPr>
              <w:rPr>
                <w:rFonts w:asciiTheme="minorHAnsi" w:hAnsiTheme="minorHAnsi"/>
                <w:color w:val="FF0000"/>
              </w:rPr>
            </w:pPr>
            <w:r w:rsidRPr="003B0EEC">
              <w:rPr>
                <w:rFonts w:asciiTheme="minorHAnsi" w:hAnsiTheme="minorHAnsi"/>
                <w:color w:val="FF0000"/>
              </w:rPr>
              <w:t xml:space="preserve">Máximo 10 (módulos </w:t>
            </w:r>
            <w:r w:rsidRPr="003B0EEC">
              <w:rPr>
                <w:rFonts w:asciiTheme="minorHAnsi" w:hAnsiTheme="minorHAnsi"/>
                <w:color w:val="FF0000"/>
              </w:rPr>
              <w:lastRenderedPageBreak/>
              <w:t>de prácticas externas)</w:t>
            </w:r>
          </w:p>
        </w:tc>
      </w:tr>
      <w:tr w:rsidR="002E4E71" w:rsidRPr="00351EB1" w14:paraId="6BEBE40F" w14:textId="77777777" w:rsidTr="00096DB6">
        <w:tc>
          <w:tcPr>
            <w:tcW w:w="3551" w:type="dxa"/>
          </w:tcPr>
          <w:p w14:paraId="2C2DA555" w14:textId="2663511A" w:rsidR="00351EB1" w:rsidRPr="003B0EEC" w:rsidRDefault="00351EB1" w:rsidP="005255C1">
            <w:pPr>
              <w:jc w:val="both"/>
              <w:rPr>
                <w:rFonts w:asciiTheme="minorHAnsi" w:hAnsiTheme="minorHAnsi" w:cs="Arial"/>
                <w:color w:val="FF0000"/>
              </w:rPr>
            </w:pPr>
            <w:r w:rsidRPr="003B0EEC">
              <w:rPr>
                <w:rFonts w:asciiTheme="minorHAnsi" w:hAnsiTheme="minorHAnsi" w:cs="Arial"/>
                <w:color w:val="FF0000"/>
              </w:rPr>
              <w:lastRenderedPageBreak/>
              <w:t>AF4. Elaboración</w:t>
            </w:r>
            <w:r w:rsidR="00BC5FF7" w:rsidRPr="003B0EEC">
              <w:rPr>
                <w:rFonts w:asciiTheme="minorHAnsi" w:hAnsiTheme="minorHAnsi" w:cs="Arial"/>
                <w:color w:val="FF0000"/>
              </w:rPr>
              <w:t xml:space="preserve"> y presentación</w:t>
            </w:r>
            <w:r w:rsidRPr="003B0EEC">
              <w:rPr>
                <w:rFonts w:asciiTheme="minorHAnsi" w:hAnsiTheme="minorHAnsi" w:cs="Arial"/>
                <w:color w:val="FF0000"/>
              </w:rPr>
              <w:t xml:space="preserve"> de trabajos individuales</w:t>
            </w:r>
            <w:r w:rsidR="00162503" w:rsidRPr="003B0EEC">
              <w:rPr>
                <w:rFonts w:asciiTheme="minorHAnsi" w:hAnsiTheme="minorHAnsi" w:cs="Arial"/>
                <w:color w:val="FF0000"/>
              </w:rPr>
              <w:t xml:space="preserve"> y/o en grupo. </w:t>
            </w:r>
          </w:p>
        </w:tc>
        <w:tc>
          <w:tcPr>
            <w:tcW w:w="8180" w:type="dxa"/>
          </w:tcPr>
          <w:p w14:paraId="7A29B12A" w14:textId="66EF5FB5" w:rsidR="005255C1" w:rsidRPr="003B0EEC" w:rsidRDefault="00BC5FF7" w:rsidP="005255C1">
            <w:pPr>
              <w:rPr>
                <w:rFonts w:asciiTheme="minorHAnsi" w:hAnsiTheme="minorHAnsi"/>
                <w:color w:val="FF0000"/>
              </w:rPr>
            </w:pPr>
            <w:r w:rsidRPr="003B0EEC">
              <w:rPr>
                <w:rFonts w:asciiTheme="minorHAnsi" w:hAnsiTheme="minorHAnsi"/>
                <w:color w:val="FF0000"/>
              </w:rPr>
              <w:t xml:space="preserve">El objetivo es la elaboración de contenidos originales especializados sobre una parte de la materia impartida. </w:t>
            </w:r>
            <w:r w:rsidR="005255C1" w:rsidRPr="003B0EEC">
              <w:rPr>
                <w:rFonts w:asciiTheme="minorHAnsi" w:hAnsiTheme="minorHAnsi"/>
                <w:color w:val="FF0000"/>
              </w:rPr>
              <w:t>El alumno realiza un proyecto en un tiempo determinado para resolver un problema o abordar una tarea mediante la</w:t>
            </w:r>
          </w:p>
          <w:p w14:paraId="3776E4BF" w14:textId="12DA2E96" w:rsidR="00351EB1" w:rsidRPr="003B0EEC" w:rsidRDefault="005255C1" w:rsidP="00611F73">
            <w:pPr>
              <w:rPr>
                <w:rFonts w:asciiTheme="minorHAnsi" w:hAnsiTheme="minorHAnsi"/>
                <w:color w:val="FF0000"/>
              </w:rPr>
            </w:pPr>
            <w:r w:rsidRPr="003B0EEC">
              <w:rPr>
                <w:rFonts w:asciiTheme="minorHAnsi" w:hAnsiTheme="minorHAnsi"/>
                <w:color w:val="FF0000"/>
              </w:rPr>
              <w:t xml:space="preserve">planificación, diseño y realización de una serie de actividades de documentación y/o investigación. </w:t>
            </w:r>
            <w:r w:rsidR="00162503" w:rsidRPr="003B0EEC">
              <w:rPr>
                <w:rFonts w:asciiTheme="minorHAnsi" w:hAnsiTheme="minorHAnsi"/>
                <w:color w:val="FF0000"/>
              </w:rPr>
              <w:t xml:space="preserve">La realización grupal permite además el desarrollo de competencias vinculadas al trabajo en equipo (liderazgo, gestión de grupos, colaboración en equipos multidisciplinares, etc.). </w:t>
            </w:r>
            <w:r w:rsidR="00BC5FF7" w:rsidRPr="003B0EEC">
              <w:rPr>
                <w:rFonts w:asciiTheme="minorHAnsi" w:hAnsiTheme="minorHAnsi"/>
                <w:color w:val="FF0000"/>
              </w:rPr>
              <w:t>La secuencia de aplicación es:</w:t>
            </w:r>
          </w:p>
          <w:p w14:paraId="3F458ADF" w14:textId="034D0336" w:rsidR="00143E95" w:rsidRPr="003B0EEC" w:rsidRDefault="00143E95" w:rsidP="00BC5FF7">
            <w:pPr>
              <w:pStyle w:val="Prrafodelista"/>
              <w:numPr>
                <w:ilvl w:val="0"/>
                <w:numId w:val="134"/>
              </w:numPr>
              <w:rPr>
                <w:rFonts w:asciiTheme="minorHAnsi" w:hAnsiTheme="minorHAnsi"/>
                <w:color w:val="FF0000"/>
              </w:rPr>
            </w:pPr>
            <w:r w:rsidRPr="003B0EEC">
              <w:rPr>
                <w:rFonts w:asciiTheme="minorHAnsi" w:hAnsiTheme="minorHAnsi"/>
                <w:color w:val="FF0000"/>
              </w:rPr>
              <w:t>Definición de objetivos y restricciones del trabajo (plazos y extensión</w:t>
            </w:r>
            <w:r w:rsidR="00BC5FF7" w:rsidRPr="003B0EEC">
              <w:rPr>
                <w:rFonts w:asciiTheme="minorHAnsi" w:hAnsiTheme="minorHAnsi"/>
                <w:color w:val="FF0000"/>
              </w:rPr>
              <w:t>/duración</w:t>
            </w:r>
            <w:r w:rsidRPr="003B0EEC">
              <w:rPr>
                <w:rFonts w:asciiTheme="minorHAnsi" w:hAnsiTheme="minorHAnsi"/>
                <w:color w:val="FF0000"/>
              </w:rPr>
              <w:t>)</w:t>
            </w:r>
          </w:p>
          <w:p w14:paraId="3CA32FA0" w14:textId="410B6AFE" w:rsidR="00143E95" w:rsidRPr="003B0EEC" w:rsidRDefault="00BC5FF7" w:rsidP="00BC5FF7">
            <w:pPr>
              <w:pStyle w:val="Prrafodelista"/>
              <w:numPr>
                <w:ilvl w:val="0"/>
                <w:numId w:val="134"/>
              </w:numPr>
              <w:rPr>
                <w:rFonts w:asciiTheme="minorHAnsi" w:hAnsiTheme="minorHAnsi"/>
                <w:color w:val="FF0000"/>
              </w:rPr>
            </w:pPr>
            <w:r w:rsidRPr="003B0EEC">
              <w:rPr>
                <w:rFonts w:asciiTheme="minorHAnsi" w:hAnsiTheme="minorHAnsi"/>
                <w:color w:val="FF0000"/>
              </w:rPr>
              <w:t xml:space="preserve">Documentación y redacción de contenidos. </w:t>
            </w:r>
          </w:p>
          <w:p w14:paraId="3F6386CD" w14:textId="212B4444" w:rsidR="00BC5FF7" w:rsidRPr="003B0EEC" w:rsidRDefault="00BC5FF7" w:rsidP="00BC5FF7">
            <w:pPr>
              <w:pStyle w:val="Prrafodelista"/>
              <w:numPr>
                <w:ilvl w:val="0"/>
                <w:numId w:val="134"/>
              </w:numPr>
              <w:rPr>
                <w:rFonts w:asciiTheme="minorHAnsi" w:hAnsiTheme="minorHAnsi"/>
                <w:color w:val="FF0000"/>
              </w:rPr>
            </w:pPr>
            <w:r w:rsidRPr="003B0EEC">
              <w:rPr>
                <w:rFonts w:asciiTheme="minorHAnsi" w:hAnsiTheme="minorHAnsi"/>
                <w:color w:val="FF0000"/>
              </w:rPr>
              <w:t>Adecuación a normas de redacción específicas (cuando corresponda)</w:t>
            </w:r>
          </w:p>
          <w:p w14:paraId="6E2C852B" w14:textId="0E3A2D12" w:rsidR="00BC5FF7" w:rsidRPr="003B0EEC" w:rsidRDefault="00E40EBF" w:rsidP="00E40EBF">
            <w:pPr>
              <w:pStyle w:val="Prrafodelista"/>
              <w:numPr>
                <w:ilvl w:val="0"/>
                <w:numId w:val="134"/>
              </w:numPr>
              <w:rPr>
                <w:rFonts w:asciiTheme="minorHAnsi" w:hAnsiTheme="minorHAnsi"/>
                <w:color w:val="FF0000"/>
              </w:rPr>
            </w:pPr>
            <w:r w:rsidRPr="003B0EEC">
              <w:rPr>
                <w:rFonts w:asciiTheme="minorHAnsi" w:hAnsiTheme="minorHAnsi" w:cs="Arial"/>
                <w:color w:val="FF0000"/>
              </w:rPr>
              <w:t>Presentación/e</w:t>
            </w:r>
            <w:r w:rsidR="00BC5FF7" w:rsidRPr="003B0EEC">
              <w:rPr>
                <w:rFonts w:asciiTheme="minorHAnsi" w:hAnsiTheme="minorHAnsi" w:cs="Arial"/>
                <w:color w:val="FF0000"/>
              </w:rPr>
              <w:t>xposición</w:t>
            </w:r>
            <w:r w:rsidRPr="003B0EEC">
              <w:rPr>
                <w:rFonts w:asciiTheme="minorHAnsi" w:hAnsiTheme="minorHAnsi" w:cs="Arial"/>
                <w:color w:val="FF0000"/>
              </w:rPr>
              <w:t xml:space="preserve"> pública</w:t>
            </w:r>
            <w:r w:rsidR="00BC5FF7" w:rsidRPr="003B0EEC">
              <w:rPr>
                <w:rFonts w:asciiTheme="minorHAnsi" w:hAnsiTheme="minorHAnsi" w:cs="Arial"/>
                <w:color w:val="FF0000"/>
              </w:rPr>
              <w:t xml:space="preserve"> </w:t>
            </w:r>
            <w:r w:rsidRPr="003B0EEC">
              <w:rPr>
                <w:rFonts w:asciiTheme="minorHAnsi" w:hAnsiTheme="minorHAnsi" w:cs="Arial"/>
                <w:color w:val="FF0000"/>
              </w:rPr>
              <w:t xml:space="preserve">y defensa </w:t>
            </w:r>
            <w:r w:rsidR="00BC5FF7" w:rsidRPr="003B0EEC">
              <w:rPr>
                <w:rFonts w:asciiTheme="minorHAnsi" w:hAnsiTheme="minorHAnsi" w:cs="Arial"/>
                <w:color w:val="FF0000"/>
              </w:rPr>
              <w:t>(cuando corresponda).</w:t>
            </w:r>
          </w:p>
        </w:tc>
        <w:tc>
          <w:tcPr>
            <w:tcW w:w="2415" w:type="dxa"/>
          </w:tcPr>
          <w:p w14:paraId="05A8D1A5" w14:textId="65F4D20A" w:rsidR="00162503" w:rsidRPr="003B0EEC" w:rsidRDefault="00162503" w:rsidP="005255C1">
            <w:pPr>
              <w:rPr>
                <w:rFonts w:asciiTheme="minorHAnsi" w:hAnsiTheme="minorHAnsi"/>
                <w:color w:val="FF0000"/>
              </w:rPr>
            </w:pPr>
            <w:r w:rsidRPr="003B0EEC">
              <w:rPr>
                <w:rFonts w:asciiTheme="minorHAnsi" w:hAnsiTheme="minorHAnsi"/>
                <w:color w:val="FF0000"/>
              </w:rPr>
              <w:t xml:space="preserve">1 (Individual) - </w:t>
            </w:r>
          </w:p>
          <w:p w14:paraId="3CFDB3EA" w14:textId="018CF48D" w:rsidR="00351EB1" w:rsidRPr="003B0EEC" w:rsidRDefault="00143E95" w:rsidP="005255C1">
            <w:pPr>
              <w:rPr>
                <w:rFonts w:asciiTheme="minorHAnsi" w:hAnsiTheme="minorHAnsi"/>
                <w:color w:val="FF0000"/>
              </w:rPr>
            </w:pPr>
            <w:r w:rsidRPr="003B0EEC">
              <w:rPr>
                <w:rFonts w:asciiTheme="minorHAnsi" w:hAnsiTheme="minorHAnsi"/>
                <w:color w:val="FF0000"/>
              </w:rPr>
              <w:t xml:space="preserve">Máximo </w:t>
            </w:r>
            <w:r w:rsidR="005255C1" w:rsidRPr="003B0EEC">
              <w:rPr>
                <w:rFonts w:asciiTheme="minorHAnsi" w:hAnsiTheme="minorHAnsi"/>
                <w:color w:val="FF0000"/>
              </w:rPr>
              <w:t>5</w:t>
            </w:r>
          </w:p>
        </w:tc>
      </w:tr>
      <w:tr w:rsidR="00143E95" w:rsidRPr="00351EB1" w14:paraId="4EF5372B" w14:textId="77777777" w:rsidTr="00096DB6">
        <w:tc>
          <w:tcPr>
            <w:tcW w:w="3551" w:type="dxa"/>
          </w:tcPr>
          <w:p w14:paraId="42D517BF" w14:textId="0CAE3509" w:rsidR="00143E95" w:rsidRPr="003B0EEC" w:rsidRDefault="0077536B" w:rsidP="00611F73">
            <w:pPr>
              <w:rPr>
                <w:rFonts w:asciiTheme="minorHAnsi" w:hAnsiTheme="minorHAnsi" w:cs="Arial"/>
                <w:color w:val="FF0000"/>
              </w:rPr>
            </w:pPr>
            <w:r w:rsidRPr="003B0EEC">
              <w:rPr>
                <w:rFonts w:asciiTheme="minorHAnsi" w:hAnsiTheme="minorHAnsi" w:cs="Arial"/>
                <w:color w:val="FF0000"/>
              </w:rPr>
              <w:t>AF</w:t>
            </w:r>
            <w:r w:rsidR="00162503" w:rsidRPr="003B0EEC">
              <w:rPr>
                <w:rFonts w:asciiTheme="minorHAnsi" w:hAnsiTheme="minorHAnsi" w:cs="Arial"/>
                <w:color w:val="FF0000"/>
              </w:rPr>
              <w:t>5</w:t>
            </w:r>
            <w:r w:rsidR="00143E95" w:rsidRPr="003B0EEC">
              <w:rPr>
                <w:rFonts w:asciiTheme="minorHAnsi" w:hAnsiTheme="minorHAnsi" w:cs="Arial"/>
                <w:color w:val="FF0000"/>
              </w:rPr>
              <w:t>. Preparación exposiciones.</w:t>
            </w:r>
          </w:p>
        </w:tc>
        <w:tc>
          <w:tcPr>
            <w:tcW w:w="8180" w:type="dxa"/>
          </w:tcPr>
          <w:p w14:paraId="587E6BDB" w14:textId="2A4D2BBF" w:rsidR="00BC5FF7" w:rsidRPr="003B0EEC" w:rsidRDefault="00E40EBF" w:rsidP="00BC5FF7">
            <w:pPr>
              <w:rPr>
                <w:rFonts w:asciiTheme="minorHAnsi" w:hAnsiTheme="minorHAnsi"/>
                <w:color w:val="FF0000"/>
              </w:rPr>
            </w:pPr>
            <w:r w:rsidRPr="003B0EEC">
              <w:rPr>
                <w:rFonts w:asciiTheme="minorHAnsi" w:hAnsiTheme="minorHAnsi"/>
                <w:color w:val="FF0000"/>
              </w:rPr>
              <w:t xml:space="preserve">El objetivo es el desarrollo de habilidades de comunicación y </w:t>
            </w:r>
            <w:r w:rsidR="00BC5FF7" w:rsidRPr="003B0EEC">
              <w:rPr>
                <w:rFonts w:asciiTheme="minorHAnsi" w:hAnsiTheme="minorHAnsi"/>
                <w:color w:val="FF0000"/>
              </w:rPr>
              <w:t>la exposición y/o transmisión oral de contenidos originales especializados sobre una parte de la materia impartida.</w:t>
            </w:r>
            <w:r w:rsidR="0077536B" w:rsidRPr="003B0EEC">
              <w:rPr>
                <w:rFonts w:asciiTheme="minorHAnsi" w:hAnsiTheme="minorHAnsi"/>
                <w:color w:val="FF0000"/>
              </w:rPr>
              <w:t xml:space="preserve"> Parte de los resultados o entregables generados en otras actividades formativas (ej., elaboración y presentación de trabajos, sesiones grupales de discusión de casos). </w:t>
            </w:r>
            <w:r w:rsidR="00BC5FF7" w:rsidRPr="003B0EEC">
              <w:rPr>
                <w:rFonts w:asciiTheme="minorHAnsi" w:hAnsiTheme="minorHAnsi"/>
                <w:color w:val="FF0000"/>
              </w:rPr>
              <w:t>La secuencia de aplicación es:</w:t>
            </w:r>
          </w:p>
          <w:p w14:paraId="60E8D9E2" w14:textId="77777777" w:rsidR="00BC5FF7" w:rsidRPr="003B0EEC" w:rsidRDefault="00BC5FF7" w:rsidP="000E7106">
            <w:pPr>
              <w:pStyle w:val="Prrafodelista"/>
              <w:numPr>
                <w:ilvl w:val="0"/>
                <w:numId w:val="138"/>
              </w:numPr>
              <w:rPr>
                <w:rFonts w:asciiTheme="minorHAnsi" w:hAnsiTheme="minorHAnsi"/>
                <w:color w:val="FF0000"/>
              </w:rPr>
            </w:pPr>
            <w:r w:rsidRPr="003B0EEC">
              <w:rPr>
                <w:rFonts w:asciiTheme="minorHAnsi" w:hAnsiTheme="minorHAnsi"/>
                <w:color w:val="FF0000"/>
              </w:rPr>
              <w:t>Definición de objetivos y restricciones de la exposición (plazos y extensión/duración)</w:t>
            </w:r>
          </w:p>
          <w:p w14:paraId="6BA99648" w14:textId="77777777" w:rsidR="00BC5FF7" w:rsidRPr="003B0EEC" w:rsidRDefault="00BC5FF7" w:rsidP="000E7106">
            <w:pPr>
              <w:pStyle w:val="Prrafodelista"/>
              <w:numPr>
                <w:ilvl w:val="0"/>
                <w:numId w:val="138"/>
              </w:numPr>
              <w:rPr>
                <w:rFonts w:asciiTheme="minorHAnsi" w:hAnsiTheme="minorHAnsi"/>
                <w:color w:val="FF0000"/>
              </w:rPr>
            </w:pPr>
            <w:r w:rsidRPr="003B0EEC">
              <w:rPr>
                <w:rFonts w:asciiTheme="minorHAnsi" w:hAnsiTheme="minorHAnsi"/>
                <w:color w:val="FF0000"/>
              </w:rPr>
              <w:t xml:space="preserve">Documentación y redacción/maquetación de contenidos. </w:t>
            </w:r>
          </w:p>
          <w:p w14:paraId="1DBCCF7A" w14:textId="62673DCA" w:rsidR="00143E95" w:rsidRPr="003B0EEC" w:rsidRDefault="00BC5FF7" w:rsidP="000E7106">
            <w:pPr>
              <w:pStyle w:val="Prrafodelista"/>
              <w:numPr>
                <w:ilvl w:val="0"/>
                <w:numId w:val="138"/>
              </w:numPr>
              <w:rPr>
                <w:rFonts w:asciiTheme="minorHAnsi" w:hAnsiTheme="minorHAnsi"/>
                <w:color w:val="FF0000"/>
              </w:rPr>
            </w:pPr>
            <w:r w:rsidRPr="003B0EEC">
              <w:rPr>
                <w:rFonts w:asciiTheme="minorHAnsi" w:hAnsiTheme="minorHAnsi"/>
                <w:color w:val="FF0000"/>
              </w:rPr>
              <w:lastRenderedPageBreak/>
              <w:t>Ensayo de la exposición</w:t>
            </w:r>
            <w:r w:rsidR="0077536B" w:rsidRPr="003B0EEC">
              <w:rPr>
                <w:rFonts w:asciiTheme="minorHAnsi" w:hAnsiTheme="minorHAnsi"/>
                <w:color w:val="FF0000"/>
              </w:rPr>
              <w:t xml:space="preserve"> y </w:t>
            </w:r>
            <w:r w:rsidR="0077536B" w:rsidRPr="003B0EEC">
              <w:rPr>
                <w:rFonts w:asciiTheme="minorHAnsi" w:hAnsiTheme="minorHAnsi"/>
                <w:i/>
                <w:color w:val="FF0000"/>
              </w:rPr>
              <w:t>feedback</w:t>
            </w:r>
            <w:r w:rsidRPr="003B0EEC">
              <w:rPr>
                <w:rFonts w:asciiTheme="minorHAnsi" w:hAnsiTheme="minorHAnsi"/>
                <w:color w:val="FF0000"/>
              </w:rPr>
              <w:t xml:space="preserve">. </w:t>
            </w:r>
          </w:p>
          <w:p w14:paraId="03FCC086" w14:textId="68DFC66E" w:rsidR="00E40EBF" w:rsidRPr="003B0EEC" w:rsidRDefault="00E40EBF" w:rsidP="000E7106">
            <w:pPr>
              <w:pStyle w:val="Prrafodelista"/>
              <w:numPr>
                <w:ilvl w:val="0"/>
                <w:numId w:val="138"/>
              </w:numPr>
              <w:rPr>
                <w:rFonts w:asciiTheme="minorHAnsi" w:hAnsiTheme="minorHAnsi"/>
                <w:color w:val="FF0000"/>
              </w:rPr>
            </w:pPr>
            <w:r w:rsidRPr="003B0EEC">
              <w:rPr>
                <w:rFonts w:asciiTheme="minorHAnsi" w:hAnsiTheme="minorHAnsi" w:cs="Arial"/>
                <w:color w:val="FF0000"/>
              </w:rPr>
              <w:t>Exposición pública y defensa (cuando corresponda).</w:t>
            </w:r>
          </w:p>
        </w:tc>
        <w:tc>
          <w:tcPr>
            <w:tcW w:w="2415" w:type="dxa"/>
          </w:tcPr>
          <w:p w14:paraId="127288C2" w14:textId="532CE3C3" w:rsidR="00143E95" w:rsidRPr="003B0EEC" w:rsidRDefault="00143E95" w:rsidP="00611F73">
            <w:pPr>
              <w:rPr>
                <w:rFonts w:asciiTheme="minorHAnsi" w:hAnsiTheme="minorHAnsi"/>
                <w:color w:val="FF0000"/>
              </w:rPr>
            </w:pPr>
            <w:r w:rsidRPr="003B0EEC">
              <w:rPr>
                <w:rFonts w:asciiTheme="minorHAnsi" w:hAnsiTheme="minorHAnsi"/>
                <w:color w:val="FF0000"/>
              </w:rPr>
              <w:lastRenderedPageBreak/>
              <w:t>Máximo 5</w:t>
            </w:r>
          </w:p>
        </w:tc>
      </w:tr>
      <w:tr w:rsidR="00143E95" w:rsidRPr="00351EB1" w14:paraId="194B385F" w14:textId="77777777" w:rsidTr="00096DB6">
        <w:tc>
          <w:tcPr>
            <w:tcW w:w="3551" w:type="dxa"/>
          </w:tcPr>
          <w:p w14:paraId="129125A5" w14:textId="6BBC5BFE" w:rsidR="00143E95" w:rsidRPr="003B0EEC" w:rsidRDefault="00162503" w:rsidP="00611F73">
            <w:pPr>
              <w:rPr>
                <w:rFonts w:asciiTheme="minorHAnsi" w:hAnsiTheme="minorHAnsi" w:cs="Arial"/>
                <w:color w:val="FF0000"/>
              </w:rPr>
            </w:pPr>
            <w:r w:rsidRPr="003B0EEC">
              <w:rPr>
                <w:rFonts w:asciiTheme="minorHAnsi" w:hAnsiTheme="minorHAnsi" w:cs="Arial"/>
                <w:color w:val="FF0000"/>
              </w:rPr>
              <w:lastRenderedPageBreak/>
              <w:t>AF6</w:t>
            </w:r>
            <w:r w:rsidR="00143E95" w:rsidRPr="003B0EEC">
              <w:rPr>
                <w:rFonts w:asciiTheme="minorHAnsi" w:hAnsiTheme="minorHAnsi" w:cs="Arial"/>
                <w:color w:val="FF0000"/>
              </w:rPr>
              <w:t>. Actividades de estudio</w:t>
            </w:r>
            <w:r w:rsidR="00744AB6" w:rsidRPr="003B0EEC">
              <w:rPr>
                <w:rFonts w:asciiTheme="minorHAnsi" w:hAnsiTheme="minorHAnsi" w:cs="Arial"/>
                <w:color w:val="FF0000"/>
              </w:rPr>
              <w:t xml:space="preserve"> y trabajo autónomo</w:t>
            </w:r>
            <w:r w:rsidR="00143E95" w:rsidRPr="003B0EEC">
              <w:rPr>
                <w:rFonts w:asciiTheme="minorHAnsi" w:hAnsiTheme="minorHAnsi" w:cs="Arial"/>
                <w:color w:val="FF0000"/>
              </w:rPr>
              <w:t>.</w:t>
            </w:r>
          </w:p>
        </w:tc>
        <w:tc>
          <w:tcPr>
            <w:tcW w:w="8180" w:type="dxa"/>
          </w:tcPr>
          <w:p w14:paraId="1F062DD6" w14:textId="6754A194" w:rsidR="00802F36" w:rsidRPr="003B0EEC" w:rsidRDefault="00744AB6" w:rsidP="00274C66">
            <w:pPr>
              <w:rPr>
                <w:rFonts w:asciiTheme="minorHAnsi" w:hAnsiTheme="minorHAnsi"/>
                <w:color w:val="FF0000"/>
              </w:rPr>
            </w:pPr>
            <w:r w:rsidRPr="003B0EEC">
              <w:rPr>
                <w:rFonts w:asciiTheme="minorHAnsi" w:hAnsiTheme="minorHAnsi"/>
                <w:color w:val="FF0000"/>
              </w:rPr>
              <w:t>El estudiante se responsabiliza de la organización de su trabajo</w:t>
            </w:r>
            <w:r w:rsidR="00274C66" w:rsidRPr="003B0EEC">
              <w:rPr>
                <w:rFonts w:asciiTheme="minorHAnsi" w:hAnsiTheme="minorHAnsi"/>
                <w:color w:val="FF0000"/>
              </w:rPr>
              <w:t xml:space="preserve"> </w:t>
            </w:r>
            <w:r w:rsidRPr="003B0EEC">
              <w:rPr>
                <w:rFonts w:asciiTheme="minorHAnsi" w:hAnsiTheme="minorHAnsi"/>
                <w:color w:val="FF0000"/>
              </w:rPr>
              <w:t xml:space="preserve">y de la adquisición de las diferentes competencias según su propio ritmo. </w:t>
            </w:r>
            <w:r w:rsidR="00274C66" w:rsidRPr="003B0EEC">
              <w:rPr>
                <w:rFonts w:asciiTheme="minorHAnsi" w:hAnsiTheme="minorHAnsi"/>
                <w:color w:val="FF0000"/>
              </w:rPr>
              <w:t>El alumno asume</w:t>
            </w:r>
            <w:r w:rsidRPr="003B0EEC">
              <w:rPr>
                <w:rFonts w:asciiTheme="minorHAnsi" w:hAnsiTheme="minorHAnsi"/>
                <w:color w:val="FF0000"/>
              </w:rPr>
              <w:t xml:space="preserve"> la gestión del proceso personal de aprendizaje (decisiones sobre la planificación y realización) y la evaluación del mismo. </w:t>
            </w:r>
            <w:r w:rsidR="002D2F3C" w:rsidRPr="003B0EEC">
              <w:rPr>
                <w:rFonts w:asciiTheme="minorHAnsi" w:hAnsiTheme="minorHAnsi"/>
                <w:color w:val="FF0000"/>
              </w:rPr>
              <w:t>La secuencia de aplicación es:</w:t>
            </w:r>
          </w:p>
          <w:p w14:paraId="00C9C577" w14:textId="57A91C1A" w:rsidR="0006770D" w:rsidRPr="003B0EEC" w:rsidRDefault="0006770D" w:rsidP="000E7106">
            <w:pPr>
              <w:pStyle w:val="Prrafodelista"/>
              <w:numPr>
                <w:ilvl w:val="0"/>
                <w:numId w:val="140"/>
              </w:numPr>
              <w:rPr>
                <w:rFonts w:asciiTheme="minorHAnsi" w:hAnsiTheme="minorHAnsi"/>
                <w:color w:val="FF0000"/>
              </w:rPr>
            </w:pPr>
            <w:r w:rsidRPr="003B0EEC">
              <w:rPr>
                <w:rFonts w:asciiTheme="minorHAnsi" w:hAnsiTheme="minorHAnsi"/>
                <w:color w:val="FF0000"/>
              </w:rPr>
              <w:t xml:space="preserve">Establecimiento de objetivos y restricciones </w:t>
            </w:r>
          </w:p>
          <w:p w14:paraId="70FF0F16" w14:textId="77777777" w:rsidR="003F2D80" w:rsidRPr="003B0EEC" w:rsidRDefault="003F2D80" w:rsidP="000E7106">
            <w:pPr>
              <w:pStyle w:val="Prrafodelista"/>
              <w:numPr>
                <w:ilvl w:val="0"/>
                <w:numId w:val="140"/>
              </w:numPr>
              <w:rPr>
                <w:rFonts w:asciiTheme="minorHAnsi" w:hAnsiTheme="minorHAnsi"/>
                <w:color w:val="FF0000"/>
              </w:rPr>
            </w:pPr>
            <w:r w:rsidRPr="003B0EEC">
              <w:rPr>
                <w:rFonts w:asciiTheme="minorHAnsi" w:hAnsiTheme="minorHAnsi"/>
                <w:color w:val="FF0000"/>
              </w:rPr>
              <w:t xml:space="preserve">Planificación y priorización </w:t>
            </w:r>
          </w:p>
          <w:p w14:paraId="655DDB58" w14:textId="6BE1C8EF" w:rsidR="0006770D" w:rsidRPr="003B0EEC" w:rsidRDefault="0006770D" w:rsidP="000E7106">
            <w:pPr>
              <w:pStyle w:val="Prrafodelista"/>
              <w:numPr>
                <w:ilvl w:val="0"/>
                <w:numId w:val="140"/>
              </w:numPr>
              <w:rPr>
                <w:rFonts w:asciiTheme="minorHAnsi" w:hAnsiTheme="minorHAnsi"/>
                <w:color w:val="FF0000"/>
              </w:rPr>
            </w:pPr>
            <w:r w:rsidRPr="003B0EEC">
              <w:rPr>
                <w:rFonts w:asciiTheme="minorHAnsi" w:hAnsiTheme="minorHAnsi"/>
                <w:color w:val="FF0000"/>
              </w:rPr>
              <w:t>Documentación y organización de contenidos</w:t>
            </w:r>
          </w:p>
        </w:tc>
        <w:tc>
          <w:tcPr>
            <w:tcW w:w="2415" w:type="dxa"/>
          </w:tcPr>
          <w:p w14:paraId="5CB4A5D8" w14:textId="74F07A27" w:rsidR="00143E95" w:rsidRPr="003B0EEC" w:rsidRDefault="00143E95" w:rsidP="00611F73">
            <w:pPr>
              <w:rPr>
                <w:rFonts w:asciiTheme="minorHAnsi" w:hAnsiTheme="minorHAnsi"/>
                <w:color w:val="FF0000"/>
              </w:rPr>
            </w:pPr>
            <w:r w:rsidRPr="003B0EEC">
              <w:rPr>
                <w:rFonts w:asciiTheme="minorHAnsi" w:hAnsiTheme="minorHAnsi"/>
                <w:color w:val="FF0000"/>
              </w:rPr>
              <w:t>1 (Individual)</w:t>
            </w:r>
          </w:p>
        </w:tc>
      </w:tr>
      <w:tr w:rsidR="00143E95" w:rsidRPr="00351EB1" w14:paraId="69ED4609" w14:textId="77777777" w:rsidTr="00096DB6">
        <w:tc>
          <w:tcPr>
            <w:tcW w:w="3551" w:type="dxa"/>
          </w:tcPr>
          <w:p w14:paraId="71FEAA1A" w14:textId="0F07BE24" w:rsidR="00143E95" w:rsidRPr="003B0EEC" w:rsidRDefault="00162503" w:rsidP="00611F73">
            <w:pPr>
              <w:rPr>
                <w:rFonts w:asciiTheme="minorHAnsi" w:hAnsiTheme="minorHAnsi" w:cs="Arial"/>
                <w:color w:val="FF0000"/>
              </w:rPr>
            </w:pPr>
            <w:r w:rsidRPr="003B0EEC">
              <w:rPr>
                <w:rFonts w:asciiTheme="minorHAnsi" w:hAnsiTheme="minorHAnsi" w:cs="Arial"/>
                <w:color w:val="FF0000"/>
              </w:rPr>
              <w:t>AF7</w:t>
            </w:r>
            <w:r w:rsidR="00143E95" w:rsidRPr="003B0EEC">
              <w:rPr>
                <w:rFonts w:asciiTheme="minorHAnsi" w:hAnsiTheme="minorHAnsi" w:cs="Arial"/>
                <w:color w:val="FF0000"/>
              </w:rPr>
              <w:t>. Tutorías individuales.</w:t>
            </w:r>
          </w:p>
        </w:tc>
        <w:tc>
          <w:tcPr>
            <w:tcW w:w="8180" w:type="dxa"/>
          </w:tcPr>
          <w:p w14:paraId="393BD176" w14:textId="236A0BB9" w:rsidR="005809C2" w:rsidRPr="003B0EEC" w:rsidRDefault="001B1FD9" w:rsidP="005809C2">
            <w:pPr>
              <w:rPr>
                <w:rFonts w:asciiTheme="minorHAnsi" w:hAnsiTheme="minorHAnsi"/>
                <w:color w:val="FF0000"/>
              </w:rPr>
            </w:pPr>
            <w:r w:rsidRPr="003B0EEC">
              <w:rPr>
                <w:rFonts w:asciiTheme="minorHAnsi" w:hAnsiTheme="minorHAnsi"/>
                <w:color w:val="FF0000"/>
              </w:rPr>
              <w:t xml:space="preserve">En las tutorías </w:t>
            </w:r>
            <w:r w:rsidR="005809C2" w:rsidRPr="003B0EEC">
              <w:rPr>
                <w:rFonts w:asciiTheme="minorHAnsi" w:hAnsiTheme="minorHAnsi"/>
                <w:color w:val="FF0000"/>
              </w:rPr>
              <w:t>se establece una relación personalizada de ayuda en el proceso</w:t>
            </w:r>
          </w:p>
          <w:p w14:paraId="0600B367" w14:textId="4992DEB4" w:rsidR="005809C2" w:rsidRPr="003B0EEC" w:rsidRDefault="005809C2" w:rsidP="005809C2">
            <w:pPr>
              <w:rPr>
                <w:rFonts w:asciiTheme="minorHAnsi" w:hAnsiTheme="minorHAnsi"/>
                <w:color w:val="FF0000"/>
              </w:rPr>
            </w:pPr>
            <w:r w:rsidRPr="003B0EEC">
              <w:rPr>
                <w:rFonts w:asciiTheme="minorHAnsi" w:hAnsiTheme="minorHAnsi"/>
                <w:color w:val="FF0000"/>
              </w:rPr>
              <w:t xml:space="preserve">formativo entre un </w:t>
            </w:r>
            <w:r w:rsidR="001B1FD9" w:rsidRPr="003B0EEC">
              <w:rPr>
                <w:rFonts w:asciiTheme="minorHAnsi" w:hAnsiTheme="minorHAnsi"/>
                <w:color w:val="FF0000"/>
              </w:rPr>
              <w:t xml:space="preserve">profesor que asume el rol de </w:t>
            </w:r>
            <w:r w:rsidRPr="003B0EEC">
              <w:rPr>
                <w:rFonts w:asciiTheme="minorHAnsi" w:hAnsiTheme="minorHAnsi"/>
                <w:color w:val="FF0000"/>
              </w:rPr>
              <w:t>tutor</w:t>
            </w:r>
            <w:r w:rsidR="001B1FD9" w:rsidRPr="003B0EEC">
              <w:rPr>
                <w:rFonts w:asciiTheme="minorHAnsi" w:hAnsiTheme="minorHAnsi"/>
                <w:color w:val="FF0000"/>
              </w:rPr>
              <w:t xml:space="preserve"> (o facilitador) </w:t>
            </w:r>
            <w:r w:rsidRPr="003B0EEC">
              <w:rPr>
                <w:rFonts w:asciiTheme="minorHAnsi" w:hAnsiTheme="minorHAnsi"/>
                <w:color w:val="FF0000"/>
              </w:rPr>
              <w:t>y un</w:t>
            </w:r>
            <w:r w:rsidR="001B1FD9" w:rsidRPr="003B0EEC">
              <w:rPr>
                <w:rFonts w:asciiTheme="minorHAnsi" w:hAnsiTheme="minorHAnsi"/>
                <w:color w:val="FF0000"/>
              </w:rPr>
              <w:t xml:space="preserve"> estudiante. </w:t>
            </w:r>
            <w:r w:rsidRPr="003B0EEC">
              <w:rPr>
                <w:rFonts w:asciiTheme="minorHAnsi" w:hAnsiTheme="minorHAnsi"/>
                <w:color w:val="FF0000"/>
              </w:rPr>
              <w:t>El tutor atiende, facilita y orienta al estudiante en su</w:t>
            </w:r>
            <w:r w:rsidR="00205C13" w:rsidRPr="003B0EEC">
              <w:rPr>
                <w:rFonts w:asciiTheme="minorHAnsi" w:hAnsiTheme="minorHAnsi"/>
                <w:color w:val="FF0000"/>
              </w:rPr>
              <w:t xml:space="preserve"> </w:t>
            </w:r>
            <w:r w:rsidRPr="003B0EEC">
              <w:rPr>
                <w:rFonts w:asciiTheme="minorHAnsi" w:hAnsiTheme="minorHAnsi"/>
                <w:color w:val="FF0000"/>
              </w:rPr>
              <w:t>proceso formativo, pudiendo ser objeto de atención cualquiera de las facetas o</w:t>
            </w:r>
            <w:r w:rsidR="00205C13" w:rsidRPr="003B0EEC">
              <w:rPr>
                <w:rFonts w:asciiTheme="minorHAnsi" w:hAnsiTheme="minorHAnsi"/>
                <w:color w:val="FF0000"/>
              </w:rPr>
              <w:t xml:space="preserve"> </w:t>
            </w:r>
            <w:r w:rsidRPr="003B0EEC">
              <w:rPr>
                <w:rFonts w:asciiTheme="minorHAnsi" w:hAnsiTheme="minorHAnsi"/>
                <w:color w:val="FF0000"/>
              </w:rPr>
              <w:t>dimensiones que inciden en el mismo (aspectos académicos, actitudinales,</w:t>
            </w:r>
          </w:p>
          <w:p w14:paraId="75F52C66" w14:textId="35ED5FEB" w:rsidR="00FF2490" w:rsidRPr="003B0EEC" w:rsidRDefault="005809C2" w:rsidP="00FF2490">
            <w:pPr>
              <w:rPr>
                <w:rFonts w:asciiTheme="minorHAnsi" w:hAnsiTheme="minorHAnsi"/>
                <w:color w:val="FF0000"/>
              </w:rPr>
            </w:pPr>
            <w:r w:rsidRPr="003B0EEC">
              <w:rPr>
                <w:rFonts w:asciiTheme="minorHAnsi" w:hAnsiTheme="minorHAnsi"/>
                <w:color w:val="FF0000"/>
              </w:rPr>
              <w:t>personales, sociales...).</w:t>
            </w:r>
            <w:r w:rsidR="00205C13" w:rsidRPr="003B0EEC">
              <w:rPr>
                <w:rFonts w:asciiTheme="minorHAnsi" w:hAnsiTheme="minorHAnsi"/>
                <w:color w:val="FF0000"/>
              </w:rPr>
              <w:t xml:space="preserve"> </w:t>
            </w:r>
            <w:r w:rsidR="00FF2490" w:rsidRPr="003B0EEC">
              <w:rPr>
                <w:rFonts w:asciiTheme="minorHAnsi" w:hAnsiTheme="minorHAnsi"/>
                <w:color w:val="FF0000"/>
              </w:rPr>
              <w:t xml:space="preserve">El objetivo es facilitar orientación directa sobre problemas académicos concretos, técnicas de trabajo o problemas de adaptación al sistema. La secuencia de aplicación es: </w:t>
            </w:r>
          </w:p>
          <w:p w14:paraId="07E6523D" w14:textId="0065A6DC" w:rsidR="00FF2490" w:rsidRPr="003B0EEC" w:rsidRDefault="00FF2490" w:rsidP="00BC5FF7">
            <w:pPr>
              <w:pStyle w:val="Prrafodelista"/>
              <w:numPr>
                <w:ilvl w:val="0"/>
                <w:numId w:val="136"/>
              </w:numPr>
              <w:rPr>
                <w:rFonts w:asciiTheme="minorHAnsi" w:hAnsiTheme="minorHAnsi"/>
                <w:color w:val="FF0000"/>
              </w:rPr>
            </w:pPr>
            <w:r w:rsidRPr="003B0EEC">
              <w:rPr>
                <w:rFonts w:asciiTheme="minorHAnsi" w:hAnsiTheme="minorHAnsi"/>
                <w:color w:val="FF0000"/>
              </w:rPr>
              <w:t>Preparación y delimitación de los objetivos/ agenda</w:t>
            </w:r>
          </w:p>
          <w:p w14:paraId="3DD7A424" w14:textId="414C16DE" w:rsidR="00FF2490" w:rsidRPr="003B0EEC" w:rsidRDefault="00FF2490" w:rsidP="00BC5FF7">
            <w:pPr>
              <w:pStyle w:val="Prrafodelista"/>
              <w:numPr>
                <w:ilvl w:val="0"/>
                <w:numId w:val="136"/>
              </w:numPr>
              <w:rPr>
                <w:rFonts w:asciiTheme="minorHAnsi" w:hAnsiTheme="minorHAnsi"/>
                <w:color w:val="FF0000"/>
              </w:rPr>
            </w:pPr>
            <w:r w:rsidRPr="003B0EEC">
              <w:rPr>
                <w:rFonts w:asciiTheme="minorHAnsi" w:hAnsiTheme="minorHAnsi"/>
                <w:color w:val="FF0000"/>
              </w:rPr>
              <w:t>Entrevista</w:t>
            </w:r>
          </w:p>
          <w:p w14:paraId="51D0931E" w14:textId="40862CE5" w:rsidR="00143E95" w:rsidRPr="003B0EEC" w:rsidRDefault="002D2F3C" w:rsidP="00BC5FF7">
            <w:pPr>
              <w:pStyle w:val="Prrafodelista"/>
              <w:numPr>
                <w:ilvl w:val="0"/>
                <w:numId w:val="136"/>
              </w:numPr>
              <w:rPr>
                <w:rFonts w:asciiTheme="minorHAnsi" w:hAnsiTheme="minorHAnsi"/>
                <w:color w:val="FF0000"/>
              </w:rPr>
            </w:pPr>
            <w:r w:rsidRPr="003B0EEC">
              <w:rPr>
                <w:rFonts w:asciiTheme="minorHAnsi" w:hAnsiTheme="minorHAnsi"/>
                <w:color w:val="FF0000"/>
              </w:rPr>
              <w:t>Conclusiones y definición (cuando corresponda) de plan de acción y/o medidas correctivas adoptadas</w:t>
            </w:r>
          </w:p>
        </w:tc>
        <w:tc>
          <w:tcPr>
            <w:tcW w:w="2415" w:type="dxa"/>
          </w:tcPr>
          <w:p w14:paraId="49A8C07D" w14:textId="3B5BF627" w:rsidR="00143E95" w:rsidRPr="003B0EEC" w:rsidRDefault="00143E95" w:rsidP="00611F73">
            <w:pPr>
              <w:rPr>
                <w:rFonts w:asciiTheme="minorHAnsi" w:hAnsiTheme="minorHAnsi"/>
                <w:color w:val="FF0000"/>
              </w:rPr>
            </w:pPr>
            <w:r w:rsidRPr="003B0EEC">
              <w:rPr>
                <w:rFonts w:asciiTheme="minorHAnsi" w:hAnsiTheme="minorHAnsi"/>
                <w:color w:val="FF0000"/>
              </w:rPr>
              <w:t>1 (Individual)</w:t>
            </w:r>
          </w:p>
        </w:tc>
      </w:tr>
      <w:tr w:rsidR="00143E95" w:rsidRPr="00351EB1" w14:paraId="3EAC6D88" w14:textId="77777777" w:rsidTr="00096DB6">
        <w:tc>
          <w:tcPr>
            <w:tcW w:w="3551" w:type="dxa"/>
          </w:tcPr>
          <w:p w14:paraId="73D93141" w14:textId="0A41D708" w:rsidR="00143E95" w:rsidRPr="003B0EEC" w:rsidRDefault="00162503" w:rsidP="00611F73">
            <w:pPr>
              <w:rPr>
                <w:rFonts w:asciiTheme="minorHAnsi" w:hAnsiTheme="minorHAnsi" w:cs="Arial"/>
                <w:color w:val="FF0000"/>
              </w:rPr>
            </w:pPr>
            <w:r w:rsidRPr="003B0EEC">
              <w:rPr>
                <w:rFonts w:asciiTheme="minorHAnsi" w:hAnsiTheme="minorHAnsi" w:cs="Arial"/>
                <w:color w:val="FF0000"/>
              </w:rPr>
              <w:t>AF8</w:t>
            </w:r>
            <w:r w:rsidR="00143E95" w:rsidRPr="003B0EEC">
              <w:rPr>
                <w:rFonts w:asciiTheme="minorHAnsi" w:hAnsiTheme="minorHAnsi" w:cs="Arial"/>
                <w:color w:val="FF0000"/>
              </w:rPr>
              <w:t>. Prácticas clínicas.</w:t>
            </w:r>
          </w:p>
        </w:tc>
        <w:tc>
          <w:tcPr>
            <w:tcW w:w="8180" w:type="dxa"/>
          </w:tcPr>
          <w:p w14:paraId="4A3661E3" w14:textId="407BD85A" w:rsidR="00143E95" w:rsidRPr="003B0EEC" w:rsidRDefault="000F381C" w:rsidP="00BC5FF7">
            <w:pPr>
              <w:rPr>
                <w:rFonts w:asciiTheme="minorHAnsi" w:hAnsiTheme="minorHAnsi"/>
                <w:color w:val="FF0000"/>
              </w:rPr>
            </w:pPr>
            <w:r w:rsidRPr="003B0EEC">
              <w:rPr>
                <w:rFonts w:asciiTheme="minorHAnsi" w:hAnsiTheme="minorHAnsi"/>
                <w:color w:val="FF0000"/>
              </w:rPr>
              <w:t>La misión de este tipo de prácticas es lograr aprendizajes profesionales en un contexto laboral sujeto a cierto control ya que el proceso que sigue para responder</w:t>
            </w:r>
            <w:r w:rsidR="00B15210" w:rsidRPr="003B0EEC">
              <w:rPr>
                <w:rFonts w:asciiTheme="minorHAnsi" w:hAnsiTheme="minorHAnsi"/>
                <w:color w:val="FF0000"/>
              </w:rPr>
              <w:t xml:space="preserve"> a los</w:t>
            </w:r>
            <w:r w:rsidRPr="003B0EEC">
              <w:rPr>
                <w:rFonts w:asciiTheme="minorHAnsi" w:hAnsiTheme="minorHAnsi"/>
                <w:color w:val="FF0000"/>
              </w:rPr>
              <w:t xml:space="preserve"> requerimientos </w:t>
            </w:r>
            <w:r w:rsidR="00B15210" w:rsidRPr="003B0EEC">
              <w:rPr>
                <w:rFonts w:asciiTheme="minorHAnsi" w:hAnsiTheme="minorHAnsi"/>
                <w:color w:val="FF0000"/>
              </w:rPr>
              <w:t xml:space="preserve">del caso </w:t>
            </w:r>
            <w:r w:rsidRPr="003B0EEC">
              <w:rPr>
                <w:rFonts w:asciiTheme="minorHAnsi" w:hAnsiTheme="minorHAnsi"/>
                <w:color w:val="FF0000"/>
              </w:rPr>
              <w:t xml:space="preserve">está supervisado y las decisiones </w:t>
            </w:r>
            <w:r w:rsidR="00B15210" w:rsidRPr="003B0EEC">
              <w:rPr>
                <w:rFonts w:asciiTheme="minorHAnsi" w:hAnsiTheme="minorHAnsi"/>
                <w:color w:val="FF0000"/>
              </w:rPr>
              <w:t xml:space="preserve">y procedimientos </w:t>
            </w:r>
            <w:r w:rsidRPr="003B0EEC">
              <w:rPr>
                <w:rFonts w:asciiTheme="minorHAnsi" w:hAnsiTheme="minorHAnsi"/>
                <w:color w:val="FF0000"/>
              </w:rPr>
              <w:t>no son</w:t>
            </w:r>
            <w:r w:rsidR="00B15210" w:rsidRPr="003B0EEC">
              <w:rPr>
                <w:rFonts w:asciiTheme="minorHAnsi" w:hAnsiTheme="minorHAnsi"/>
                <w:color w:val="FF0000"/>
              </w:rPr>
              <w:t xml:space="preserve"> </w:t>
            </w:r>
            <w:r w:rsidRPr="003B0EEC">
              <w:rPr>
                <w:rFonts w:asciiTheme="minorHAnsi" w:hAnsiTheme="minorHAnsi"/>
                <w:color w:val="FF0000"/>
              </w:rPr>
              <w:t>responsabilidad</w:t>
            </w:r>
            <w:r w:rsidR="00B15210" w:rsidRPr="003B0EEC">
              <w:rPr>
                <w:rFonts w:asciiTheme="minorHAnsi" w:hAnsiTheme="minorHAnsi"/>
                <w:color w:val="FF0000"/>
              </w:rPr>
              <w:t xml:space="preserve"> exclusiva del alumno. </w:t>
            </w:r>
            <w:r w:rsidR="00FF2490" w:rsidRPr="003B0EEC">
              <w:rPr>
                <w:rFonts w:asciiTheme="minorHAnsi" w:hAnsiTheme="minorHAnsi"/>
                <w:color w:val="FF0000"/>
              </w:rPr>
              <w:t xml:space="preserve">El objetivo es </w:t>
            </w:r>
            <w:r w:rsidR="00BC5FF7" w:rsidRPr="003B0EEC">
              <w:rPr>
                <w:rFonts w:asciiTheme="minorHAnsi" w:hAnsiTheme="minorHAnsi"/>
                <w:color w:val="FF0000"/>
              </w:rPr>
              <w:t xml:space="preserve">la aplicación de los procedimientos y habilidades adquiridos en contextos clínicos asumiendo niveles de autonomía creciente de manera progresiva. </w:t>
            </w:r>
            <w:r w:rsidR="00523523" w:rsidRPr="003B0EEC">
              <w:rPr>
                <w:rFonts w:asciiTheme="minorHAnsi" w:hAnsiTheme="minorHAnsi"/>
                <w:color w:val="FF0000"/>
              </w:rPr>
              <w:t xml:space="preserve">La secuencia </w:t>
            </w:r>
            <w:r w:rsidR="00523523" w:rsidRPr="003B0EEC">
              <w:rPr>
                <w:rFonts w:asciiTheme="minorHAnsi" w:hAnsiTheme="minorHAnsi"/>
                <w:color w:val="FF0000"/>
              </w:rPr>
              <w:lastRenderedPageBreak/>
              <w:t>de aplicación es:</w:t>
            </w:r>
          </w:p>
          <w:p w14:paraId="0A3B7BCA" w14:textId="5ACBA3DD" w:rsidR="00F15CFC" w:rsidRPr="003B0EEC" w:rsidRDefault="00F15CFC" w:rsidP="000E7106">
            <w:pPr>
              <w:pStyle w:val="Prrafodelista"/>
              <w:numPr>
                <w:ilvl w:val="0"/>
                <w:numId w:val="139"/>
              </w:numPr>
              <w:rPr>
                <w:rFonts w:asciiTheme="minorHAnsi" w:hAnsiTheme="minorHAnsi"/>
                <w:color w:val="FF0000"/>
              </w:rPr>
            </w:pPr>
            <w:r w:rsidRPr="003B0EEC">
              <w:rPr>
                <w:rFonts w:asciiTheme="minorHAnsi" w:hAnsiTheme="minorHAnsi"/>
                <w:color w:val="FF0000"/>
              </w:rPr>
              <w:t xml:space="preserve">Preparación/planificación de la práctica clínica. </w:t>
            </w:r>
          </w:p>
          <w:p w14:paraId="7ABC04C1" w14:textId="55069C03" w:rsidR="00F15CFC" w:rsidRPr="003B0EEC" w:rsidRDefault="00F15CFC" w:rsidP="000E7106">
            <w:pPr>
              <w:pStyle w:val="Prrafodelista"/>
              <w:numPr>
                <w:ilvl w:val="0"/>
                <w:numId w:val="139"/>
              </w:numPr>
              <w:rPr>
                <w:rFonts w:asciiTheme="minorHAnsi" w:hAnsiTheme="minorHAnsi"/>
                <w:color w:val="FF0000"/>
              </w:rPr>
            </w:pPr>
            <w:r w:rsidRPr="003B0EEC">
              <w:rPr>
                <w:rFonts w:asciiTheme="minorHAnsi" w:hAnsiTheme="minorHAnsi"/>
                <w:color w:val="FF0000"/>
              </w:rPr>
              <w:t>Desarrollo de las actividades clínicas específicas</w:t>
            </w:r>
          </w:p>
          <w:p w14:paraId="6E43710A" w14:textId="36246FC0" w:rsidR="00BC5FF7" w:rsidRPr="003B0EEC" w:rsidRDefault="00F15CFC" w:rsidP="000E7106">
            <w:pPr>
              <w:pStyle w:val="Prrafodelista"/>
              <w:numPr>
                <w:ilvl w:val="0"/>
                <w:numId w:val="139"/>
              </w:numPr>
              <w:rPr>
                <w:rFonts w:asciiTheme="minorHAnsi" w:hAnsiTheme="minorHAnsi"/>
                <w:color w:val="FF0000"/>
              </w:rPr>
            </w:pPr>
            <w:r w:rsidRPr="003B0EEC">
              <w:rPr>
                <w:rFonts w:asciiTheme="minorHAnsi" w:hAnsiTheme="minorHAnsi"/>
                <w:color w:val="FF0000"/>
              </w:rPr>
              <w:t xml:space="preserve">Valoración de la actividad y formalización de aprendizaje. </w:t>
            </w:r>
          </w:p>
        </w:tc>
        <w:tc>
          <w:tcPr>
            <w:tcW w:w="2415" w:type="dxa"/>
          </w:tcPr>
          <w:p w14:paraId="2C54722A" w14:textId="36E65ED8" w:rsidR="00143E95" w:rsidRPr="003B0EEC" w:rsidRDefault="0006770D" w:rsidP="00611F73">
            <w:pPr>
              <w:rPr>
                <w:rFonts w:asciiTheme="minorHAnsi" w:hAnsiTheme="minorHAnsi"/>
                <w:color w:val="FF0000"/>
              </w:rPr>
            </w:pPr>
            <w:r w:rsidRPr="003B0EEC">
              <w:rPr>
                <w:rFonts w:asciiTheme="minorHAnsi" w:hAnsiTheme="minorHAnsi"/>
                <w:color w:val="FF0000"/>
              </w:rPr>
              <w:lastRenderedPageBreak/>
              <w:t>Máximo 10 (módulos de prácticas externas)</w:t>
            </w:r>
          </w:p>
        </w:tc>
      </w:tr>
      <w:tr w:rsidR="00096DB6" w:rsidRPr="00351EB1" w14:paraId="7A6A0C68" w14:textId="77777777" w:rsidTr="00096DB6">
        <w:tc>
          <w:tcPr>
            <w:tcW w:w="3551" w:type="dxa"/>
          </w:tcPr>
          <w:p w14:paraId="6A2BD08D" w14:textId="7CA6E9BF" w:rsidR="00143E95" w:rsidRPr="003B0EEC" w:rsidRDefault="00162503" w:rsidP="00611F73">
            <w:pPr>
              <w:rPr>
                <w:rFonts w:asciiTheme="minorHAnsi" w:hAnsiTheme="minorHAnsi" w:cs="Arial"/>
                <w:color w:val="FF0000"/>
              </w:rPr>
            </w:pPr>
            <w:r w:rsidRPr="003B0EEC">
              <w:rPr>
                <w:rFonts w:asciiTheme="minorHAnsi" w:hAnsiTheme="minorHAnsi" w:cs="Arial"/>
                <w:color w:val="FF0000"/>
              </w:rPr>
              <w:lastRenderedPageBreak/>
              <w:t>AF9</w:t>
            </w:r>
            <w:r w:rsidR="00143E95" w:rsidRPr="003B0EEC">
              <w:rPr>
                <w:rFonts w:asciiTheme="minorHAnsi" w:hAnsiTheme="minorHAnsi" w:cs="Arial"/>
                <w:color w:val="FF0000"/>
              </w:rPr>
              <w:t>. Sesiones grupales de discusión de casos.</w:t>
            </w:r>
          </w:p>
        </w:tc>
        <w:tc>
          <w:tcPr>
            <w:tcW w:w="8180" w:type="dxa"/>
          </w:tcPr>
          <w:p w14:paraId="5AD57A3F" w14:textId="63194732" w:rsidR="004579C3" w:rsidRPr="003B0EEC" w:rsidRDefault="00B15210" w:rsidP="004579C3">
            <w:pPr>
              <w:rPr>
                <w:rFonts w:asciiTheme="minorHAnsi" w:hAnsiTheme="minorHAnsi"/>
                <w:color w:val="FF0000"/>
              </w:rPr>
            </w:pPr>
            <w:r w:rsidRPr="003B0EEC">
              <w:rPr>
                <w:rFonts w:asciiTheme="minorHAnsi" w:hAnsiTheme="minorHAnsi"/>
                <w:color w:val="FF0000"/>
              </w:rPr>
              <w:t>Consiste en el análisis</w:t>
            </w:r>
            <w:r w:rsidR="009C20B4" w:rsidRPr="003B0EEC">
              <w:rPr>
                <w:rFonts w:asciiTheme="minorHAnsi" w:hAnsiTheme="minorHAnsi"/>
                <w:color w:val="FF0000"/>
              </w:rPr>
              <w:t xml:space="preserve"> intensivo y completo de un </w:t>
            </w:r>
            <w:r w:rsidRPr="003B0EEC">
              <w:rPr>
                <w:rFonts w:asciiTheme="minorHAnsi" w:hAnsiTheme="minorHAnsi"/>
                <w:color w:val="FF0000"/>
              </w:rPr>
              <w:t>caso o situación</w:t>
            </w:r>
            <w:r w:rsidR="009C20B4" w:rsidRPr="003B0EEC">
              <w:rPr>
                <w:rFonts w:asciiTheme="minorHAnsi" w:hAnsiTheme="minorHAnsi"/>
                <w:color w:val="FF0000"/>
              </w:rPr>
              <w:t xml:space="preserve"> real con la finalidad de conocerlo,</w:t>
            </w:r>
            <w:r w:rsidRPr="003B0EEC">
              <w:rPr>
                <w:rFonts w:asciiTheme="minorHAnsi" w:hAnsiTheme="minorHAnsi"/>
                <w:color w:val="FF0000"/>
              </w:rPr>
              <w:t xml:space="preserve"> </w:t>
            </w:r>
            <w:r w:rsidR="009C20B4" w:rsidRPr="003B0EEC">
              <w:rPr>
                <w:rFonts w:asciiTheme="minorHAnsi" w:hAnsiTheme="minorHAnsi"/>
                <w:color w:val="FF0000"/>
              </w:rPr>
              <w:t>interpretarlo, resolverlo, generar hipótesis, contrastar datos, reflexionar, completar conocimientos,</w:t>
            </w:r>
            <w:r w:rsidRPr="003B0EEC">
              <w:rPr>
                <w:rFonts w:asciiTheme="minorHAnsi" w:hAnsiTheme="minorHAnsi"/>
                <w:color w:val="FF0000"/>
              </w:rPr>
              <w:t xml:space="preserve"> </w:t>
            </w:r>
            <w:r w:rsidR="009C20B4" w:rsidRPr="003B0EEC">
              <w:rPr>
                <w:rFonts w:asciiTheme="minorHAnsi" w:hAnsiTheme="minorHAnsi"/>
                <w:color w:val="FF0000"/>
              </w:rPr>
              <w:t>diagnosticarlo y, en ocasiones, entrenarse en los posibles procedimientos alternativos de solución.</w:t>
            </w:r>
            <w:r w:rsidRPr="003B0EEC">
              <w:rPr>
                <w:rFonts w:asciiTheme="minorHAnsi" w:hAnsiTheme="minorHAnsi"/>
                <w:color w:val="FF0000"/>
              </w:rPr>
              <w:t xml:space="preserve"> El objetivo es engarzar dialécticamente la teoría y la práctica en un proceso reflexivo de aprendizaje significativo. La realización grupal permite además </w:t>
            </w:r>
            <w:r w:rsidR="004579C3" w:rsidRPr="003B0EEC">
              <w:rPr>
                <w:rFonts w:asciiTheme="minorHAnsi" w:hAnsiTheme="minorHAnsi"/>
                <w:color w:val="FF0000"/>
              </w:rPr>
              <w:t xml:space="preserve">el desarrollo de competencias vinculadas al trabajo en equipo (liderazgo, gestión de grupos, colaboración en equipos multidisciplinares, etc.). Para ello se utilizarán metodologías didácticas como el aprendizaje colaborativo. </w:t>
            </w:r>
            <w:r w:rsidRPr="003B0EEC">
              <w:rPr>
                <w:rFonts w:asciiTheme="minorHAnsi" w:hAnsiTheme="minorHAnsi"/>
                <w:color w:val="FF0000"/>
              </w:rPr>
              <w:t>La secuencia de aplicación es:</w:t>
            </w:r>
          </w:p>
          <w:p w14:paraId="7CFE3E72" w14:textId="2E556AAB" w:rsidR="00D62820" w:rsidRPr="003B0EEC" w:rsidRDefault="00D62820" w:rsidP="000E7106">
            <w:pPr>
              <w:pStyle w:val="Prrafodelista"/>
              <w:numPr>
                <w:ilvl w:val="0"/>
                <w:numId w:val="143"/>
              </w:numPr>
              <w:rPr>
                <w:rFonts w:asciiTheme="minorHAnsi" w:hAnsiTheme="minorHAnsi"/>
                <w:color w:val="FF0000"/>
              </w:rPr>
            </w:pPr>
            <w:r w:rsidRPr="003B0EEC">
              <w:rPr>
                <w:rFonts w:asciiTheme="minorHAnsi" w:hAnsiTheme="minorHAnsi"/>
                <w:color w:val="FF0000"/>
              </w:rPr>
              <w:t xml:space="preserve">Presentación y familiarización con el tema a tratar. </w:t>
            </w:r>
          </w:p>
          <w:p w14:paraId="1DE9FCA3" w14:textId="76228EDA" w:rsidR="00D62820" w:rsidRPr="003B0EEC" w:rsidRDefault="00D62820" w:rsidP="000E7106">
            <w:pPr>
              <w:pStyle w:val="Prrafodelista"/>
              <w:numPr>
                <w:ilvl w:val="0"/>
                <w:numId w:val="143"/>
              </w:numPr>
              <w:rPr>
                <w:rFonts w:asciiTheme="minorHAnsi" w:hAnsiTheme="minorHAnsi"/>
                <w:color w:val="FF0000"/>
              </w:rPr>
            </w:pPr>
            <w:r w:rsidRPr="003B0EEC">
              <w:rPr>
                <w:rFonts w:asciiTheme="minorHAnsi" w:hAnsiTheme="minorHAnsi"/>
                <w:color w:val="FF0000"/>
              </w:rPr>
              <w:t xml:space="preserve">Análisis del caso. </w:t>
            </w:r>
          </w:p>
          <w:p w14:paraId="2DEC934E" w14:textId="69B43AAC" w:rsidR="0006770D" w:rsidRPr="003B0EEC" w:rsidRDefault="00D62820" w:rsidP="000E7106">
            <w:pPr>
              <w:pStyle w:val="Prrafodelista"/>
              <w:numPr>
                <w:ilvl w:val="0"/>
                <w:numId w:val="143"/>
              </w:numPr>
              <w:rPr>
                <w:rFonts w:asciiTheme="minorHAnsi" w:hAnsiTheme="minorHAnsi"/>
                <w:color w:val="FF0000"/>
              </w:rPr>
            </w:pPr>
            <w:r w:rsidRPr="003B0EEC">
              <w:rPr>
                <w:rFonts w:asciiTheme="minorHAnsi" w:hAnsiTheme="minorHAnsi"/>
                <w:color w:val="FF0000"/>
              </w:rPr>
              <w:t>Preparación de conclusiones y recomendaciones</w:t>
            </w:r>
          </w:p>
        </w:tc>
        <w:tc>
          <w:tcPr>
            <w:tcW w:w="2415" w:type="dxa"/>
          </w:tcPr>
          <w:p w14:paraId="33D447BC" w14:textId="77777777" w:rsidR="00D62820" w:rsidRPr="003B0EEC" w:rsidRDefault="00D62820" w:rsidP="00D62820">
            <w:pPr>
              <w:rPr>
                <w:rFonts w:asciiTheme="minorHAnsi" w:hAnsiTheme="minorHAnsi"/>
                <w:color w:val="FF0000"/>
              </w:rPr>
            </w:pPr>
            <w:r w:rsidRPr="003B0EEC">
              <w:rPr>
                <w:rFonts w:asciiTheme="minorHAnsi" w:hAnsiTheme="minorHAnsi"/>
                <w:color w:val="FF0000"/>
              </w:rPr>
              <w:t>Máximo 40 (módulos básico y específico)</w:t>
            </w:r>
          </w:p>
          <w:p w14:paraId="67DBE842" w14:textId="71D0C72B" w:rsidR="00143E95" w:rsidRPr="003B0EEC" w:rsidRDefault="00D62820" w:rsidP="00D62820">
            <w:pPr>
              <w:rPr>
                <w:rFonts w:asciiTheme="minorHAnsi" w:hAnsiTheme="minorHAnsi"/>
                <w:color w:val="FF0000"/>
              </w:rPr>
            </w:pPr>
            <w:r w:rsidRPr="003B0EEC">
              <w:rPr>
                <w:rFonts w:asciiTheme="minorHAnsi" w:hAnsiTheme="minorHAnsi"/>
                <w:color w:val="FF0000"/>
              </w:rPr>
              <w:t>Máximo 10 (módulos de prácticas externas)</w:t>
            </w:r>
          </w:p>
        </w:tc>
      </w:tr>
      <w:tr w:rsidR="00096DB6" w:rsidRPr="00351EB1" w14:paraId="5C1E1DAB" w14:textId="77777777" w:rsidTr="00096DB6">
        <w:tc>
          <w:tcPr>
            <w:tcW w:w="3551" w:type="dxa"/>
          </w:tcPr>
          <w:p w14:paraId="17B10195" w14:textId="13AF6C0E" w:rsidR="00143E95" w:rsidRPr="003B0EEC" w:rsidRDefault="00162503" w:rsidP="009E43C3">
            <w:pPr>
              <w:rPr>
                <w:rFonts w:asciiTheme="minorHAnsi" w:hAnsiTheme="minorHAnsi" w:cs="Arial"/>
                <w:color w:val="FF0000"/>
              </w:rPr>
            </w:pPr>
            <w:r w:rsidRPr="003B0EEC">
              <w:rPr>
                <w:rFonts w:asciiTheme="minorHAnsi" w:hAnsiTheme="minorHAnsi" w:cs="Arial"/>
                <w:color w:val="FF0000"/>
              </w:rPr>
              <w:t>AF10</w:t>
            </w:r>
            <w:r w:rsidR="00143E95" w:rsidRPr="003B0EEC">
              <w:rPr>
                <w:rFonts w:asciiTheme="minorHAnsi" w:hAnsiTheme="minorHAnsi" w:cs="Arial"/>
                <w:color w:val="FF0000"/>
              </w:rPr>
              <w:t>. Elaboración de informes clínicos e investigación</w:t>
            </w:r>
            <w:r w:rsidR="009E43C3" w:rsidRPr="003B0EEC">
              <w:rPr>
                <w:rFonts w:asciiTheme="minorHAnsi" w:hAnsiTheme="minorHAnsi" w:cs="Arial"/>
                <w:color w:val="FF0000"/>
              </w:rPr>
              <w:t>.</w:t>
            </w:r>
          </w:p>
        </w:tc>
        <w:tc>
          <w:tcPr>
            <w:tcW w:w="8180" w:type="dxa"/>
          </w:tcPr>
          <w:p w14:paraId="6AB5DDF7" w14:textId="1ECDB004" w:rsidR="004773BF" w:rsidRPr="003B0EEC" w:rsidRDefault="005F0909" w:rsidP="007C3F74">
            <w:pPr>
              <w:rPr>
                <w:rFonts w:asciiTheme="minorHAnsi" w:hAnsiTheme="minorHAnsi"/>
                <w:color w:val="FF0000"/>
              </w:rPr>
            </w:pPr>
            <w:r w:rsidRPr="003B0EEC">
              <w:rPr>
                <w:rFonts w:asciiTheme="minorHAnsi" w:hAnsiTheme="minorHAnsi"/>
                <w:color w:val="FF0000"/>
              </w:rPr>
              <w:t>Se parte del análisis intensivo y completo de un caso, con la finalidad de generar hipótesis, diagnosticar o plantear posibles procedimiento</w:t>
            </w:r>
            <w:r w:rsidR="004773BF" w:rsidRPr="003B0EEC">
              <w:rPr>
                <w:rFonts w:asciiTheme="minorHAnsi" w:hAnsiTheme="minorHAnsi"/>
                <w:color w:val="FF0000"/>
              </w:rPr>
              <w:t>s alternativos para el abordaje, facilitando esta</w:t>
            </w:r>
            <w:r w:rsidR="004773BF" w:rsidRPr="003B0EEC">
              <w:rPr>
                <w:rFonts w:ascii="MS Mincho" w:eastAsia="MS Mincho" w:hAnsi="MS Mincho" w:cs="MS Mincho"/>
                <w:color w:val="FF0000"/>
              </w:rPr>
              <w:t> </w:t>
            </w:r>
            <w:r w:rsidR="004773BF" w:rsidRPr="003B0EEC">
              <w:rPr>
                <w:rFonts w:asciiTheme="minorHAnsi" w:hAnsiTheme="minorHAnsi"/>
                <w:color w:val="FF0000"/>
              </w:rPr>
              <w:t>información</w:t>
            </w:r>
            <w:r w:rsidR="004773BF" w:rsidRPr="003B0EEC">
              <w:rPr>
                <w:rFonts w:ascii="MS Mincho" w:eastAsia="MS Mincho" w:hAnsi="MS Mincho" w:cs="MS Mincho"/>
                <w:color w:val="FF0000"/>
              </w:rPr>
              <w:t> </w:t>
            </w:r>
            <w:r w:rsidR="004773BF" w:rsidRPr="003B0EEC">
              <w:rPr>
                <w:rFonts w:asciiTheme="minorHAnsi" w:hAnsiTheme="minorHAnsi"/>
                <w:color w:val="FF0000"/>
              </w:rPr>
              <w:t>al</w:t>
            </w:r>
            <w:r w:rsidR="004773BF" w:rsidRPr="003B0EEC">
              <w:rPr>
                <w:rFonts w:ascii="MS Mincho" w:eastAsia="MS Mincho" w:hAnsi="MS Mincho" w:cs="MS Mincho"/>
                <w:color w:val="FF0000"/>
              </w:rPr>
              <w:t> </w:t>
            </w:r>
            <w:r w:rsidR="0042739E" w:rsidRPr="003B0EEC">
              <w:rPr>
                <w:rFonts w:asciiTheme="minorHAnsi" w:hAnsiTheme="minorHAnsi"/>
                <w:color w:val="FF0000"/>
              </w:rPr>
              <w:t>cliente/</w:t>
            </w:r>
            <w:r w:rsidR="004773BF" w:rsidRPr="003B0EEC">
              <w:rPr>
                <w:rFonts w:asciiTheme="minorHAnsi" w:hAnsiTheme="minorHAnsi"/>
                <w:color w:val="FF0000"/>
              </w:rPr>
              <w:t>paciente y,</w:t>
            </w:r>
            <w:r w:rsidR="004773BF" w:rsidRPr="003B0EEC">
              <w:rPr>
                <w:rFonts w:ascii="MS Mincho" w:eastAsia="MS Mincho" w:hAnsi="MS Mincho" w:cs="MS Mincho"/>
                <w:color w:val="FF0000"/>
              </w:rPr>
              <w:t> </w:t>
            </w:r>
            <w:r w:rsidR="004773BF" w:rsidRPr="003B0EEC">
              <w:rPr>
                <w:rFonts w:asciiTheme="minorHAnsi" w:hAnsiTheme="minorHAnsi"/>
                <w:color w:val="FF0000"/>
              </w:rPr>
              <w:t>permiti</w:t>
            </w:r>
            <w:r w:rsidR="0042739E" w:rsidRPr="003B0EEC">
              <w:rPr>
                <w:rFonts w:asciiTheme="minorHAnsi" w:hAnsiTheme="minorHAnsi"/>
                <w:color w:val="FF0000"/>
              </w:rPr>
              <w:t>endo</w:t>
            </w:r>
            <w:r w:rsidR="004773BF" w:rsidRPr="003B0EEC">
              <w:rPr>
                <w:rFonts w:ascii="MS Mincho" w:eastAsia="MS Mincho" w:hAnsi="MS Mincho" w:cs="MS Mincho"/>
                <w:color w:val="FF0000"/>
              </w:rPr>
              <w:t> </w:t>
            </w:r>
            <w:r w:rsidR="004773BF" w:rsidRPr="003B0EEC">
              <w:rPr>
                <w:rFonts w:asciiTheme="minorHAnsi" w:hAnsiTheme="minorHAnsi"/>
                <w:color w:val="FF0000"/>
              </w:rPr>
              <w:t>la</w:t>
            </w:r>
            <w:r w:rsidR="004773BF" w:rsidRPr="003B0EEC">
              <w:rPr>
                <w:rFonts w:ascii="MS Mincho" w:eastAsia="MS Mincho" w:hAnsi="MS Mincho" w:cs="MS Mincho"/>
                <w:color w:val="FF0000"/>
              </w:rPr>
              <w:t> </w:t>
            </w:r>
            <w:r w:rsidR="004773BF" w:rsidRPr="003B0EEC">
              <w:rPr>
                <w:rFonts w:asciiTheme="minorHAnsi" w:hAnsiTheme="minorHAnsi"/>
                <w:color w:val="FF0000"/>
              </w:rPr>
              <w:t xml:space="preserve"> comunicación</w:t>
            </w:r>
            <w:r w:rsidR="0042739E" w:rsidRPr="003B0EEC">
              <w:rPr>
                <w:rFonts w:asciiTheme="minorHAnsi" w:hAnsiTheme="minorHAnsi"/>
                <w:color w:val="FF0000"/>
              </w:rPr>
              <w:t xml:space="preserve"> efectiva </w:t>
            </w:r>
            <w:r w:rsidR="004773BF" w:rsidRPr="003B0EEC">
              <w:rPr>
                <w:rFonts w:asciiTheme="minorHAnsi" w:hAnsiTheme="minorHAnsi"/>
                <w:color w:val="FF0000"/>
              </w:rPr>
              <w:t>sobr</w:t>
            </w:r>
            <w:r w:rsidR="007C3F74" w:rsidRPr="003B0EEC">
              <w:rPr>
                <w:rFonts w:asciiTheme="minorHAnsi" w:hAnsiTheme="minorHAnsi"/>
                <w:color w:val="FF0000"/>
              </w:rPr>
              <w:t>e el caso con otros profesionales. La secuencia de aplicación es:</w:t>
            </w:r>
          </w:p>
          <w:p w14:paraId="672DC247" w14:textId="3C97D3CF" w:rsidR="00143E95" w:rsidRPr="003B0EEC" w:rsidRDefault="00494A39" w:rsidP="000E7106">
            <w:pPr>
              <w:pStyle w:val="Prrafodelista"/>
              <w:numPr>
                <w:ilvl w:val="0"/>
                <w:numId w:val="141"/>
              </w:numPr>
              <w:rPr>
                <w:rFonts w:asciiTheme="minorHAnsi" w:hAnsiTheme="minorHAnsi"/>
                <w:color w:val="FF0000"/>
              </w:rPr>
            </w:pPr>
            <w:r w:rsidRPr="003B0EEC">
              <w:rPr>
                <w:rFonts w:asciiTheme="minorHAnsi" w:hAnsiTheme="minorHAnsi"/>
                <w:color w:val="FF0000"/>
              </w:rPr>
              <w:t xml:space="preserve">Planificación (receptor, función y </w:t>
            </w:r>
            <w:r w:rsidR="00E92AE2" w:rsidRPr="003B0EEC">
              <w:rPr>
                <w:rFonts w:asciiTheme="minorHAnsi" w:hAnsiTheme="minorHAnsi"/>
                <w:color w:val="FF0000"/>
              </w:rPr>
              <w:t>estructura)</w:t>
            </w:r>
          </w:p>
          <w:p w14:paraId="72395850" w14:textId="77777777" w:rsidR="00E92AE2" w:rsidRPr="003B0EEC" w:rsidRDefault="00E92AE2" w:rsidP="000E7106">
            <w:pPr>
              <w:pStyle w:val="Prrafodelista"/>
              <w:numPr>
                <w:ilvl w:val="0"/>
                <w:numId w:val="141"/>
              </w:numPr>
              <w:rPr>
                <w:rFonts w:asciiTheme="minorHAnsi" w:hAnsiTheme="minorHAnsi"/>
                <w:color w:val="FF0000"/>
              </w:rPr>
            </w:pPr>
            <w:r w:rsidRPr="003B0EEC">
              <w:rPr>
                <w:rFonts w:asciiTheme="minorHAnsi" w:hAnsiTheme="minorHAnsi"/>
                <w:color w:val="FF0000"/>
              </w:rPr>
              <w:t xml:space="preserve">Documentación y redacción de contenidos. </w:t>
            </w:r>
          </w:p>
          <w:p w14:paraId="7C9673A9" w14:textId="3A1A36A9" w:rsidR="00494A39" w:rsidRPr="003B0EEC" w:rsidRDefault="00E92AE2" w:rsidP="000E7106">
            <w:pPr>
              <w:pStyle w:val="Prrafodelista"/>
              <w:numPr>
                <w:ilvl w:val="0"/>
                <w:numId w:val="141"/>
              </w:numPr>
              <w:rPr>
                <w:rFonts w:asciiTheme="minorHAnsi" w:hAnsiTheme="minorHAnsi"/>
                <w:color w:val="FF0000"/>
              </w:rPr>
            </w:pPr>
            <w:r w:rsidRPr="003B0EEC">
              <w:rPr>
                <w:rFonts w:asciiTheme="minorHAnsi" w:hAnsiTheme="minorHAnsi"/>
                <w:color w:val="FF0000"/>
              </w:rPr>
              <w:t>Adecuación a normas de redacción específicas (cuando corresponda)</w:t>
            </w:r>
          </w:p>
        </w:tc>
        <w:tc>
          <w:tcPr>
            <w:tcW w:w="2415" w:type="dxa"/>
          </w:tcPr>
          <w:p w14:paraId="32E025FD" w14:textId="1F6B8B10" w:rsidR="00143E95" w:rsidRPr="003B0EEC" w:rsidRDefault="007C3F74" w:rsidP="00611F73">
            <w:pPr>
              <w:rPr>
                <w:rFonts w:asciiTheme="minorHAnsi" w:hAnsiTheme="minorHAnsi"/>
                <w:color w:val="FF0000"/>
              </w:rPr>
            </w:pPr>
            <w:r w:rsidRPr="003B0EEC">
              <w:rPr>
                <w:rFonts w:asciiTheme="minorHAnsi" w:hAnsiTheme="minorHAnsi"/>
                <w:color w:val="FF0000"/>
              </w:rPr>
              <w:t>Máximo 10</w:t>
            </w:r>
          </w:p>
        </w:tc>
      </w:tr>
      <w:tr w:rsidR="007C3F74" w:rsidRPr="00351EB1" w14:paraId="0BDB7496" w14:textId="77777777" w:rsidTr="00096DB6">
        <w:tc>
          <w:tcPr>
            <w:tcW w:w="3551" w:type="dxa"/>
          </w:tcPr>
          <w:p w14:paraId="7AB381CB" w14:textId="558C8DBD" w:rsidR="007C3F74" w:rsidRPr="003B0EEC" w:rsidRDefault="00162503" w:rsidP="00611F73">
            <w:pPr>
              <w:rPr>
                <w:rFonts w:asciiTheme="minorHAnsi" w:hAnsiTheme="minorHAnsi" w:cs="Arial"/>
                <w:color w:val="FF0000"/>
              </w:rPr>
            </w:pPr>
            <w:r w:rsidRPr="003B0EEC">
              <w:rPr>
                <w:rFonts w:asciiTheme="minorHAnsi" w:hAnsiTheme="minorHAnsi" w:cs="Arial"/>
                <w:color w:val="FF0000"/>
              </w:rPr>
              <w:t>AF11</w:t>
            </w:r>
            <w:r w:rsidR="007C3F74" w:rsidRPr="003B0EEC">
              <w:rPr>
                <w:rFonts w:asciiTheme="minorHAnsi" w:hAnsiTheme="minorHAnsi" w:cs="Arial"/>
                <w:color w:val="FF0000"/>
              </w:rPr>
              <w:t>. Trabajo de Investigación (TFM).</w:t>
            </w:r>
          </w:p>
        </w:tc>
        <w:tc>
          <w:tcPr>
            <w:tcW w:w="8180" w:type="dxa"/>
          </w:tcPr>
          <w:p w14:paraId="49A6934A" w14:textId="41C070F1" w:rsidR="007C3F74" w:rsidRPr="003B0EEC" w:rsidRDefault="007C3F74" w:rsidP="00DC48BC">
            <w:pPr>
              <w:rPr>
                <w:rFonts w:asciiTheme="minorHAnsi" w:hAnsiTheme="minorHAnsi"/>
                <w:color w:val="FF0000"/>
              </w:rPr>
            </w:pPr>
            <w:r w:rsidRPr="003B0EEC">
              <w:rPr>
                <w:rFonts w:asciiTheme="minorHAnsi" w:hAnsiTheme="minorHAnsi"/>
                <w:color w:val="FF0000"/>
              </w:rPr>
              <w:t xml:space="preserve">Los estudiantes llevan a cabo un proyecto de investigación en un tiempo determinado para resolver un problema o abordar una tarea mediante la planificación, diseño y realización de una serie de actividades, y todo ello a partir </w:t>
            </w:r>
            <w:r w:rsidRPr="003B0EEC">
              <w:rPr>
                <w:rFonts w:asciiTheme="minorHAnsi" w:hAnsiTheme="minorHAnsi"/>
                <w:color w:val="FF0000"/>
              </w:rPr>
              <w:lastRenderedPageBreak/>
              <w:t>del desarrollo y aplicación de aprendizajes y del uso efectivo de recursos adquiridos durante el master. El objetivo es la consolidación y puesta en práctica de forma integrada de las competencias adquiridas en las prácticas y en el resto de las materias cursadas, especialmente en aquellas relacionadas con la investigación, la evaluación y/o las intervenciones psicológicas en cualquiera de las áreas trabajadas en el Máster. La secuencia de aplicación es:</w:t>
            </w:r>
          </w:p>
          <w:p w14:paraId="568B3707" w14:textId="617E0A54" w:rsidR="007C3F74" w:rsidRPr="003B0EEC" w:rsidRDefault="007C3F74" w:rsidP="000E7106">
            <w:pPr>
              <w:pStyle w:val="Prrafodelista"/>
              <w:numPr>
                <w:ilvl w:val="0"/>
                <w:numId w:val="142"/>
              </w:numPr>
              <w:rPr>
                <w:rFonts w:asciiTheme="minorHAnsi" w:hAnsiTheme="minorHAnsi"/>
                <w:color w:val="FF0000"/>
              </w:rPr>
            </w:pPr>
            <w:r w:rsidRPr="003B0EEC">
              <w:rPr>
                <w:rFonts w:asciiTheme="minorHAnsi" w:hAnsiTheme="minorHAnsi"/>
                <w:color w:val="FF0000"/>
              </w:rPr>
              <w:t>Información/documentación</w:t>
            </w:r>
          </w:p>
          <w:p w14:paraId="0B60ECB9" w14:textId="77777777" w:rsidR="007C3F74" w:rsidRPr="003B0EEC" w:rsidRDefault="007C3F74" w:rsidP="000E7106">
            <w:pPr>
              <w:pStyle w:val="Prrafodelista"/>
              <w:numPr>
                <w:ilvl w:val="0"/>
                <w:numId w:val="142"/>
              </w:numPr>
              <w:rPr>
                <w:rFonts w:asciiTheme="minorHAnsi" w:hAnsiTheme="minorHAnsi"/>
                <w:color w:val="FF0000"/>
              </w:rPr>
            </w:pPr>
            <w:r w:rsidRPr="003B0EEC">
              <w:rPr>
                <w:rFonts w:asciiTheme="minorHAnsi" w:hAnsiTheme="minorHAnsi"/>
                <w:color w:val="FF0000"/>
              </w:rPr>
              <w:t xml:space="preserve">Planificación </w:t>
            </w:r>
          </w:p>
          <w:p w14:paraId="07A6684F" w14:textId="77777777" w:rsidR="007C3F74" w:rsidRPr="003B0EEC" w:rsidRDefault="007C3F74" w:rsidP="000E7106">
            <w:pPr>
              <w:pStyle w:val="Prrafodelista"/>
              <w:numPr>
                <w:ilvl w:val="0"/>
                <w:numId w:val="142"/>
              </w:numPr>
              <w:rPr>
                <w:rFonts w:asciiTheme="minorHAnsi" w:hAnsiTheme="minorHAnsi"/>
                <w:color w:val="FF0000"/>
              </w:rPr>
            </w:pPr>
            <w:r w:rsidRPr="003B0EEC">
              <w:rPr>
                <w:rFonts w:asciiTheme="minorHAnsi" w:hAnsiTheme="minorHAnsi"/>
                <w:color w:val="FF0000"/>
              </w:rPr>
              <w:t>Realización/implementación</w:t>
            </w:r>
          </w:p>
          <w:p w14:paraId="53874B92" w14:textId="0D570388" w:rsidR="007C3F74" w:rsidRPr="003B0EEC" w:rsidRDefault="007C3F74" w:rsidP="000E7106">
            <w:pPr>
              <w:pStyle w:val="Prrafodelista"/>
              <w:numPr>
                <w:ilvl w:val="0"/>
                <w:numId w:val="142"/>
              </w:numPr>
              <w:rPr>
                <w:rFonts w:asciiTheme="minorHAnsi" w:hAnsiTheme="minorHAnsi"/>
                <w:color w:val="FF0000"/>
              </w:rPr>
            </w:pPr>
            <w:r w:rsidRPr="003B0EEC">
              <w:rPr>
                <w:rFonts w:asciiTheme="minorHAnsi" w:hAnsiTheme="minorHAnsi"/>
                <w:color w:val="FF0000"/>
              </w:rPr>
              <w:t xml:space="preserve">Evaluación  </w:t>
            </w:r>
          </w:p>
        </w:tc>
        <w:tc>
          <w:tcPr>
            <w:tcW w:w="2415" w:type="dxa"/>
          </w:tcPr>
          <w:p w14:paraId="086AFF94" w14:textId="36CCE41B" w:rsidR="007C3F74" w:rsidRPr="003B0EEC" w:rsidRDefault="007C3F74" w:rsidP="00611F73">
            <w:pPr>
              <w:rPr>
                <w:rFonts w:asciiTheme="minorHAnsi" w:hAnsiTheme="minorHAnsi"/>
                <w:color w:val="FF0000"/>
              </w:rPr>
            </w:pPr>
            <w:r w:rsidRPr="003B0EEC">
              <w:rPr>
                <w:rFonts w:asciiTheme="minorHAnsi" w:hAnsiTheme="minorHAnsi"/>
                <w:color w:val="FF0000"/>
              </w:rPr>
              <w:lastRenderedPageBreak/>
              <w:t>1 (Individual)</w:t>
            </w:r>
          </w:p>
        </w:tc>
      </w:tr>
      <w:tr w:rsidR="007C3F74" w:rsidRPr="00351EB1" w14:paraId="55F4FB90" w14:textId="77777777" w:rsidTr="00096DB6">
        <w:tc>
          <w:tcPr>
            <w:tcW w:w="3551" w:type="dxa"/>
          </w:tcPr>
          <w:p w14:paraId="2E306332" w14:textId="778752BC" w:rsidR="007C3F74" w:rsidRPr="003B0EEC" w:rsidRDefault="00FE3A98" w:rsidP="00611F73">
            <w:pPr>
              <w:rPr>
                <w:rFonts w:asciiTheme="minorHAnsi" w:hAnsiTheme="minorHAnsi" w:cs="Arial"/>
                <w:color w:val="FF0000"/>
              </w:rPr>
            </w:pPr>
            <w:r w:rsidRPr="003B0EEC">
              <w:rPr>
                <w:rFonts w:asciiTheme="minorHAnsi" w:hAnsiTheme="minorHAnsi" w:cs="Arial"/>
                <w:color w:val="FF0000"/>
              </w:rPr>
              <w:lastRenderedPageBreak/>
              <w:t>AF12</w:t>
            </w:r>
            <w:r w:rsidR="007C3F74" w:rsidRPr="003B0EEC">
              <w:rPr>
                <w:rFonts w:asciiTheme="minorHAnsi" w:hAnsiTheme="minorHAnsi" w:cs="Arial"/>
                <w:color w:val="FF0000"/>
              </w:rPr>
              <w:t>. Realización de la memoria de prácticas.</w:t>
            </w:r>
          </w:p>
        </w:tc>
        <w:tc>
          <w:tcPr>
            <w:tcW w:w="8180" w:type="dxa"/>
          </w:tcPr>
          <w:p w14:paraId="72E4D77E" w14:textId="5B2FD83C" w:rsidR="007C3F74" w:rsidRPr="003B0EEC" w:rsidRDefault="007C3F74" w:rsidP="00096DB6">
            <w:pPr>
              <w:rPr>
                <w:rFonts w:asciiTheme="minorHAnsi" w:hAnsiTheme="minorHAnsi"/>
                <w:color w:val="FF0000"/>
              </w:rPr>
            </w:pPr>
            <w:r w:rsidRPr="003B0EEC">
              <w:rPr>
                <w:rFonts w:asciiTheme="minorHAnsi" w:hAnsiTheme="minorHAnsi"/>
                <w:color w:val="FF0000"/>
              </w:rPr>
              <w:t xml:space="preserve">El objetivo es la consolidación de los aprendizajes adquiridos durante la realización de las prácticas mediante la descripción, reflexión y evaluación crítica de las actividades y resultados obtenidos durante las mismas. </w:t>
            </w:r>
            <w:r w:rsidR="0077536B" w:rsidRPr="003B0EEC">
              <w:rPr>
                <w:rFonts w:asciiTheme="minorHAnsi" w:hAnsiTheme="minorHAnsi"/>
                <w:color w:val="FF0000"/>
              </w:rPr>
              <w:t>La secuencia de aplicación es:</w:t>
            </w:r>
          </w:p>
          <w:p w14:paraId="66BDB2DD" w14:textId="77777777" w:rsidR="007C3F74" w:rsidRPr="003B0EEC" w:rsidRDefault="007C3F74" w:rsidP="000E7106">
            <w:pPr>
              <w:pStyle w:val="Prrafodelista"/>
              <w:numPr>
                <w:ilvl w:val="0"/>
                <w:numId w:val="144"/>
              </w:numPr>
              <w:rPr>
                <w:rFonts w:asciiTheme="minorHAnsi" w:hAnsiTheme="minorHAnsi"/>
                <w:color w:val="FF0000"/>
              </w:rPr>
            </w:pPr>
            <w:r w:rsidRPr="003B0EEC">
              <w:rPr>
                <w:rFonts w:asciiTheme="minorHAnsi" w:hAnsiTheme="minorHAnsi"/>
                <w:color w:val="FF0000"/>
              </w:rPr>
              <w:t xml:space="preserve">Descripción de las tareas y trabajos desarrollados </w:t>
            </w:r>
          </w:p>
          <w:p w14:paraId="2A777ACB" w14:textId="77777777" w:rsidR="007C3F74" w:rsidRPr="003B0EEC" w:rsidRDefault="007C3F74" w:rsidP="000E7106">
            <w:pPr>
              <w:pStyle w:val="Prrafodelista"/>
              <w:numPr>
                <w:ilvl w:val="0"/>
                <w:numId w:val="144"/>
              </w:numPr>
              <w:rPr>
                <w:rFonts w:asciiTheme="minorHAnsi" w:hAnsiTheme="minorHAnsi"/>
                <w:color w:val="FF0000"/>
              </w:rPr>
            </w:pPr>
            <w:r w:rsidRPr="003B0EEC">
              <w:rPr>
                <w:rFonts w:asciiTheme="minorHAnsi" w:hAnsiTheme="minorHAnsi"/>
                <w:color w:val="FF0000"/>
              </w:rPr>
              <w:t>Valoración de las actividades y resultados</w:t>
            </w:r>
          </w:p>
          <w:p w14:paraId="115A4AF6" w14:textId="39A96567" w:rsidR="007C3F74" w:rsidRPr="003B0EEC" w:rsidRDefault="007C3F74" w:rsidP="000E7106">
            <w:pPr>
              <w:pStyle w:val="Prrafodelista"/>
              <w:numPr>
                <w:ilvl w:val="0"/>
                <w:numId w:val="144"/>
              </w:numPr>
              <w:rPr>
                <w:rFonts w:asciiTheme="minorHAnsi" w:hAnsiTheme="minorHAnsi"/>
                <w:color w:val="FF0000"/>
              </w:rPr>
            </w:pPr>
            <w:r w:rsidRPr="003B0EEC">
              <w:rPr>
                <w:rFonts w:asciiTheme="minorHAnsi" w:hAnsiTheme="minorHAnsi"/>
                <w:color w:val="FF0000"/>
              </w:rPr>
              <w:t>Valoración personal global de la experiencia de aprendizaje.</w:t>
            </w:r>
          </w:p>
        </w:tc>
        <w:tc>
          <w:tcPr>
            <w:tcW w:w="2415" w:type="dxa"/>
          </w:tcPr>
          <w:p w14:paraId="4FFA7205" w14:textId="7167C5E1" w:rsidR="007C3F74" w:rsidRPr="003B0EEC" w:rsidRDefault="007C3F74" w:rsidP="00611F73">
            <w:pPr>
              <w:rPr>
                <w:rFonts w:asciiTheme="minorHAnsi" w:hAnsiTheme="minorHAnsi"/>
                <w:color w:val="FF0000"/>
              </w:rPr>
            </w:pPr>
            <w:r w:rsidRPr="003B0EEC">
              <w:rPr>
                <w:rFonts w:asciiTheme="minorHAnsi" w:hAnsiTheme="minorHAnsi"/>
                <w:color w:val="FF0000"/>
              </w:rPr>
              <w:t>1 (Individual)</w:t>
            </w:r>
          </w:p>
        </w:tc>
      </w:tr>
    </w:tbl>
    <w:p w14:paraId="161FC4EB" w14:textId="44AE8BAD" w:rsidR="009119FE" w:rsidRDefault="009119FE" w:rsidP="00703F53">
      <w:pPr>
        <w:pStyle w:val="Ttulo4"/>
        <w:sectPr w:rsidR="009119FE" w:rsidSect="00F4420F">
          <w:pgSz w:w="16840" w:h="11900" w:orient="landscape"/>
          <w:pgMar w:top="1701" w:right="1417" w:bottom="1701" w:left="1417" w:header="708" w:footer="708" w:gutter="0"/>
          <w:cols w:space="708"/>
          <w:docGrid w:linePitch="360"/>
        </w:sectPr>
      </w:pPr>
    </w:p>
    <w:p w14:paraId="110FBF19" w14:textId="7910D747" w:rsidR="00EE1F8B" w:rsidRPr="00825D94" w:rsidRDefault="00EE1F8B" w:rsidP="00703F53">
      <w:pPr>
        <w:pStyle w:val="Ttulo4"/>
      </w:pPr>
      <w:r w:rsidRPr="00825D94">
        <w:lastRenderedPageBreak/>
        <w:t>Metodología docente (MD)</w:t>
      </w:r>
    </w:p>
    <w:p w14:paraId="2422E6CB" w14:textId="77777777" w:rsidR="00EE1F8B" w:rsidRPr="00A2411A" w:rsidRDefault="00EE1F8B" w:rsidP="008550D9">
      <w:pPr>
        <w:spacing w:before="240" w:after="240" w:line="360" w:lineRule="auto"/>
        <w:jc w:val="both"/>
        <w:rPr>
          <w:rFonts w:ascii="Arial" w:hAnsi="Arial" w:cs="Arial"/>
          <w:color w:val="000000" w:themeColor="text1"/>
        </w:rPr>
      </w:pPr>
      <w:r w:rsidRPr="00A2411A">
        <w:rPr>
          <w:rFonts w:ascii="Arial" w:hAnsi="Arial" w:cs="Arial"/>
          <w:color w:val="000000" w:themeColor="text1"/>
        </w:rPr>
        <w:t>Las actividades formativas propuestas utilizan una metodología de enseñanza-aprendizaje activa y participativa:</w:t>
      </w:r>
    </w:p>
    <w:p w14:paraId="69FCC2E0" w14:textId="59DCD87F" w:rsidR="00EE1F8B" w:rsidRPr="00A2411A" w:rsidRDefault="00CF2E1C" w:rsidP="000E039E">
      <w:pPr>
        <w:pStyle w:val="Prrafodelista"/>
        <w:numPr>
          <w:ilvl w:val="0"/>
          <w:numId w:val="16"/>
        </w:numPr>
        <w:spacing w:before="240" w:after="240" w:line="360" w:lineRule="auto"/>
        <w:jc w:val="both"/>
        <w:rPr>
          <w:rFonts w:ascii="Arial" w:hAnsi="Arial" w:cs="Arial"/>
          <w:color w:val="000000" w:themeColor="text1"/>
        </w:rPr>
      </w:pPr>
      <w:r w:rsidRPr="00A2411A">
        <w:rPr>
          <w:rFonts w:ascii="Arial" w:hAnsi="Arial" w:cs="Arial"/>
          <w:color w:val="000000" w:themeColor="text1"/>
        </w:rPr>
        <w:t>MD1. Método expositivo/Clase m</w:t>
      </w:r>
      <w:r w:rsidR="00EE1F8B" w:rsidRPr="00A2411A">
        <w:rPr>
          <w:rFonts w:ascii="Arial" w:hAnsi="Arial" w:cs="Arial"/>
          <w:color w:val="000000" w:themeColor="text1"/>
        </w:rPr>
        <w:t>agistral</w:t>
      </w:r>
      <w:r w:rsidRPr="00A2411A">
        <w:rPr>
          <w:rFonts w:ascii="Arial" w:hAnsi="Arial" w:cs="Arial"/>
          <w:color w:val="000000" w:themeColor="text1"/>
        </w:rPr>
        <w:t>.</w:t>
      </w:r>
    </w:p>
    <w:p w14:paraId="20CCF002" w14:textId="77777777" w:rsidR="00EE1F8B" w:rsidRPr="00A2411A" w:rsidRDefault="00CF2E1C" w:rsidP="000E039E">
      <w:pPr>
        <w:pStyle w:val="Prrafodelista"/>
        <w:numPr>
          <w:ilvl w:val="0"/>
          <w:numId w:val="16"/>
        </w:numPr>
        <w:spacing w:before="240" w:after="240" w:line="360" w:lineRule="auto"/>
        <w:jc w:val="both"/>
        <w:rPr>
          <w:rFonts w:ascii="Arial" w:hAnsi="Arial" w:cs="Arial"/>
          <w:color w:val="000000" w:themeColor="text1"/>
        </w:rPr>
      </w:pPr>
      <w:r w:rsidRPr="00A2411A">
        <w:rPr>
          <w:rFonts w:ascii="Arial" w:hAnsi="Arial" w:cs="Arial"/>
          <w:color w:val="000000" w:themeColor="text1"/>
        </w:rPr>
        <w:t>MD2. Resolución de p</w:t>
      </w:r>
      <w:r w:rsidR="00EE1F8B" w:rsidRPr="00A2411A">
        <w:rPr>
          <w:rFonts w:ascii="Arial" w:hAnsi="Arial" w:cs="Arial"/>
          <w:color w:val="000000" w:themeColor="text1"/>
        </w:rPr>
        <w:t>roblemas (ejercicios)</w:t>
      </w:r>
      <w:r w:rsidRPr="00A2411A">
        <w:rPr>
          <w:rFonts w:ascii="Arial" w:hAnsi="Arial" w:cs="Arial"/>
          <w:color w:val="000000" w:themeColor="text1"/>
        </w:rPr>
        <w:t>.</w:t>
      </w:r>
    </w:p>
    <w:p w14:paraId="71202E07" w14:textId="77777777" w:rsidR="00EE1F8B" w:rsidRPr="00A2411A" w:rsidRDefault="00EE1F8B" w:rsidP="000E039E">
      <w:pPr>
        <w:pStyle w:val="Prrafodelista"/>
        <w:numPr>
          <w:ilvl w:val="0"/>
          <w:numId w:val="16"/>
        </w:numPr>
        <w:spacing w:before="240" w:after="240" w:line="360" w:lineRule="auto"/>
        <w:jc w:val="both"/>
        <w:rPr>
          <w:rFonts w:ascii="Arial" w:hAnsi="Arial" w:cs="Arial"/>
          <w:color w:val="000000" w:themeColor="text1"/>
        </w:rPr>
      </w:pPr>
      <w:r w:rsidRPr="00A2411A">
        <w:rPr>
          <w:rFonts w:ascii="Arial" w:hAnsi="Arial" w:cs="Arial"/>
          <w:color w:val="000000" w:themeColor="text1"/>
        </w:rPr>
        <w:t>MD3. Aprendizaje cooperativo (realización de trabajos)</w:t>
      </w:r>
      <w:r w:rsidR="00CF2E1C" w:rsidRPr="00A2411A">
        <w:rPr>
          <w:rFonts w:ascii="Arial" w:hAnsi="Arial" w:cs="Arial"/>
          <w:color w:val="000000" w:themeColor="text1"/>
        </w:rPr>
        <w:t>.</w:t>
      </w:r>
    </w:p>
    <w:p w14:paraId="7A92B04F" w14:textId="77777777" w:rsidR="00EE1F8B" w:rsidRPr="00A2411A" w:rsidRDefault="00EE1F8B" w:rsidP="000E039E">
      <w:pPr>
        <w:pStyle w:val="Prrafodelista"/>
        <w:numPr>
          <w:ilvl w:val="0"/>
          <w:numId w:val="16"/>
        </w:numPr>
        <w:spacing w:before="240" w:after="240" w:line="360" w:lineRule="auto"/>
        <w:jc w:val="both"/>
        <w:rPr>
          <w:rFonts w:ascii="Arial" w:hAnsi="Arial" w:cs="Arial"/>
          <w:color w:val="000000" w:themeColor="text1"/>
        </w:rPr>
      </w:pPr>
      <w:r w:rsidRPr="00A2411A">
        <w:rPr>
          <w:rFonts w:ascii="Arial" w:hAnsi="Arial" w:cs="Arial"/>
          <w:color w:val="000000" w:themeColor="text1"/>
        </w:rPr>
        <w:t>MD4. Colección, estudio y análisis bibli</w:t>
      </w:r>
      <w:r w:rsidR="003B6C23" w:rsidRPr="00A2411A">
        <w:rPr>
          <w:rFonts w:ascii="Arial" w:hAnsi="Arial" w:cs="Arial"/>
          <w:color w:val="000000" w:themeColor="text1"/>
        </w:rPr>
        <w:t>o</w:t>
      </w:r>
      <w:r w:rsidRPr="00A2411A">
        <w:rPr>
          <w:rFonts w:ascii="Arial" w:hAnsi="Arial" w:cs="Arial"/>
          <w:color w:val="000000" w:themeColor="text1"/>
        </w:rPr>
        <w:t>gráfico</w:t>
      </w:r>
      <w:r w:rsidR="00CF2E1C" w:rsidRPr="00A2411A">
        <w:rPr>
          <w:rFonts w:ascii="Arial" w:hAnsi="Arial" w:cs="Arial"/>
          <w:color w:val="000000" w:themeColor="text1"/>
        </w:rPr>
        <w:t>.</w:t>
      </w:r>
    </w:p>
    <w:p w14:paraId="6882CAF2" w14:textId="77777777" w:rsidR="00EE1F8B" w:rsidRPr="00A2411A" w:rsidRDefault="00EE1F8B" w:rsidP="000E039E">
      <w:pPr>
        <w:pStyle w:val="Prrafodelista"/>
        <w:numPr>
          <w:ilvl w:val="0"/>
          <w:numId w:val="16"/>
        </w:numPr>
        <w:spacing w:before="240" w:after="240" w:line="360" w:lineRule="auto"/>
        <w:jc w:val="both"/>
        <w:rPr>
          <w:rFonts w:ascii="Arial" w:hAnsi="Arial" w:cs="Arial"/>
          <w:color w:val="000000" w:themeColor="text1"/>
        </w:rPr>
      </w:pPr>
      <w:r w:rsidRPr="00A2411A">
        <w:rPr>
          <w:rFonts w:ascii="Arial" w:hAnsi="Arial" w:cs="Arial"/>
          <w:color w:val="000000" w:themeColor="text1"/>
        </w:rPr>
        <w:t>MD5. Aprendizaje orientado a proyectos</w:t>
      </w:r>
      <w:r w:rsidR="00CF2E1C" w:rsidRPr="00A2411A">
        <w:rPr>
          <w:rFonts w:ascii="Arial" w:hAnsi="Arial" w:cs="Arial"/>
          <w:color w:val="000000" w:themeColor="text1"/>
        </w:rPr>
        <w:t>.</w:t>
      </w:r>
    </w:p>
    <w:p w14:paraId="7CB096AE" w14:textId="77777777" w:rsidR="00EE1F8B" w:rsidRPr="00A2411A" w:rsidRDefault="00CF2E1C" w:rsidP="000E039E">
      <w:pPr>
        <w:pStyle w:val="Prrafodelista"/>
        <w:numPr>
          <w:ilvl w:val="0"/>
          <w:numId w:val="16"/>
        </w:numPr>
        <w:spacing w:before="240" w:after="240" w:line="360" w:lineRule="auto"/>
        <w:jc w:val="both"/>
        <w:rPr>
          <w:rFonts w:ascii="Arial" w:hAnsi="Arial" w:cs="Arial"/>
          <w:color w:val="000000" w:themeColor="text1"/>
        </w:rPr>
      </w:pPr>
      <w:r w:rsidRPr="00A2411A">
        <w:rPr>
          <w:rFonts w:ascii="Arial" w:hAnsi="Arial" w:cs="Arial"/>
          <w:color w:val="000000" w:themeColor="text1"/>
        </w:rPr>
        <w:t>MD6. Estudio y discusión de c</w:t>
      </w:r>
      <w:r w:rsidR="00EE1F8B" w:rsidRPr="00A2411A">
        <w:rPr>
          <w:rFonts w:ascii="Arial" w:hAnsi="Arial" w:cs="Arial"/>
          <w:color w:val="000000" w:themeColor="text1"/>
        </w:rPr>
        <w:t>asos</w:t>
      </w:r>
      <w:r w:rsidRPr="00A2411A">
        <w:rPr>
          <w:rFonts w:ascii="Arial" w:hAnsi="Arial" w:cs="Arial"/>
          <w:color w:val="000000" w:themeColor="text1"/>
        </w:rPr>
        <w:t>.</w:t>
      </w:r>
    </w:p>
    <w:p w14:paraId="1D917937" w14:textId="77777777" w:rsidR="00EE1F8B" w:rsidRPr="00825D94" w:rsidRDefault="00EE1F8B" w:rsidP="000E039E">
      <w:pPr>
        <w:pStyle w:val="Prrafodelista"/>
        <w:numPr>
          <w:ilvl w:val="0"/>
          <w:numId w:val="16"/>
        </w:numPr>
        <w:spacing w:before="240" w:after="240" w:line="360" w:lineRule="auto"/>
        <w:jc w:val="both"/>
        <w:rPr>
          <w:rFonts w:ascii="Arial" w:hAnsi="Arial" w:cs="Arial"/>
        </w:rPr>
      </w:pPr>
      <w:r w:rsidRPr="00A2411A">
        <w:rPr>
          <w:rFonts w:ascii="Arial" w:hAnsi="Arial" w:cs="Arial"/>
          <w:color w:val="000000" w:themeColor="text1"/>
        </w:rPr>
        <w:t xml:space="preserve">MD7. Plataforma virtual </w:t>
      </w:r>
      <w:r w:rsidRPr="00825D94">
        <w:rPr>
          <w:rFonts w:ascii="Arial" w:hAnsi="Arial" w:cs="Arial"/>
        </w:rPr>
        <w:t>de aprendizaje (para créditos a distancia, según normativa)</w:t>
      </w:r>
      <w:r w:rsidR="00CF2E1C">
        <w:rPr>
          <w:rFonts w:ascii="Arial" w:hAnsi="Arial" w:cs="Arial"/>
        </w:rPr>
        <w:t>.</w:t>
      </w:r>
    </w:p>
    <w:p w14:paraId="70E3EAF3" w14:textId="77777777" w:rsidR="000F7E06" w:rsidRDefault="000F7E06" w:rsidP="000E039E">
      <w:pPr>
        <w:pStyle w:val="Prrafodelista"/>
        <w:numPr>
          <w:ilvl w:val="0"/>
          <w:numId w:val="16"/>
        </w:numPr>
        <w:spacing w:before="240" w:after="240" w:line="360" w:lineRule="auto"/>
        <w:jc w:val="both"/>
        <w:rPr>
          <w:rFonts w:ascii="Arial" w:hAnsi="Arial" w:cs="Arial"/>
        </w:rPr>
      </w:pPr>
      <w:r w:rsidRPr="00825D94">
        <w:rPr>
          <w:rFonts w:ascii="Arial" w:hAnsi="Arial" w:cs="Arial"/>
        </w:rPr>
        <w:t>MD8. Sesiones clínicas</w:t>
      </w:r>
      <w:r w:rsidR="00CF2E1C">
        <w:rPr>
          <w:rFonts w:ascii="Arial" w:hAnsi="Arial" w:cs="Arial"/>
        </w:rPr>
        <w:t>.</w:t>
      </w:r>
    </w:p>
    <w:p w14:paraId="72B9606A" w14:textId="77777777" w:rsidR="00F4033B" w:rsidRPr="008550D9" w:rsidRDefault="00F4033B" w:rsidP="000E039E">
      <w:pPr>
        <w:pStyle w:val="Prrafodelista"/>
        <w:numPr>
          <w:ilvl w:val="0"/>
          <w:numId w:val="16"/>
        </w:numPr>
        <w:spacing w:before="240" w:after="240" w:line="360" w:lineRule="auto"/>
        <w:jc w:val="both"/>
        <w:rPr>
          <w:rFonts w:ascii="Arial" w:hAnsi="Arial" w:cs="Arial"/>
        </w:rPr>
      </w:pPr>
      <w:r>
        <w:rPr>
          <w:rFonts w:ascii="Arial" w:hAnsi="Arial" w:cs="Arial"/>
          <w:color w:val="000000" w:themeColor="text1"/>
        </w:rPr>
        <w:t xml:space="preserve">MD9. </w:t>
      </w:r>
      <w:r w:rsidRPr="00A2411A">
        <w:rPr>
          <w:rFonts w:ascii="Arial" w:hAnsi="Arial" w:cs="Arial"/>
          <w:color w:val="000000" w:themeColor="text1"/>
        </w:rPr>
        <w:t xml:space="preserve">Elaboración de informes clínicos e investigación </w:t>
      </w:r>
      <w:r w:rsidRPr="002710C3">
        <w:rPr>
          <w:rFonts w:ascii="Arial" w:hAnsi="Arial" w:cs="Arial"/>
          <w:strike/>
          <w:color w:val="000000" w:themeColor="text1"/>
        </w:rPr>
        <w:t>(prácticas, etc.).</w:t>
      </w:r>
    </w:p>
    <w:p w14:paraId="4CB4B154" w14:textId="77777777" w:rsidR="00942088" w:rsidRPr="008550D9" w:rsidRDefault="00942088" w:rsidP="000E039E">
      <w:pPr>
        <w:pStyle w:val="Prrafodelista"/>
        <w:numPr>
          <w:ilvl w:val="0"/>
          <w:numId w:val="16"/>
        </w:numPr>
        <w:spacing w:before="240" w:after="240" w:line="360" w:lineRule="auto"/>
        <w:jc w:val="both"/>
        <w:rPr>
          <w:rFonts w:ascii="Arial" w:hAnsi="Arial" w:cs="Arial"/>
        </w:rPr>
      </w:pPr>
      <w:r>
        <w:rPr>
          <w:rFonts w:ascii="Arial" w:hAnsi="Arial" w:cs="Arial"/>
        </w:rPr>
        <w:t xml:space="preserve">MD10. </w:t>
      </w:r>
      <w:r w:rsidRPr="00A2411A">
        <w:rPr>
          <w:rFonts w:ascii="Arial" w:hAnsi="Arial" w:cs="Arial"/>
          <w:color w:val="000000" w:themeColor="text1"/>
        </w:rPr>
        <w:t>Clases prácticas.</w:t>
      </w:r>
    </w:p>
    <w:p w14:paraId="4B03AFDE" w14:textId="77777777" w:rsidR="00942088" w:rsidRPr="008550D9" w:rsidRDefault="00942088" w:rsidP="000E039E">
      <w:pPr>
        <w:pStyle w:val="Prrafodelista"/>
        <w:numPr>
          <w:ilvl w:val="0"/>
          <w:numId w:val="15"/>
        </w:numPr>
        <w:spacing w:before="240" w:after="240" w:line="360" w:lineRule="auto"/>
        <w:jc w:val="both"/>
        <w:rPr>
          <w:rFonts w:ascii="Arial" w:hAnsi="Arial" w:cs="Arial"/>
          <w:color w:val="000000" w:themeColor="text1"/>
        </w:rPr>
      </w:pPr>
      <w:r>
        <w:rPr>
          <w:rFonts w:ascii="Arial" w:hAnsi="Arial" w:cs="Arial"/>
          <w:color w:val="000000" w:themeColor="text1"/>
        </w:rPr>
        <w:t xml:space="preserve">MD11. </w:t>
      </w:r>
      <w:r w:rsidRPr="00A2411A">
        <w:rPr>
          <w:rFonts w:ascii="Arial" w:hAnsi="Arial" w:cs="Arial"/>
          <w:color w:val="000000" w:themeColor="text1"/>
        </w:rPr>
        <w:t>Tutorías individuales.</w:t>
      </w:r>
    </w:p>
    <w:p w14:paraId="677EB502" w14:textId="77777777" w:rsidR="00EE1F8B" w:rsidRPr="00825D94" w:rsidRDefault="00CF2E1C" w:rsidP="00703F53">
      <w:pPr>
        <w:pStyle w:val="Ttulo4"/>
      </w:pPr>
      <w:r>
        <w:t>Sistema de E</w:t>
      </w:r>
      <w:r w:rsidR="00EE1F8B" w:rsidRPr="00825D94">
        <w:t>valuación (SE)</w:t>
      </w:r>
    </w:p>
    <w:p w14:paraId="02F2F402" w14:textId="77777777" w:rsidR="00EE1F8B" w:rsidRPr="00825D94" w:rsidRDefault="00EE1F8B" w:rsidP="008550D9">
      <w:pPr>
        <w:spacing w:before="240" w:after="240" w:line="360" w:lineRule="auto"/>
        <w:jc w:val="both"/>
        <w:rPr>
          <w:rFonts w:ascii="Arial" w:hAnsi="Arial" w:cs="Arial"/>
        </w:rPr>
      </w:pPr>
      <w:r w:rsidRPr="00825D94">
        <w:rPr>
          <w:rFonts w:ascii="Arial" w:hAnsi="Arial" w:cs="Arial"/>
        </w:rPr>
        <w:t>Con objeto de evaluar la adquisición de los contenidos y competencias a desarrollar en la materia, se utilizará un sistema de evaluación diversificado, seleccionando las técnicas de evaluación más adecuadas en cada momento, que permita poner de manifiesto los diferentes conocimientos y capacidades adquiridos por el alumnado al cursarla.</w:t>
      </w:r>
    </w:p>
    <w:p w14:paraId="3D87A1E1" w14:textId="77777777" w:rsidR="00EE1F8B" w:rsidRPr="00A2411A" w:rsidRDefault="00EE1F8B" w:rsidP="008550D9">
      <w:pPr>
        <w:spacing w:before="240" w:after="240" w:line="360" w:lineRule="auto"/>
        <w:jc w:val="both"/>
        <w:rPr>
          <w:rFonts w:ascii="Arial" w:hAnsi="Arial" w:cs="Arial"/>
          <w:color w:val="000000" w:themeColor="text1"/>
        </w:rPr>
      </w:pPr>
      <w:r w:rsidRPr="00825D94">
        <w:rPr>
          <w:rFonts w:ascii="Arial" w:hAnsi="Arial" w:cs="Arial"/>
        </w:rPr>
        <w:t xml:space="preserve">El sistema de calificación empleado </w:t>
      </w:r>
      <w:r w:rsidRPr="00A2411A">
        <w:rPr>
          <w:rFonts w:ascii="Arial" w:hAnsi="Arial" w:cs="Arial"/>
          <w:color w:val="000000" w:themeColor="text1"/>
        </w:rPr>
        <w:t>será el establecido en el artículo 5 del Real Decreto 1125/2003, de 5 de septiembre, por el que se establece el sistema europeo de créditos y el sistema de calificaciones en las titulaciones universitarias de carácter oficial y validez en todo el territorio nacional.</w:t>
      </w:r>
    </w:p>
    <w:p w14:paraId="175A1494" w14:textId="3FFCDDFB" w:rsidR="00EE1F8B" w:rsidRPr="00A2411A" w:rsidRDefault="00EE1F8B" w:rsidP="008550D9">
      <w:pPr>
        <w:spacing w:before="240" w:after="240" w:line="360" w:lineRule="auto"/>
        <w:jc w:val="both"/>
        <w:rPr>
          <w:rFonts w:ascii="Arial" w:hAnsi="Arial" w:cs="Arial"/>
          <w:color w:val="000000" w:themeColor="text1"/>
        </w:rPr>
      </w:pPr>
      <w:r w:rsidRPr="00A2411A">
        <w:rPr>
          <w:rFonts w:ascii="Arial" w:hAnsi="Arial" w:cs="Arial"/>
          <w:color w:val="000000" w:themeColor="text1"/>
        </w:rPr>
        <w:t>Los criterios de evaluación se indicarán en l</w:t>
      </w:r>
      <w:r w:rsidR="000E7369">
        <w:rPr>
          <w:rFonts w:ascii="Arial" w:hAnsi="Arial" w:cs="Arial"/>
          <w:color w:val="000000" w:themeColor="text1"/>
        </w:rPr>
        <w:t>o</w:t>
      </w:r>
      <w:r w:rsidRPr="00A2411A">
        <w:rPr>
          <w:rFonts w:ascii="Arial" w:hAnsi="Arial" w:cs="Arial"/>
          <w:color w:val="000000" w:themeColor="text1"/>
        </w:rPr>
        <w:t xml:space="preserve">s Programas y Guías Didácticas correspondientes a cada asignatura, garantizando así </w:t>
      </w:r>
      <w:r w:rsidR="00CF2E1C" w:rsidRPr="00A2411A">
        <w:rPr>
          <w:rFonts w:ascii="Arial" w:hAnsi="Arial" w:cs="Arial"/>
          <w:color w:val="000000" w:themeColor="text1"/>
        </w:rPr>
        <w:t>su</w:t>
      </w:r>
      <w:r w:rsidRPr="00A2411A">
        <w:rPr>
          <w:rFonts w:ascii="Arial" w:hAnsi="Arial" w:cs="Arial"/>
          <w:color w:val="000000" w:themeColor="text1"/>
        </w:rPr>
        <w:t xml:space="preserve"> transparencia y objetividad.</w:t>
      </w:r>
    </w:p>
    <w:p w14:paraId="75D42217" w14:textId="77777777" w:rsidR="00EE1F8B" w:rsidRPr="00825D94" w:rsidRDefault="00EE1F8B" w:rsidP="008550D9">
      <w:pPr>
        <w:spacing w:before="240" w:after="240" w:line="360" w:lineRule="auto"/>
        <w:jc w:val="both"/>
        <w:rPr>
          <w:rFonts w:ascii="Arial" w:hAnsi="Arial" w:cs="Arial"/>
        </w:rPr>
      </w:pPr>
      <w:r w:rsidRPr="00825D94">
        <w:rPr>
          <w:rFonts w:ascii="Arial" w:hAnsi="Arial" w:cs="Arial"/>
        </w:rPr>
        <w:lastRenderedPageBreak/>
        <w:t xml:space="preserve">La calificación global responderá a la puntuación </w:t>
      </w:r>
      <w:r w:rsidRPr="00A2411A">
        <w:rPr>
          <w:rFonts w:ascii="Arial" w:hAnsi="Arial" w:cs="Arial"/>
          <w:color w:val="000000" w:themeColor="text1"/>
        </w:rPr>
        <w:t>ponderada de los diferentes aspectos y actividades que integran el sistema de eva</w:t>
      </w:r>
      <w:r w:rsidR="00CF2E1C" w:rsidRPr="00A2411A">
        <w:rPr>
          <w:rFonts w:ascii="Arial" w:hAnsi="Arial" w:cs="Arial"/>
          <w:color w:val="000000" w:themeColor="text1"/>
        </w:rPr>
        <w:t>luación;</w:t>
      </w:r>
      <w:r w:rsidRPr="00A2411A">
        <w:rPr>
          <w:rFonts w:ascii="Arial" w:hAnsi="Arial" w:cs="Arial"/>
          <w:color w:val="000000" w:themeColor="text1"/>
        </w:rPr>
        <w:t xml:space="preserve"> por tanto, éstas pueden variar en función de las necesidades específicas de las asignaturas que componen cada materia; </w:t>
      </w:r>
      <w:r w:rsidR="00CF2E1C" w:rsidRPr="00A2411A">
        <w:rPr>
          <w:rFonts w:ascii="Arial" w:hAnsi="Arial" w:cs="Arial"/>
          <w:color w:val="000000" w:themeColor="text1"/>
        </w:rPr>
        <w:t>de manera orientativa, se indica</w:t>
      </w:r>
      <w:r w:rsidRPr="00A2411A">
        <w:rPr>
          <w:rFonts w:ascii="Arial" w:hAnsi="Arial" w:cs="Arial"/>
          <w:color w:val="000000" w:themeColor="text1"/>
        </w:rPr>
        <w:t xml:space="preserve"> la siguiente </w:t>
      </w:r>
      <w:r w:rsidRPr="00825D94">
        <w:rPr>
          <w:rFonts w:ascii="Arial" w:hAnsi="Arial" w:cs="Arial"/>
        </w:rPr>
        <w:t>ponderación:</w:t>
      </w:r>
    </w:p>
    <w:p w14:paraId="662CD2A0" w14:textId="77777777" w:rsidR="00EE1F8B" w:rsidRPr="00825D94" w:rsidRDefault="00EE1F8B" w:rsidP="000E039E">
      <w:pPr>
        <w:pStyle w:val="Prrafodelista"/>
        <w:numPr>
          <w:ilvl w:val="0"/>
          <w:numId w:val="17"/>
        </w:numPr>
        <w:spacing w:before="240" w:after="240" w:line="360" w:lineRule="auto"/>
        <w:jc w:val="both"/>
        <w:rPr>
          <w:rFonts w:ascii="Arial" w:hAnsi="Arial" w:cs="Arial"/>
        </w:rPr>
      </w:pPr>
      <w:r w:rsidRPr="00825D94">
        <w:rPr>
          <w:rFonts w:ascii="Arial" w:hAnsi="Arial" w:cs="Arial"/>
        </w:rPr>
        <w:t>SE1. Asistencia/participación</w:t>
      </w:r>
      <w:r w:rsidR="00CF2E1C">
        <w:rPr>
          <w:rFonts w:ascii="Arial" w:hAnsi="Arial" w:cs="Arial"/>
        </w:rPr>
        <w:t>.</w:t>
      </w:r>
    </w:p>
    <w:p w14:paraId="60993125" w14:textId="77777777" w:rsidR="00EE1F8B" w:rsidRPr="00825D94" w:rsidRDefault="00EE1F8B" w:rsidP="000E039E">
      <w:pPr>
        <w:pStyle w:val="Prrafodelista"/>
        <w:numPr>
          <w:ilvl w:val="0"/>
          <w:numId w:val="17"/>
        </w:numPr>
        <w:spacing w:before="240" w:after="240" w:line="360" w:lineRule="auto"/>
        <w:jc w:val="both"/>
        <w:rPr>
          <w:rFonts w:ascii="Arial" w:hAnsi="Arial" w:cs="Arial"/>
        </w:rPr>
      </w:pPr>
      <w:r w:rsidRPr="00825D94">
        <w:rPr>
          <w:rFonts w:ascii="Arial" w:hAnsi="Arial" w:cs="Arial"/>
        </w:rPr>
        <w:t>SE2. Examen escrito/oral (prueba objetiva, prueba de respuesta corta y/o prueba de desarrollo)</w:t>
      </w:r>
      <w:r w:rsidR="00CF2E1C">
        <w:rPr>
          <w:rFonts w:ascii="Arial" w:hAnsi="Arial" w:cs="Arial"/>
        </w:rPr>
        <w:t>.</w:t>
      </w:r>
    </w:p>
    <w:p w14:paraId="6FFF3D4B" w14:textId="77777777" w:rsidR="00EE1F8B" w:rsidRPr="00825D94" w:rsidRDefault="00EE1F8B" w:rsidP="000E039E">
      <w:pPr>
        <w:pStyle w:val="Prrafodelista"/>
        <w:numPr>
          <w:ilvl w:val="0"/>
          <w:numId w:val="17"/>
        </w:numPr>
        <w:spacing w:before="240" w:after="240" w:line="360" w:lineRule="auto"/>
        <w:jc w:val="both"/>
        <w:rPr>
          <w:rFonts w:ascii="Arial" w:hAnsi="Arial" w:cs="Arial"/>
        </w:rPr>
      </w:pPr>
      <w:r w:rsidRPr="00825D94">
        <w:rPr>
          <w:rFonts w:ascii="Arial" w:hAnsi="Arial" w:cs="Arial"/>
        </w:rPr>
        <w:t>SE3. Pruebas de simulación (</w:t>
      </w:r>
      <w:r w:rsidRPr="00825D94">
        <w:rPr>
          <w:rFonts w:ascii="Arial" w:hAnsi="Arial" w:cs="Arial"/>
          <w:i/>
        </w:rPr>
        <w:t>role-playing</w:t>
      </w:r>
      <w:r w:rsidRPr="00825D94">
        <w:rPr>
          <w:rFonts w:ascii="Arial" w:hAnsi="Arial" w:cs="Arial"/>
        </w:rPr>
        <w:t>)</w:t>
      </w:r>
      <w:r w:rsidR="00CF2E1C">
        <w:rPr>
          <w:rFonts w:ascii="Arial" w:hAnsi="Arial" w:cs="Arial"/>
        </w:rPr>
        <w:t>.</w:t>
      </w:r>
    </w:p>
    <w:p w14:paraId="2DDF52D2" w14:textId="77777777" w:rsidR="00EE1F8B" w:rsidRPr="00825D94" w:rsidRDefault="00EE1F8B" w:rsidP="000E039E">
      <w:pPr>
        <w:pStyle w:val="Prrafodelista"/>
        <w:numPr>
          <w:ilvl w:val="0"/>
          <w:numId w:val="17"/>
        </w:numPr>
        <w:spacing w:before="240" w:after="240" w:line="360" w:lineRule="auto"/>
        <w:jc w:val="both"/>
        <w:rPr>
          <w:rFonts w:ascii="Arial" w:hAnsi="Arial" w:cs="Arial"/>
        </w:rPr>
      </w:pPr>
      <w:r w:rsidRPr="00825D94">
        <w:rPr>
          <w:rFonts w:ascii="Arial" w:hAnsi="Arial" w:cs="Arial"/>
        </w:rPr>
        <w:t>SE4. Presentación de trabajos y proyectos</w:t>
      </w:r>
      <w:r w:rsidR="00CF2E1C">
        <w:rPr>
          <w:rFonts w:ascii="Arial" w:hAnsi="Arial" w:cs="Arial"/>
        </w:rPr>
        <w:t>.</w:t>
      </w:r>
    </w:p>
    <w:p w14:paraId="6B78FD68" w14:textId="7E4E9650" w:rsidR="00EE1F8B" w:rsidRPr="00825D94" w:rsidRDefault="00EE1F8B" w:rsidP="000E039E">
      <w:pPr>
        <w:pStyle w:val="Prrafodelista"/>
        <w:numPr>
          <w:ilvl w:val="0"/>
          <w:numId w:val="17"/>
        </w:numPr>
        <w:spacing w:before="240" w:after="240" w:line="360" w:lineRule="auto"/>
        <w:jc w:val="both"/>
        <w:rPr>
          <w:rFonts w:ascii="Arial" w:hAnsi="Arial" w:cs="Arial"/>
        </w:rPr>
      </w:pPr>
      <w:r w:rsidRPr="00825D94">
        <w:rPr>
          <w:rFonts w:ascii="Arial" w:hAnsi="Arial" w:cs="Arial"/>
        </w:rPr>
        <w:t>SE5. Informes/Trabajos de Investigación/Memoria de prácticas</w:t>
      </w:r>
      <w:r w:rsidR="00CF2E1C">
        <w:rPr>
          <w:rFonts w:ascii="Arial" w:hAnsi="Arial" w:cs="Arial"/>
        </w:rPr>
        <w:t>.</w:t>
      </w:r>
    </w:p>
    <w:p w14:paraId="1B9E64B0" w14:textId="21A74828" w:rsidR="00EE1F8B" w:rsidRDefault="00A55A9E" w:rsidP="000E039E">
      <w:pPr>
        <w:pStyle w:val="Prrafodelista"/>
        <w:numPr>
          <w:ilvl w:val="0"/>
          <w:numId w:val="17"/>
        </w:numPr>
        <w:spacing w:before="240" w:after="240" w:line="360" w:lineRule="auto"/>
        <w:jc w:val="both"/>
        <w:rPr>
          <w:rFonts w:ascii="Arial" w:hAnsi="Arial" w:cs="Arial"/>
        </w:rPr>
      </w:pPr>
      <w:r>
        <w:rPr>
          <w:rFonts w:ascii="Arial" w:hAnsi="Arial" w:cs="Arial"/>
        </w:rPr>
        <w:t>SE6. Informe de tutor</w:t>
      </w:r>
      <w:r w:rsidRPr="00A55A9E">
        <w:rPr>
          <w:rFonts w:ascii="Arial" w:hAnsi="Arial" w:cs="Arial"/>
          <w:color w:val="0070C0"/>
        </w:rPr>
        <w:t xml:space="preserve">-psicólogo clínico/sanitario </w:t>
      </w:r>
      <w:r w:rsidRPr="00A55A9E">
        <w:rPr>
          <w:rFonts w:ascii="Arial" w:hAnsi="Arial" w:cs="Arial"/>
          <w:strike/>
          <w:color w:val="0070C0"/>
        </w:rPr>
        <w:t>de prácticas</w:t>
      </w:r>
      <w:r w:rsidR="00CF2E1C">
        <w:rPr>
          <w:rFonts w:ascii="Arial" w:hAnsi="Arial" w:cs="Arial"/>
        </w:rPr>
        <w:t>.</w:t>
      </w:r>
    </w:p>
    <w:p w14:paraId="58597A07" w14:textId="27A973F7" w:rsidR="007F7A0C" w:rsidRPr="00E82855" w:rsidRDefault="00E82855" w:rsidP="000E039E">
      <w:pPr>
        <w:pStyle w:val="Prrafodelista"/>
        <w:numPr>
          <w:ilvl w:val="0"/>
          <w:numId w:val="17"/>
        </w:numPr>
        <w:spacing w:before="240" w:after="240" w:line="360" w:lineRule="auto"/>
        <w:jc w:val="both"/>
        <w:rPr>
          <w:rFonts w:ascii="Arial" w:hAnsi="Arial" w:cs="Arial"/>
          <w:color w:val="FF0000"/>
        </w:rPr>
      </w:pPr>
      <w:r>
        <w:rPr>
          <w:rFonts w:ascii="Arial" w:hAnsi="Arial" w:cs="Arial"/>
          <w:color w:val="FF0000"/>
        </w:rPr>
        <w:t>SE7</w:t>
      </w:r>
      <w:r w:rsidR="007F7A0C" w:rsidRPr="00E82855">
        <w:rPr>
          <w:rFonts w:ascii="Arial" w:hAnsi="Arial" w:cs="Arial"/>
          <w:color w:val="FF0000"/>
        </w:rPr>
        <w:t>. Informe de profesor-tutor de las prácticas externas</w:t>
      </w:r>
    </w:p>
    <w:p w14:paraId="5BD8AFB2" w14:textId="6D8D4BE2" w:rsidR="008B266A" w:rsidRDefault="00E82855" w:rsidP="000E039E">
      <w:pPr>
        <w:pStyle w:val="Prrafodelista"/>
        <w:numPr>
          <w:ilvl w:val="0"/>
          <w:numId w:val="17"/>
        </w:numPr>
        <w:spacing w:before="240" w:after="240" w:line="360" w:lineRule="auto"/>
        <w:jc w:val="both"/>
        <w:rPr>
          <w:rFonts w:ascii="Arial" w:hAnsi="Arial" w:cs="Arial"/>
          <w:color w:val="FF0000"/>
        </w:rPr>
      </w:pPr>
      <w:r>
        <w:rPr>
          <w:rFonts w:ascii="Arial" w:hAnsi="Arial" w:cs="Arial"/>
          <w:color w:val="FF0000"/>
        </w:rPr>
        <w:t>SE8</w:t>
      </w:r>
      <w:r w:rsidR="008B266A" w:rsidRPr="008B266A">
        <w:rPr>
          <w:rFonts w:ascii="Arial" w:hAnsi="Arial" w:cs="Arial"/>
          <w:color w:val="FF0000"/>
        </w:rPr>
        <w:t>. Informe del tutor sobre el seguimiento del TFM</w:t>
      </w:r>
    </w:p>
    <w:p w14:paraId="0B76B2C6" w14:textId="3545FA6B" w:rsidR="00374CD0" w:rsidRPr="008B266A" w:rsidRDefault="00E82855" w:rsidP="000E039E">
      <w:pPr>
        <w:pStyle w:val="Prrafodelista"/>
        <w:numPr>
          <w:ilvl w:val="0"/>
          <w:numId w:val="17"/>
        </w:numPr>
        <w:spacing w:before="240" w:after="240" w:line="360" w:lineRule="auto"/>
        <w:jc w:val="both"/>
        <w:rPr>
          <w:rFonts w:ascii="Arial" w:hAnsi="Arial" w:cs="Arial"/>
          <w:color w:val="FF0000"/>
        </w:rPr>
      </w:pPr>
      <w:r>
        <w:rPr>
          <w:rFonts w:ascii="Arial" w:hAnsi="Arial" w:cs="Arial"/>
          <w:color w:val="FF0000"/>
        </w:rPr>
        <w:t>SE9</w:t>
      </w:r>
      <w:r w:rsidR="00374CD0">
        <w:rPr>
          <w:rFonts w:ascii="Arial" w:hAnsi="Arial" w:cs="Arial"/>
          <w:color w:val="FF0000"/>
        </w:rPr>
        <w:t>. Evaluación de la memoria del TFM</w:t>
      </w:r>
    </w:p>
    <w:p w14:paraId="18509E86" w14:textId="3EC17DCD" w:rsidR="00211A1A" w:rsidRPr="00211A1A" w:rsidRDefault="00E82855" w:rsidP="000E039E">
      <w:pPr>
        <w:pStyle w:val="Prrafodelista"/>
        <w:numPr>
          <w:ilvl w:val="0"/>
          <w:numId w:val="17"/>
        </w:numPr>
        <w:spacing w:before="240" w:after="240" w:line="360" w:lineRule="auto"/>
        <w:jc w:val="both"/>
        <w:rPr>
          <w:rFonts w:ascii="Arial" w:hAnsi="Arial" w:cs="Arial"/>
          <w:color w:val="FF0000"/>
        </w:rPr>
      </w:pPr>
      <w:r>
        <w:rPr>
          <w:rFonts w:ascii="Arial" w:hAnsi="Arial" w:cs="Arial"/>
          <w:color w:val="FF0000"/>
        </w:rPr>
        <w:t>SE10</w:t>
      </w:r>
      <w:r w:rsidR="00211A1A" w:rsidRPr="00211A1A">
        <w:rPr>
          <w:rFonts w:ascii="Arial" w:hAnsi="Arial" w:cs="Arial"/>
          <w:color w:val="FF0000"/>
        </w:rPr>
        <w:t>. Defensa pública del TFM</w:t>
      </w:r>
    </w:p>
    <w:p w14:paraId="2689689D" w14:textId="77777777" w:rsidR="00EE1F8B" w:rsidRPr="00A2411A" w:rsidRDefault="00EE1F8B" w:rsidP="008550D9">
      <w:pPr>
        <w:spacing w:before="240" w:after="240" w:line="360" w:lineRule="auto"/>
        <w:jc w:val="both"/>
        <w:rPr>
          <w:rFonts w:ascii="Arial" w:hAnsi="Arial" w:cs="Arial"/>
          <w:color w:val="000000" w:themeColor="text1"/>
        </w:rPr>
      </w:pPr>
      <w:r w:rsidRPr="00825D94">
        <w:rPr>
          <w:rFonts w:ascii="Arial" w:hAnsi="Arial" w:cs="Arial"/>
        </w:rPr>
        <w:t xml:space="preserve">El sistema de calificaciones será el que </w:t>
      </w:r>
      <w:r w:rsidRPr="00A2411A">
        <w:rPr>
          <w:rFonts w:ascii="Arial" w:hAnsi="Arial" w:cs="Arial"/>
          <w:color w:val="000000" w:themeColor="text1"/>
        </w:rPr>
        <w:t>figura en el R.D. 1.125/2003 de 5 de septiembre: Suspenso: 0-4,9; Ap</w:t>
      </w:r>
      <w:r w:rsidR="00CF2E1C" w:rsidRPr="00A2411A">
        <w:rPr>
          <w:rFonts w:ascii="Arial" w:hAnsi="Arial" w:cs="Arial"/>
          <w:color w:val="000000" w:themeColor="text1"/>
        </w:rPr>
        <w:t>robado: 5-6,9; Notable: 7-8,9; S</w:t>
      </w:r>
      <w:r w:rsidRPr="00A2411A">
        <w:rPr>
          <w:rFonts w:ascii="Arial" w:hAnsi="Arial" w:cs="Arial"/>
          <w:color w:val="000000" w:themeColor="text1"/>
        </w:rPr>
        <w:t>obresaliente: 9-</w:t>
      </w:r>
      <w:r w:rsidR="00CF2E1C" w:rsidRPr="00A2411A">
        <w:rPr>
          <w:rFonts w:ascii="Arial" w:hAnsi="Arial" w:cs="Arial"/>
          <w:color w:val="000000" w:themeColor="text1"/>
        </w:rPr>
        <w:t>10. La mención de Matrícula de H</w:t>
      </w:r>
      <w:r w:rsidRPr="00A2411A">
        <w:rPr>
          <w:rFonts w:ascii="Arial" w:hAnsi="Arial" w:cs="Arial"/>
          <w:color w:val="000000" w:themeColor="text1"/>
        </w:rPr>
        <w:t>onor será otorgada por el profesor, y en base al expediente, al 5% de los alumnos con calificación de sobresaliente, salvo que el número de alumnos matriculados sea inferior a 20, en cuyo caso se concederá una única Matrícula de Honor.</w:t>
      </w:r>
    </w:p>
    <w:p w14:paraId="007F1D1D" w14:textId="77777777" w:rsidR="00EE1F8B" w:rsidRPr="00825D94" w:rsidRDefault="00EE1F8B" w:rsidP="00703F53">
      <w:pPr>
        <w:pStyle w:val="Ttulo2"/>
      </w:pPr>
      <w:r w:rsidRPr="00825D94">
        <w:br w:type="page"/>
      </w:r>
    </w:p>
    <w:p w14:paraId="278C9F5A" w14:textId="5B2A4470" w:rsidR="003316E0" w:rsidRPr="00825D94" w:rsidRDefault="003316E0" w:rsidP="00703F53">
      <w:pPr>
        <w:pStyle w:val="Ttulo2"/>
      </w:pPr>
      <w:bookmarkStart w:id="42" w:name="_Toc511027419"/>
      <w:r w:rsidRPr="00825D94">
        <w:lastRenderedPageBreak/>
        <w:t>Descripción general de las materias</w:t>
      </w:r>
      <w:bookmarkEnd w:id="42"/>
      <w:r w:rsidRPr="00825D94">
        <w:t xml:space="preserve"> </w:t>
      </w:r>
    </w:p>
    <w:p w14:paraId="58CA13EA" w14:textId="67F25F7A" w:rsidR="00EE1F8B" w:rsidRPr="00825D94" w:rsidRDefault="00EE1F8B" w:rsidP="00703F53">
      <w:pPr>
        <w:pStyle w:val="Ttulo3"/>
      </w:pPr>
      <w:bookmarkStart w:id="43" w:name="_Toc511027420"/>
      <w:r w:rsidRPr="00825D94">
        <w:t>MÓDULO BÁSICO (6 ECTS). Los fundamentos científicos y profesionales de la Psicología Sanitaria</w:t>
      </w:r>
      <w:bookmarkEnd w:id="43"/>
    </w:p>
    <w:p w14:paraId="5B6AE3A4" w14:textId="77777777" w:rsidR="00EE1F8B" w:rsidRPr="00825D94" w:rsidRDefault="00EE1F8B" w:rsidP="000E039E">
      <w:pPr>
        <w:pStyle w:val="Prrafodelista"/>
        <w:numPr>
          <w:ilvl w:val="0"/>
          <w:numId w:val="18"/>
        </w:numPr>
        <w:spacing w:before="240" w:after="240" w:line="360" w:lineRule="auto"/>
        <w:ind w:left="357" w:hanging="357"/>
        <w:contextualSpacing w:val="0"/>
        <w:jc w:val="both"/>
        <w:rPr>
          <w:rFonts w:ascii="Arial" w:hAnsi="Arial" w:cs="Arial"/>
        </w:rPr>
      </w:pPr>
      <w:r w:rsidRPr="00825D94">
        <w:rPr>
          <w:rFonts w:ascii="Arial" w:hAnsi="Arial" w:cs="Arial"/>
          <w:b/>
        </w:rPr>
        <w:t>Denominación</w:t>
      </w:r>
      <w:r w:rsidRPr="00825D94">
        <w:rPr>
          <w:rFonts w:ascii="Arial" w:hAnsi="Arial" w:cs="Arial"/>
        </w:rPr>
        <w:t>: FUNDAMENTOS CIENTÍFICOS Y PROFESIONALES DE LA PSICOLOGÍA SANITARIA.</w:t>
      </w:r>
    </w:p>
    <w:p w14:paraId="2EABF4D4" w14:textId="77777777" w:rsidR="00EE1F8B" w:rsidRPr="006A068A" w:rsidRDefault="00EE1F8B" w:rsidP="000E039E">
      <w:pPr>
        <w:pStyle w:val="Prrafodelista"/>
        <w:numPr>
          <w:ilvl w:val="0"/>
          <w:numId w:val="18"/>
        </w:numPr>
        <w:spacing w:before="240" w:after="240" w:line="360" w:lineRule="auto"/>
        <w:ind w:left="357" w:hanging="357"/>
        <w:contextualSpacing w:val="0"/>
        <w:jc w:val="both"/>
        <w:rPr>
          <w:rFonts w:ascii="Arial" w:hAnsi="Arial" w:cs="Arial"/>
          <w:color w:val="000000" w:themeColor="text1"/>
        </w:rPr>
      </w:pPr>
      <w:r w:rsidRPr="006A068A">
        <w:rPr>
          <w:rFonts w:ascii="Arial" w:hAnsi="Arial" w:cs="Arial"/>
          <w:b/>
          <w:color w:val="000000" w:themeColor="text1"/>
        </w:rPr>
        <w:t>Número de créditos europeos (ECTS)</w:t>
      </w:r>
      <w:r w:rsidRPr="006A068A">
        <w:rPr>
          <w:rFonts w:ascii="Arial" w:hAnsi="Arial" w:cs="Arial"/>
          <w:color w:val="000000" w:themeColor="text1"/>
        </w:rPr>
        <w:t>: 6 (5 presencial, 1 a distancia)</w:t>
      </w:r>
      <w:r w:rsidR="00C632CA" w:rsidRPr="006A068A">
        <w:rPr>
          <w:rFonts w:ascii="Arial" w:hAnsi="Arial" w:cs="Arial"/>
          <w:color w:val="000000" w:themeColor="text1"/>
        </w:rPr>
        <w:t>.</w:t>
      </w:r>
    </w:p>
    <w:p w14:paraId="15DC3239" w14:textId="77777777" w:rsidR="00EE1F8B" w:rsidRPr="006A068A" w:rsidRDefault="00EE1F8B" w:rsidP="000E039E">
      <w:pPr>
        <w:pStyle w:val="Prrafodelista"/>
        <w:numPr>
          <w:ilvl w:val="0"/>
          <w:numId w:val="18"/>
        </w:numPr>
        <w:spacing w:before="240" w:after="240" w:line="360" w:lineRule="auto"/>
        <w:ind w:left="357" w:hanging="357"/>
        <w:contextualSpacing w:val="0"/>
        <w:jc w:val="both"/>
        <w:rPr>
          <w:rFonts w:ascii="Arial" w:hAnsi="Arial" w:cs="Arial"/>
          <w:color w:val="000000" w:themeColor="text1"/>
        </w:rPr>
      </w:pPr>
      <w:r w:rsidRPr="006A068A">
        <w:rPr>
          <w:rFonts w:ascii="Arial" w:hAnsi="Arial" w:cs="Arial"/>
          <w:b/>
          <w:color w:val="000000" w:themeColor="text1"/>
        </w:rPr>
        <w:t>Carácter</w:t>
      </w:r>
      <w:r w:rsidRPr="006A068A">
        <w:rPr>
          <w:rFonts w:ascii="Arial" w:hAnsi="Arial" w:cs="Arial"/>
          <w:color w:val="000000" w:themeColor="text1"/>
        </w:rPr>
        <w:t>: Obligatorio</w:t>
      </w:r>
      <w:r w:rsidR="00C632CA" w:rsidRPr="006A068A">
        <w:rPr>
          <w:rFonts w:ascii="Arial" w:hAnsi="Arial" w:cs="Arial"/>
          <w:color w:val="000000" w:themeColor="text1"/>
        </w:rPr>
        <w:t>.</w:t>
      </w:r>
    </w:p>
    <w:p w14:paraId="3B7F79F1" w14:textId="77777777" w:rsidR="00EE1F8B" w:rsidRPr="006A068A" w:rsidRDefault="00C632CA" w:rsidP="000E039E">
      <w:pPr>
        <w:pStyle w:val="Prrafodelista"/>
        <w:numPr>
          <w:ilvl w:val="0"/>
          <w:numId w:val="18"/>
        </w:numPr>
        <w:spacing w:before="240" w:after="240" w:line="360" w:lineRule="auto"/>
        <w:ind w:left="357" w:hanging="357"/>
        <w:contextualSpacing w:val="0"/>
        <w:jc w:val="both"/>
        <w:rPr>
          <w:rFonts w:ascii="Arial" w:hAnsi="Arial" w:cs="Arial"/>
          <w:color w:val="000000" w:themeColor="text1"/>
        </w:rPr>
      </w:pPr>
      <w:r w:rsidRPr="006A068A">
        <w:rPr>
          <w:rFonts w:ascii="Arial" w:hAnsi="Arial" w:cs="Arial"/>
          <w:b/>
          <w:color w:val="000000" w:themeColor="text1"/>
        </w:rPr>
        <w:t>Unidad t</w:t>
      </w:r>
      <w:r w:rsidR="00EE1F8B" w:rsidRPr="006A068A">
        <w:rPr>
          <w:rFonts w:ascii="Arial" w:hAnsi="Arial" w:cs="Arial"/>
          <w:b/>
          <w:color w:val="000000" w:themeColor="text1"/>
        </w:rPr>
        <w:t>emporal</w:t>
      </w:r>
      <w:r w:rsidR="00EE1F8B" w:rsidRPr="006A068A">
        <w:rPr>
          <w:rFonts w:ascii="Arial" w:hAnsi="Arial" w:cs="Arial"/>
          <w:color w:val="000000" w:themeColor="text1"/>
        </w:rPr>
        <w:t>: Cuatrimestral</w:t>
      </w:r>
      <w:r w:rsidRPr="006A068A">
        <w:rPr>
          <w:rFonts w:ascii="Arial" w:hAnsi="Arial" w:cs="Arial"/>
          <w:color w:val="000000" w:themeColor="text1"/>
        </w:rPr>
        <w:t>.</w:t>
      </w:r>
    </w:p>
    <w:p w14:paraId="2475E619" w14:textId="77777777" w:rsidR="00EE1F8B" w:rsidRPr="006A068A" w:rsidRDefault="00EE1F8B" w:rsidP="000E039E">
      <w:pPr>
        <w:pStyle w:val="Prrafodelista"/>
        <w:numPr>
          <w:ilvl w:val="0"/>
          <w:numId w:val="18"/>
        </w:numPr>
        <w:spacing w:before="240" w:after="240" w:line="360" w:lineRule="auto"/>
        <w:ind w:left="357" w:hanging="357"/>
        <w:contextualSpacing w:val="0"/>
        <w:jc w:val="both"/>
        <w:rPr>
          <w:rFonts w:ascii="Arial" w:hAnsi="Arial" w:cs="Arial"/>
          <w:color w:val="000000" w:themeColor="text1"/>
        </w:rPr>
      </w:pPr>
      <w:r w:rsidRPr="006A068A">
        <w:rPr>
          <w:rFonts w:ascii="Arial" w:hAnsi="Arial" w:cs="Arial"/>
          <w:b/>
          <w:color w:val="000000" w:themeColor="text1"/>
        </w:rPr>
        <w:t>Lenguas en las que se imparte</w:t>
      </w:r>
      <w:r w:rsidR="00C632CA" w:rsidRPr="006A068A">
        <w:rPr>
          <w:rFonts w:ascii="Arial" w:hAnsi="Arial" w:cs="Arial"/>
          <w:color w:val="000000" w:themeColor="text1"/>
        </w:rPr>
        <w:t>: C</w:t>
      </w:r>
      <w:r w:rsidRPr="006A068A">
        <w:rPr>
          <w:rFonts w:ascii="Arial" w:hAnsi="Arial" w:cs="Arial"/>
          <w:color w:val="000000" w:themeColor="text1"/>
        </w:rPr>
        <w:t>astellano</w:t>
      </w:r>
      <w:r w:rsidR="00C632CA" w:rsidRPr="006A068A">
        <w:rPr>
          <w:rFonts w:ascii="Arial" w:hAnsi="Arial" w:cs="Arial"/>
          <w:color w:val="000000" w:themeColor="text1"/>
        </w:rPr>
        <w:t>.</w:t>
      </w:r>
    </w:p>
    <w:p w14:paraId="5A0914DD" w14:textId="77777777" w:rsidR="00EE1F8B" w:rsidRPr="006A068A" w:rsidRDefault="00EE1F8B" w:rsidP="000E039E">
      <w:pPr>
        <w:pStyle w:val="Prrafodelista"/>
        <w:numPr>
          <w:ilvl w:val="0"/>
          <w:numId w:val="18"/>
        </w:numPr>
        <w:spacing w:before="240" w:after="240" w:line="360" w:lineRule="auto"/>
        <w:ind w:left="357" w:hanging="357"/>
        <w:contextualSpacing w:val="0"/>
        <w:jc w:val="both"/>
        <w:rPr>
          <w:rFonts w:ascii="Arial" w:hAnsi="Arial" w:cs="Arial"/>
          <w:b/>
          <w:color w:val="000000" w:themeColor="text1"/>
        </w:rPr>
      </w:pPr>
      <w:r w:rsidRPr="006A068A">
        <w:rPr>
          <w:rFonts w:ascii="Arial" w:hAnsi="Arial" w:cs="Arial"/>
          <w:b/>
          <w:color w:val="000000" w:themeColor="text1"/>
        </w:rPr>
        <w:t xml:space="preserve">Breve descripción de los contenidos: </w:t>
      </w:r>
    </w:p>
    <w:p w14:paraId="29723C93" w14:textId="77777777" w:rsidR="00EE1F8B" w:rsidRPr="00825D94" w:rsidRDefault="00EE1F8B" w:rsidP="000E039E">
      <w:pPr>
        <w:pStyle w:val="Prrafodelista"/>
        <w:numPr>
          <w:ilvl w:val="0"/>
          <w:numId w:val="47"/>
        </w:numPr>
        <w:spacing w:before="240" w:after="240" w:line="360" w:lineRule="auto"/>
        <w:jc w:val="both"/>
        <w:rPr>
          <w:rFonts w:ascii="Arial" w:hAnsi="Arial" w:cs="Arial"/>
        </w:rPr>
      </w:pPr>
      <w:r w:rsidRPr="006A068A">
        <w:rPr>
          <w:rFonts w:ascii="Arial" w:hAnsi="Arial" w:cs="Arial"/>
          <w:color w:val="000000" w:themeColor="text1"/>
        </w:rPr>
        <w:t>El Sistema Nacional de Salud en España</w:t>
      </w:r>
      <w:r w:rsidRPr="00825D94">
        <w:rPr>
          <w:rFonts w:ascii="Arial" w:hAnsi="Arial" w:cs="Arial"/>
        </w:rPr>
        <w:t>.</w:t>
      </w:r>
    </w:p>
    <w:p w14:paraId="1E8AA886" w14:textId="77777777" w:rsidR="00EE1F8B" w:rsidRPr="00825D94" w:rsidRDefault="00EE1F8B" w:rsidP="000E039E">
      <w:pPr>
        <w:pStyle w:val="Prrafodelista"/>
        <w:numPr>
          <w:ilvl w:val="0"/>
          <w:numId w:val="47"/>
        </w:numPr>
        <w:spacing w:before="240" w:after="240" w:line="360" w:lineRule="auto"/>
        <w:contextualSpacing w:val="0"/>
        <w:jc w:val="both"/>
        <w:rPr>
          <w:rFonts w:ascii="Arial" w:hAnsi="Arial" w:cs="Arial"/>
        </w:rPr>
      </w:pPr>
      <w:r w:rsidRPr="00825D94">
        <w:rPr>
          <w:rFonts w:ascii="Arial" w:hAnsi="Arial" w:cs="Arial"/>
        </w:rPr>
        <w:t>La Psicología de la Salud y la Psicología Clínica: características.</w:t>
      </w:r>
    </w:p>
    <w:p w14:paraId="486FDD58" w14:textId="77777777" w:rsidR="00EE1F8B" w:rsidRPr="00825D94" w:rsidRDefault="00EE1F8B" w:rsidP="000E039E">
      <w:pPr>
        <w:pStyle w:val="Prrafodelista"/>
        <w:numPr>
          <w:ilvl w:val="0"/>
          <w:numId w:val="47"/>
        </w:numPr>
        <w:spacing w:before="240" w:after="240" w:line="360" w:lineRule="auto"/>
        <w:contextualSpacing w:val="0"/>
        <w:jc w:val="both"/>
        <w:rPr>
          <w:rFonts w:ascii="Arial" w:hAnsi="Arial" w:cs="Arial"/>
        </w:rPr>
      </w:pPr>
      <w:r w:rsidRPr="00825D94">
        <w:rPr>
          <w:rFonts w:ascii="Arial" w:hAnsi="Arial" w:cs="Arial"/>
        </w:rPr>
        <w:t>Legislación del Psicólogo General Sanitario.</w:t>
      </w:r>
    </w:p>
    <w:p w14:paraId="068B4972" w14:textId="77777777" w:rsidR="00EE1F8B" w:rsidRPr="00825D94" w:rsidRDefault="00EE1F8B" w:rsidP="000E039E">
      <w:pPr>
        <w:pStyle w:val="Prrafodelista"/>
        <w:numPr>
          <w:ilvl w:val="0"/>
          <w:numId w:val="47"/>
        </w:numPr>
        <w:spacing w:before="240" w:after="240" w:line="360" w:lineRule="auto"/>
        <w:contextualSpacing w:val="0"/>
        <w:jc w:val="both"/>
        <w:rPr>
          <w:rFonts w:ascii="Arial" w:hAnsi="Arial" w:cs="Arial"/>
        </w:rPr>
      </w:pPr>
      <w:r w:rsidRPr="00825D94">
        <w:rPr>
          <w:rFonts w:ascii="Arial" w:hAnsi="Arial" w:cs="Arial"/>
        </w:rPr>
        <w:t>Diseños y selección de tratamientos psicológicos: eficacia, efectividad y eficiencia.</w:t>
      </w:r>
    </w:p>
    <w:p w14:paraId="288D510A" w14:textId="77777777" w:rsidR="00EE1F8B" w:rsidRPr="00825D94" w:rsidRDefault="00EE1F8B" w:rsidP="000E039E">
      <w:pPr>
        <w:pStyle w:val="Prrafodelista"/>
        <w:numPr>
          <w:ilvl w:val="0"/>
          <w:numId w:val="47"/>
        </w:numPr>
        <w:spacing w:before="240" w:after="240" w:line="360" w:lineRule="auto"/>
        <w:contextualSpacing w:val="0"/>
        <w:jc w:val="both"/>
        <w:rPr>
          <w:rFonts w:ascii="Arial" w:hAnsi="Arial" w:cs="Arial"/>
        </w:rPr>
      </w:pPr>
      <w:r w:rsidRPr="00825D94">
        <w:rPr>
          <w:rFonts w:ascii="Arial" w:hAnsi="Arial" w:cs="Arial"/>
        </w:rPr>
        <w:t>Confidencialidad de la información y de la protección de datos personales de los pacientes.</w:t>
      </w:r>
    </w:p>
    <w:p w14:paraId="506AB011" w14:textId="77777777" w:rsidR="00EE1F8B" w:rsidRPr="00825D94" w:rsidRDefault="00EE1F8B" w:rsidP="000E039E">
      <w:pPr>
        <w:pStyle w:val="Prrafodelista"/>
        <w:numPr>
          <w:ilvl w:val="0"/>
          <w:numId w:val="47"/>
        </w:numPr>
        <w:spacing w:before="240" w:after="240" w:line="360" w:lineRule="auto"/>
        <w:jc w:val="both"/>
        <w:rPr>
          <w:rFonts w:ascii="Arial" w:hAnsi="Arial" w:cs="Arial"/>
        </w:rPr>
      </w:pPr>
      <w:r w:rsidRPr="00825D94">
        <w:rPr>
          <w:rFonts w:ascii="Arial" w:hAnsi="Arial" w:cs="Arial"/>
        </w:rPr>
        <w:t>Clasificación de los trastornos mentales y del comportamiento de CIE-11 de la Organización Mundial de la Salud, OMS.</w:t>
      </w:r>
    </w:p>
    <w:p w14:paraId="27F1684D" w14:textId="77777777" w:rsidR="00EE1F8B" w:rsidRPr="00825D94" w:rsidRDefault="003B6C23" w:rsidP="00703F53">
      <w:pPr>
        <w:pStyle w:val="Ttulo3"/>
      </w:pPr>
      <w:bookmarkStart w:id="44" w:name="_Toc511027421"/>
      <w:r w:rsidRPr="00825D94">
        <w:t>MÓDULO ESPECÍFICO (42</w:t>
      </w:r>
      <w:r w:rsidR="00EE1F8B" w:rsidRPr="00825D94">
        <w:t xml:space="preserve"> ECTS). </w:t>
      </w:r>
      <w:r w:rsidR="001A2905" w:rsidRPr="001A2905">
        <w:t>Evaluación, diagnóstico e intervención en Psicología de la Salud. Desarrollo de competencias básicas del Psicólogo General Sanitario.</w:t>
      </w:r>
      <w:bookmarkEnd w:id="44"/>
    </w:p>
    <w:p w14:paraId="733B0991" w14:textId="29AEAEFB" w:rsidR="00EE1F8B" w:rsidRPr="00D60D13" w:rsidRDefault="00EE1F8B" w:rsidP="00D60D13">
      <w:pPr>
        <w:rPr>
          <w:i/>
          <w:strike/>
          <w:sz w:val="28"/>
          <w:szCs w:val="28"/>
        </w:rPr>
      </w:pPr>
      <w:r w:rsidRPr="00D60D13">
        <w:rPr>
          <w:i/>
          <w:strike/>
          <w:color w:val="FF0000"/>
          <w:sz w:val="28"/>
          <w:szCs w:val="28"/>
        </w:rPr>
        <w:t>Materia 1</w:t>
      </w:r>
      <w:r w:rsidR="00516749" w:rsidRPr="00D60D13">
        <w:rPr>
          <w:i/>
          <w:strike/>
          <w:color w:val="FF0000"/>
          <w:sz w:val="28"/>
          <w:szCs w:val="28"/>
        </w:rPr>
        <w:t xml:space="preserve">: MODELOS TEÓRICOS DE EVALUACIÓN </w:t>
      </w:r>
      <w:r w:rsidR="001A2905" w:rsidRPr="00D60D13">
        <w:rPr>
          <w:i/>
          <w:strike/>
          <w:color w:val="FF0000"/>
          <w:sz w:val="28"/>
          <w:szCs w:val="28"/>
        </w:rPr>
        <w:t>E INTERVENCI</w:t>
      </w:r>
      <w:r w:rsidR="00BE7C89" w:rsidRPr="00D60D13">
        <w:rPr>
          <w:i/>
          <w:strike/>
          <w:color w:val="FF0000"/>
          <w:sz w:val="28"/>
          <w:szCs w:val="28"/>
        </w:rPr>
        <w:t>Ó</w:t>
      </w:r>
      <w:r w:rsidR="001A2905" w:rsidRPr="00D60D13">
        <w:rPr>
          <w:i/>
          <w:strike/>
          <w:color w:val="FF0000"/>
          <w:sz w:val="28"/>
          <w:szCs w:val="28"/>
        </w:rPr>
        <w:t>N PSICOLÓGICA</w:t>
      </w:r>
      <w:r w:rsidR="00091C6A" w:rsidRPr="00D60D13">
        <w:rPr>
          <w:i/>
          <w:strike/>
          <w:color w:val="FF0000"/>
          <w:sz w:val="28"/>
          <w:szCs w:val="28"/>
        </w:rPr>
        <w:t xml:space="preserve">. </w:t>
      </w:r>
    </w:p>
    <w:p w14:paraId="4BF36DEA" w14:textId="77777777" w:rsidR="00091C6A" w:rsidRPr="00091C6A" w:rsidRDefault="00091C6A" w:rsidP="00091C6A"/>
    <w:p w14:paraId="299077D9" w14:textId="6731B0F9" w:rsidR="00091C6A" w:rsidRPr="00D60D13" w:rsidRDefault="00091C6A" w:rsidP="00D60D13">
      <w:pPr>
        <w:rPr>
          <w:i/>
          <w:color w:val="FF0000"/>
          <w:sz w:val="28"/>
          <w:szCs w:val="28"/>
        </w:rPr>
      </w:pPr>
      <w:r w:rsidRPr="00D60D13">
        <w:rPr>
          <w:i/>
          <w:color w:val="FF0000"/>
          <w:sz w:val="28"/>
          <w:szCs w:val="28"/>
        </w:rPr>
        <w:t xml:space="preserve">Materia 1: AVANCES EN PSICOPATOLOGÍA CLINICA Y EXPERIMENTAL. </w:t>
      </w:r>
    </w:p>
    <w:p w14:paraId="2C3D87CE" w14:textId="77777777" w:rsidR="00091C6A" w:rsidRPr="00091C6A" w:rsidRDefault="00091C6A" w:rsidP="00091C6A"/>
    <w:p w14:paraId="2CABC1BA" w14:textId="77777777" w:rsidR="00091C6A" w:rsidRPr="00091C6A" w:rsidRDefault="00091C6A" w:rsidP="00091C6A"/>
    <w:p w14:paraId="3AEAF756" w14:textId="4277E963" w:rsidR="00EE1F8B" w:rsidRPr="006A068A" w:rsidRDefault="00EE1F8B" w:rsidP="000E039E">
      <w:pPr>
        <w:pStyle w:val="Prrafodelista"/>
        <w:numPr>
          <w:ilvl w:val="0"/>
          <w:numId w:val="19"/>
        </w:numPr>
        <w:spacing w:before="240" w:after="240" w:line="360" w:lineRule="auto"/>
        <w:ind w:left="357" w:hanging="357"/>
        <w:contextualSpacing w:val="0"/>
        <w:jc w:val="both"/>
        <w:rPr>
          <w:rFonts w:ascii="Arial" w:hAnsi="Arial" w:cs="Arial"/>
          <w:color w:val="000000" w:themeColor="text1"/>
        </w:rPr>
      </w:pPr>
      <w:r w:rsidRPr="00825D94">
        <w:rPr>
          <w:rFonts w:ascii="Arial" w:hAnsi="Arial" w:cs="Arial"/>
          <w:b/>
        </w:rPr>
        <w:t>Denominación</w:t>
      </w:r>
      <w:r w:rsidRPr="00825D94">
        <w:rPr>
          <w:rFonts w:ascii="Arial" w:hAnsi="Arial" w:cs="Arial"/>
        </w:rPr>
        <w:t xml:space="preserve">: </w:t>
      </w:r>
      <w:r w:rsidR="00091C6A" w:rsidRPr="00091C6A">
        <w:rPr>
          <w:rFonts w:ascii="Arial" w:hAnsi="Arial" w:cs="Arial"/>
          <w:color w:val="000000" w:themeColor="text1"/>
        </w:rPr>
        <w:t>AVANCES EN PSICOPATOLOGÍA CLINICA Y EXPERIMENTAL</w:t>
      </w:r>
      <w:r w:rsidR="00C632CA" w:rsidRPr="006A068A">
        <w:rPr>
          <w:rFonts w:ascii="Arial" w:hAnsi="Arial" w:cs="Arial"/>
          <w:color w:val="000000" w:themeColor="text1"/>
        </w:rPr>
        <w:t>.</w:t>
      </w:r>
      <w:r w:rsidRPr="006A068A">
        <w:rPr>
          <w:rFonts w:ascii="Arial" w:hAnsi="Arial" w:cs="Arial"/>
          <w:color w:val="000000" w:themeColor="text1"/>
        </w:rPr>
        <w:t xml:space="preserve"> </w:t>
      </w:r>
    </w:p>
    <w:p w14:paraId="631F7B3A" w14:textId="77777777" w:rsidR="00EE1F8B" w:rsidRPr="006A068A" w:rsidRDefault="00EE1F8B" w:rsidP="000E039E">
      <w:pPr>
        <w:pStyle w:val="Prrafodelista"/>
        <w:numPr>
          <w:ilvl w:val="0"/>
          <w:numId w:val="19"/>
        </w:numPr>
        <w:spacing w:before="240" w:after="240" w:line="360" w:lineRule="auto"/>
        <w:ind w:left="357" w:hanging="357"/>
        <w:contextualSpacing w:val="0"/>
        <w:jc w:val="both"/>
        <w:rPr>
          <w:rFonts w:ascii="Arial" w:hAnsi="Arial" w:cs="Arial"/>
          <w:color w:val="000000" w:themeColor="text1"/>
        </w:rPr>
      </w:pPr>
      <w:r w:rsidRPr="006A068A">
        <w:rPr>
          <w:rFonts w:ascii="Arial" w:hAnsi="Arial" w:cs="Arial"/>
          <w:b/>
          <w:color w:val="000000" w:themeColor="text1"/>
        </w:rPr>
        <w:t>Número de créditos europeos (ECTS):</w:t>
      </w:r>
      <w:r w:rsidRPr="006A068A">
        <w:rPr>
          <w:rFonts w:ascii="Arial" w:hAnsi="Arial" w:cs="Arial"/>
          <w:color w:val="000000" w:themeColor="text1"/>
        </w:rPr>
        <w:t xml:space="preserve"> 3 (3 presenciales)</w:t>
      </w:r>
      <w:r w:rsidR="00C632CA" w:rsidRPr="006A068A">
        <w:rPr>
          <w:rFonts w:ascii="Arial" w:hAnsi="Arial" w:cs="Arial"/>
          <w:color w:val="000000" w:themeColor="text1"/>
        </w:rPr>
        <w:t>.</w:t>
      </w:r>
    </w:p>
    <w:p w14:paraId="49C749DE" w14:textId="77777777" w:rsidR="00EE1F8B" w:rsidRPr="006A068A" w:rsidRDefault="00EE1F8B" w:rsidP="000E039E">
      <w:pPr>
        <w:pStyle w:val="Prrafodelista"/>
        <w:numPr>
          <w:ilvl w:val="0"/>
          <w:numId w:val="19"/>
        </w:numPr>
        <w:spacing w:before="240" w:after="240" w:line="360" w:lineRule="auto"/>
        <w:ind w:left="357" w:hanging="357"/>
        <w:contextualSpacing w:val="0"/>
        <w:jc w:val="both"/>
        <w:rPr>
          <w:rFonts w:ascii="Arial" w:hAnsi="Arial" w:cs="Arial"/>
          <w:color w:val="000000" w:themeColor="text1"/>
        </w:rPr>
      </w:pPr>
      <w:r w:rsidRPr="006A068A">
        <w:rPr>
          <w:rFonts w:ascii="Arial" w:hAnsi="Arial" w:cs="Arial"/>
          <w:b/>
          <w:color w:val="000000" w:themeColor="text1"/>
        </w:rPr>
        <w:t>Carácter</w:t>
      </w:r>
      <w:r w:rsidRPr="006A068A">
        <w:rPr>
          <w:rFonts w:ascii="Arial" w:hAnsi="Arial" w:cs="Arial"/>
          <w:color w:val="000000" w:themeColor="text1"/>
        </w:rPr>
        <w:t>: Obligatorio</w:t>
      </w:r>
      <w:r w:rsidR="00C632CA" w:rsidRPr="006A068A">
        <w:rPr>
          <w:rFonts w:ascii="Arial" w:hAnsi="Arial" w:cs="Arial"/>
          <w:color w:val="000000" w:themeColor="text1"/>
        </w:rPr>
        <w:t>.</w:t>
      </w:r>
    </w:p>
    <w:p w14:paraId="7D69B5C4" w14:textId="77777777" w:rsidR="00EE1F8B" w:rsidRPr="006A068A" w:rsidRDefault="00C632CA" w:rsidP="000E039E">
      <w:pPr>
        <w:pStyle w:val="Prrafodelista"/>
        <w:numPr>
          <w:ilvl w:val="0"/>
          <w:numId w:val="19"/>
        </w:numPr>
        <w:spacing w:before="240" w:after="240" w:line="360" w:lineRule="auto"/>
        <w:ind w:left="357" w:hanging="357"/>
        <w:contextualSpacing w:val="0"/>
        <w:jc w:val="both"/>
        <w:rPr>
          <w:rFonts w:ascii="Arial" w:hAnsi="Arial" w:cs="Arial"/>
          <w:color w:val="000000" w:themeColor="text1"/>
        </w:rPr>
      </w:pPr>
      <w:r w:rsidRPr="006A068A">
        <w:rPr>
          <w:rFonts w:ascii="Arial" w:hAnsi="Arial" w:cs="Arial"/>
          <w:b/>
          <w:color w:val="000000" w:themeColor="text1"/>
        </w:rPr>
        <w:t>Unidad t</w:t>
      </w:r>
      <w:r w:rsidR="00EE1F8B" w:rsidRPr="006A068A">
        <w:rPr>
          <w:rFonts w:ascii="Arial" w:hAnsi="Arial" w:cs="Arial"/>
          <w:b/>
          <w:color w:val="000000" w:themeColor="text1"/>
        </w:rPr>
        <w:t>emporal</w:t>
      </w:r>
      <w:r w:rsidRPr="006A068A">
        <w:rPr>
          <w:rFonts w:ascii="Arial" w:hAnsi="Arial" w:cs="Arial"/>
          <w:color w:val="000000" w:themeColor="text1"/>
        </w:rPr>
        <w:t>:  Cuatrimestral.</w:t>
      </w:r>
    </w:p>
    <w:p w14:paraId="5B6F2486" w14:textId="77777777" w:rsidR="00516749" w:rsidRPr="006A068A" w:rsidRDefault="00EE1F8B" w:rsidP="000E039E">
      <w:pPr>
        <w:pStyle w:val="Prrafodelista"/>
        <w:numPr>
          <w:ilvl w:val="0"/>
          <w:numId w:val="19"/>
        </w:numPr>
        <w:spacing w:before="240" w:after="240" w:line="360" w:lineRule="auto"/>
        <w:ind w:left="357" w:hanging="357"/>
        <w:contextualSpacing w:val="0"/>
        <w:jc w:val="both"/>
        <w:rPr>
          <w:rFonts w:ascii="Arial" w:hAnsi="Arial" w:cs="Arial"/>
          <w:color w:val="000000" w:themeColor="text1"/>
        </w:rPr>
      </w:pPr>
      <w:r w:rsidRPr="006A068A">
        <w:rPr>
          <w:rFonts w:ascii="Arial" w:hAnsi="Arial" w:cs="Arial"/>
          <w:b/>
          <w:color w:val="000000" w:themeColor="text1"/>
        </w:rPr>
        <w:t>Lenguas en las que se imparte</w:t>
      </w:r>
      <w:r w:rsidRPr="006A068A">
        <w:rPr>
          <w:rFonts w:ascii="Arial" w:hAnsi="Arial" w:cs="Arial"/>
          <w:color w:val="000000" w:themeColor="text1"/>
        </w:rPr>
        <w:t xml:space="preserve">: </w:t>
      </w:r>
      <w:r w:rsidR="00C632CA" w:rsidRPr="006A068A">
        <w:rPr>
          <w:rFonts w:ascii="Arial" w:hAnsi="Arial" w:cs="Arial"/>
          <w:color w:val="000000" w:themeColor="text1"/>
        </w:rPr>
        <w:t>C</w:t>
      </w:r>
      <w:r w:rsidRPr="006A068A">
        <w:rPr>
          <w:rFonts w:ascii="Arial" w:hAnsi="Arial" w:cs="Arial"/>
          <w:color w:val="000000" w:themeColor="text1"/>
        </w:rPr>
        <w:t>astellano</w:t>
      </w:r>
      <w:r w:rsidR="00516749" w:rsidRPr="006A068A">
        <w:rPr>
          <w:rFonts w:ascii="Arial" w:hAnsi="Arial" w:cs="Arial"/>
          <w:color w:val="000000" w:themeColor="text1"/>
        </w:rPr>
        <w:t xml:space="preserve">. </w:t>
      </w:r>
    </w:p>
    <w:p w14:paraId="51D9207D" w14:textId="77777777" w:rsidR="00EE1F8B" w:rsidRPr="00825D94" w:rsidRDefault="00EE1F8B" w:rsidP="000E039E">
      <w:pPr>
        <w:pStyle w:val="Prrafodelista"/>
        <w:numPr>
          <w:ilvl w:val="0"/>
          <w:numId w:val="19"/>
        </w:numPr>
        <w:spacing w:before="240" w:after="240" w:line="360" w:lineRule="auto"/>
        <w:ind w:left="357" w:hanging="357"/>
        <w:contextualSpacing w:val="0"/>
        <w:jc w:val="both"/>
        <w:rPr>
          <w:rFonts w:ascii="Arial" w:hAnsi="Arial" w:cs="Arial"/>
          <w:b/>
        </w:rPr>
      </w:pPr>
      <w:r w:rsidRPr="006A068A">
        <w:rPr>
          <w:rFonts w:ascii="Arial" w:hAnsi="Arial" w:cs="Arial"/>
          <w:b/>
          <w:color w:val="000000" w:themeColor="text1"/>
        </w:rPr>
        <w:t>Breve descripción de los contenidos</w:t>
      </w:r>
      <w:r w:rsidR="00C632CA">
        <w:rPr>
          <w:rFonts w:ascii="Arial" w:hAnsi="Arial" w:cs="Arial"/>
          <w:b/>
        </w:rPr>
        <w:t>:</w:t>
      </w:r>
    </w:p>
    <w:p w14:paraId="1A924832" w14:textId="77777777" w:rsidR="00091C6A" w:rsidRPr="00D60D13" w:rsidRDefault="00091C6A" w:rsidP="00091C6A">
      <w:pPr>
        <w:pStyle w:val="Prrafodelista"/>
        <w:numPr>
          <w:ilvl w:val="0"/>
          <w:numId w:val="47"/>
        </w:numPr>
        <w:spacing w:before="240" w:after="240" w:line="360" w:lineRule="auto"/>
        <w:jc w:val="both"/>
        <w:rPr>
          <w:rFonts w:ascii="Arial" w:hAnsi="Arial" w:cs="Arial"/>
          <w:strike/>
          <w:color w:val="FF0000"/>
        </w:rPr>
      </w:pPr>
      <w:r w:rsidRPr="00D60D13">
        <w:rPr>
          <w:rFonts w:ascii="Arial" w:hAnsi="Arial" w:cs="Arial"/>
          <w:strike/>
          <w:color w:val="FF0000"/>
        </w:rPr>
        <w:t>Modelo biopsicoambiental: fundamentos y aplicaciones en el marco de evaluación y modificación del comportamiento humano.</w:t>
      </w:r>
    </w:p>
    <w:p w14:paraId="78E8537E" w14:textId="1F2C280A" w:rsidR="00091C6A" w:rsidRPr="00D60D13" w:rsidRDefault="00091C6A" w:rsidP="00091C6A">
      <w:pPr>
        <w:pStyle w:val="Prrafodelista"/>
        <w:numPr>
          <w:ilvl w:val="0"/>
          <w:numId w:val="47"/>
        </w:numPr>
        <w:spacing w:before="240" w:after="240" w:line="360" w:lineRule="auto"/>
        <w:jc w:val="both"/>
        <w:rPr>
          <w:rFonts w:ascii="Arial" w:hAnsi="Arial" w:cs="Arial"/>
          <w:strike/>
          <w:color w:val="FF0000"/>
        </w:rPr>
      </w:pPr>
      <w:r w:rsidRPr="00D60D13">
        <w:rPr>
          <w:rFonts w:ascii="Arial" w:hAnsi="Arial" w:cs="Arial"/>
          <w:strike/>
          <w:color w:val="FF0000"/>
        </w:rPr>
        <w:t>Terapias de tercera generación.</w:t>
      </w:r>
    </w:p>
    <w:p w14:paraId="03D804DC" w14:textId="67F43899" w:rsidR="00091C6A" w:rsidRPr="00D60D13" w:rsidRDefault="00091C6A" w:rsidP="00091C6A">
      <w:pPr>
        <w:pStyle w:val="Prrafodelista"/>
        <w:numPr>
          <w:ilvl w:val="0"/>
          <w:numId w:val="47"/>
        </w:numPr>
        <w:spacing w:before="240" w:after="240" w:line="360" w:lineRule="auto"/>
        <w:jc w:val="both"/>
        <w:rPr>
          <w:rFonts w:ascii="Arial" w:hAnsi="Arial" w:cs="Arial"/>
          <w:strike/>
          <w:color w:val="FF0000"/>
        </w:rPr>
      </w:pPr>
      <w:r w:rsidRPr="00D60D13">
        <w:rPr>
          <w:rFonts w:ascii="Arial" w:hAnsi="Arial" w:cs="Arial"/>
          <w:strike/>
          <w:color w:val="FF0000"/>
        </w:rPr>
        <w:t>Modelos cognitivo-conductuales: características comunes y elementos diferenciales.</w:t>
      </w:r>
    </w:p>
    <w:p w14:paraId="113F179C" w14:textId="496FFAC5" w:rsidR="00091C6A" w:rsidRPr="00D60D13" w:rsidRDefault="00091C6A" w:rsidP="00091C6A">
      <w:pPr>
        <w:pStyle w:val="Prrafodelista"/>
        <w:numPr>
          <w:ilvl w:val="0"/>
          <w:numId w:val="47"/>
        </w:numPr>
        <w:spacing w:before="240" w:after="240" w:line="360" w:lineRule="auto"/>
        <w:jc w:val="both"/>
        <w:rPr>
          <w:rFonts w:ascii="Arial" w:hAnsi="Arial" w:cs="Arial"/>
          <w:strike/>
          <w:color w:val="FF0000"/>
        </w:rPr>
      </w:pPr>
      <w:r w:rsidRPr="00D60D13">
        <w:rPr>
          <w:rFonts w:ascii="Arial" w:hAnsi="Arial" w:cs="Arial"/>
          <w:strike/>
          <w:color w:val="FF0000"/>
        </w:rPr>
        <w:t>La tecnología en el proceso de evaluación e intervención: ventajas y limitaciones.</w:t>
      </w:r>
    </w:p>
    <w:p w14:paraId="3C796B2D" w14:textId="3C0FE925" w:rsidR="00091C6A" w:rsidRPr="00D60D13" w:rsidRDefault="00091C6A" w:rsidP="00091C6A">
      <w:pPr>
        <w:pStyle w:val="Prrafodelista"/>
        <w:numPr>
          <w:ilvl w:val="0"/>
          <w:numId w:val="47"/>
        </w:numPr>
        <w:spacing w:before="240" w:after="240" w:line="360" w:lineRule="auto"/>
        <w:jc w:val="both"/>
        <w:rPr>
          <w:rFonts w:ascii="Arial" w:hAnsi="Arial" w:cs="Arial"/>
          <w:strike/>
          <w:color w:val="FF0000"/>
        </w:rPr>
      </w:pPr>
      <w:r w:rsidRPr="00D60D13">
        <w:rPr>
          <w:rFonts w:ascii="Arial" w:hAnsi="Arial" w:cs="Arial"/>
          <w:strike/>
          <w:color w:val="FF0000"/>
        </w:rPr>
        <w:t>Análisis funcional y formulación clínica.</w:t>
      </w:r>
    </w:p>
    <w:p w14:paraId="3D19F6B9" w14:textId="03A3C02B" w:rsidR="00091C6A" w:rsidRPr="00D60D13" w:rsidRDefault="00091C6A" w:rsidP="00091C6A">
      <w:pPr>
        <w:pStyle w:val="Prrafodelista"/>
        <w:numPr>
          <w:ilvl w:val="0"/>
          <w:numId w:val="47"/>
        </w:numPr>
        <w:spacing w:before="240" w:after="240" w:line="360" w:lineRule="auto"/>
        <w:contextualSpacing w:val="0"/>
        <w:jc w:val="both"/>
        <w:rPr>
          <w:rFonts w:ascii="Arial" w:hAnsi="Arial" w:cs="Arial"/>
          <w:strike/>
          <w:color w:val="FF0000"/>
        </w:rPr>
      </w:pPr>
      <w:r w:rsidRPr="00D60D13">
        <w:rPr>
          <w:rFonts w:ascii="Arial" w:hAnsi="Arial" w:cs="Arial"/>
          <w:strike/>
          <w:color w:val="FF0000"/>
        </w:rPr>
        <w:t>Fundamentos biológicos y psicofarmacología aplicada.</w:t>
      </w:r>
    </w:p>
    <w:p w14:paraId="11C04643" w14:textId="5AFF3274" w:rsidR="001A2905" w:rsidRPr="00091C6A" w:rsidRDefault="001A2905" w:rsidP="000E039E">
      <w:pPr>
        <w:pStyle w:val="Prrafodelista"/>
        <w:numPr>
          <w:ilvl w:val="0"/>
          <w:numId w:val="47"/>
        </w:numPr>
        <w:spacing w:before="240" w:after="240" w:line="360" w:lineRule="auto"/>
        <w:contextualSpacing w:val="0"/>
        <w:jc w:val="both"/>
        <w:rPr>
          <w:rFonts w:ascii="Arial" w:hAnsi="Arial" w:cs="Arial"/>
          <w:color w:val="FF0000"/>
        </w:rPr>
      </w:pPr>
      <w:r w:rsidRPr="00091C6A">
        <w:rPr>
          <w:rFonts w:ascii="Arial" w:hAnsi="Arial" w:cs="Arial"/>
          <w:color w:val="FF0000"/>
        </w:rPr>
        <w:t>Modelo</w:t>
      </w:r>
      <w:r w:rsidR="00091C6A" w:rsidRPr="00091C6A">
        <w:rPr>
          <w:rFonts w:ascii="Arial" w:hAnsi="Arial" w:cs="Arial"/>
          <w:color w:val="FF0000"/>
        </w:rPr>
        <w:t xml:space="preserve">s avanzados en evaluación e intervención psicológica: modelo biopsicoambiental, transdiagnóstico y terapias de tercera generación. </w:t>
      </w:r>
    </w:p>
    <w:p w14:paraId="703E814D" w14:textId="05EC8A40" w:rsidR="001A2905" w:rsidRDefault="00091C6A" w:rsidP="000E039E">
      <w:pPr>
        <w:pStyle w:val="Prrafodelista"/>
        <w:numPr>
          <w:ilvl w:val="0"/>
          <w:numId w:val="47"/>
        </w:numPr>
        <w:spacing w:before="240" w:after="240" w:line="360" w:lineRule="auto"/>
        <w:contextualSpacing w:val="0"/>
        <w:jc w:val="both"/>
        <w:rPr>
          <w:rFonts w:ascii="Arial" w:hAnsi="Arial" w:cs="Arial"/>
          <w:color w:val="FF0000"/>
        </w:rPr>
      </w:pPr>
      <w:r w:rsidRPr="00091C6A">
        <w:rPr>
          <w:rFonts w:ascii="Arial" w:hAnsi="Arial" w:cs="Arial"/>
          <w:color w:val="FF0000"/>
        </w:rPr>
        <w:t>F</w:t>
      </w:r>
      <w:r w:rsidR="00C9400B" w:rsidRPr="00091C6A">
        <w:rPr>
          <w:rFonts w:ascii="Arial" w:hAnsi="Arial" w:cs="Arial"/>
          <w:color w:val="FF0000"/>
        </w:rPr>
        <w:t>ormulación clínica</w:t>
      </w:r>
      <w:r w:rsidRPr="00091C6A">
        <w:rPr>
          <w:rFonts w:ascii="Arial" w:hAnsi="Arial" w:cs="Arial"/>
          <w:color w:val="FF0000"/>
        </w:rPr>
        <w:t>:</w:t>
      </w:r>
      <w:r w:rsidR="00C9400B" w:rsidRPr="00091C6A">
        <w:rPr>
          <w:rFonts w:ascii="Arial" w:hAnsi="Arial" w:cs="Arial"/>
          <w:color w:val="FF0000"/>
        </w:rPr>
        <w:t xml:space="preserve"> Integración e interpretación de la información y en el proceso de elección y planificación del tratamiento</w:t>
      </w:r>
      <w:r w:rsidRPr="00091C6A">
        <w:rPr>
          <w:rFonts w:ascii="Arial" w:hAnsi="Arial" w:cs="Arial"/>
          <w:color w:val="FF0000"/>
        </w:rPr>
        <w:t xml:space="preserve"> en psicología clínica y de la salud.</w:t>
      </w:r>
    </w:p>
    <w:p w14:paraId="5E806874" w14:textId="20372DB7" w:rsidR="00091C6A" w:rsidRPr="00091C6A" w:rsidRDefault="00D60D13" w:rsidP="000E039E">
      <w:pPr>
        <w:pStyle w:val="Prrafodelista"/>
        <w:numPr>
          <w:ilvl w:val="0"/>
          <w:numId w:val="47"/>
        </w:numPr>
        <w:spacing w:before="240" w:after="240" w:line="360" w:lineRule="auto"/>
        <w:contextualSpacing w:val="0"/>
        <w:jc w:val="both"/>
        <w:rPr>
          <w:rFonts w:ascii="Arial" w:hAnsi="Arial" w:cs="Arial"/>
          <w:color w:val="FF0000"/>
        </w:rPr>
      </w:pPr>
      <w:r>
        <w:rPr>
          <w:rFonts w:ascii="Arial" w:hAnsi="Arial" w:cs="Arial"/>
          <w:color w:val="FF0000"/>
        </w:rPr>
        <w:t>N</w:t>
      </w:r>
      <w:r w:rsidR="00091C6A">
        <w:rPr>
          <w:rFonts w:ascii="Arial" w:hAnsi="Arial" w:cs="Arial"/>
          <w:color w:val="FF0000"/>
        </w:rPr>
        <w:t>uevas tecnologías en el proceso terapéutico</w:t>
      </w:r>
      <w:r w:rsidR="00AC36AF">
        <w:rPr>
          <w:rFonts w:ascii="Arial" w:hAnsi="Arial" w:cs="Arial"/>
          <w:color w:val="FF0000"/>
        </w:rPr>
        <w:t>: ventajas y limitaciones</w:t>
      </w:r>
    </w:p>
    <w:p w14:paraId="179874E4" w14:textId="574911CC" w:rsidR="001A2905" w:rsidRPr="001A2905" w:rsidRDefault="001A2905" w:rsidP="000E039E">
      <w:pPr>
        <w:pStyle w:val="Prrafodelista"/>
        <w:numPr>
          <w:ilvl w:val="0"/>
          <w:numId w:val="47"/>
        </w:numPr>
        <w:spacing w:before="240" w:after="240" w:line="360" w:lineRule="auto"/>
        <w:contextualSpacing w:val="0"/>
        <w:jc w:val="both"/>
        <w:rPr>
          <w:rFonts w:ascii="Arial" w:hAnsi="Arial" w:cs="Arial"/>
        </w:rPr>
      </w:pPr>
      <w:r w:rsidRPr="00D60D13">
        <w:rPr>
          <w:rFonts w:ascii="Arial" w:hAnsi="Arial" w:cs="Arial"/>
          <w:color w:val="FF0000"/>
        </w:rPr>
        <w:t>Fundamentos biológicos</w:t>
      </w:r>
      <w:r w:rsidR="00D60D13" w:rsidRPr="00D60D13">
        <w:rPr>
          <w:rFonts w:ascii="Arial" w:hAnsi="Arial" w:cs="Arial"/>
          <w:color w:val="FF0000"/>
        </w:rPr>
        <w:t xml:space="preserve"> </w:t>
      </w:r>
      <w:r w:rsidR="00FB6E5A">
        <w:rPr>
          <w:rFonts w:ascii="Arial" w:hAnsi="Arial" w:cs="Arial"/>
          <w:color w:val="FF0000"/>
        </w:rPr>
        <w:t>en psicopatología</w:t>
      </w:r>
      <w:r w:rsidRPr="00D60D13">
        <w:rPr>
          <w:rFonts w:ascii="Arial" w:hAnsi="Arial" w:cs="Arial"/>
          <w:color w:val="FF0000"/>
        </w:rPr>
        <w:t xml:space="preserve"> y psicofarmacología aplicada</w:t>
      </w:r>
      <w:r w:rsidRPr="001A2905">
        <w:rPr>
          <w:rFonts w:ascii="Arial" w:hAnsi="Arial" w:cs="Arial"/>
        </w:rPr>
        <w:t>.</w:t>
      </w:r>
    </w:p>
    <w:p w14:paraId="4EC90873" w14:textId="77777777" w:rsidR="00516749" w:rsidRPr="00D60D13" w:rsidRDefault="00516749" w:rsidP="00703F53">
      <w:pPr>
        <w:pStyle w:val="Ttulo4"/>
      </w:pPr>
      <w:r w:rsidRPr="00D60D13">
        <w:lastRenderedPageBreak/>
        <w:t xml:space="preserve">Materia 2: </w:t>
      </w:r>
      <w:r w:rsidR="001A2905" w:rsidRPr="00D60D13">
        <w:t>CARACTERÍSTICAS DEL PROCESO TERAPÉUTICO Y COMPETENCIAS BÁSICAS DEL PSICÓLOGO GENERAL SANITARIO.</w:t>
      </w:r>
    </w:p>
    <w:p w14:paraId="1155F168" w14:textId="77777777" w:rsidR="00516749" w:rsidRPr="00825D94" w:rsidRDefault="00516749" w:rsidP="000E039E">
      <w:pPr>
        <w:pStyle w:val="Prrafodelista"/>
        <w:numPr>
          <w:ilvl w:val="0"/>
          <w:numId w:val="20"/>
        </w:numPr>
        <w:spacing w:before="240" w:after="240" w:line="360" w:lineRule="auto"/>
        <w:contextualSpacing w:val="0"/>
        <w:jc w:val="both"/>
        <w:rPr>
          <w:rFonts w:ascii="Arial" w:hAnsi="Arial" w:cs="Arial"/>
        </w:rPr>
      </w:pPr>
      <w:r w:rsidRPr="00825D94">
        <w:rPr>
          <w:rFonts w:ascii="Arial" w:hAnsi="Arial" w:cs="Arial"/>
          <w:b/>
        </w:rPr>
        <w:t>Denominación</w:t>
      </w:r>
      <w:r w:rsidRPr="00825D94">
        <w:rPr>
          <w:rFonts w:ascii="Arial" w:hAnsi="Arial" w:cs="Arial"/>
        </w:rPr>
        <w:t xml:space="preserve">: </w:t>
      </w:r>
      <w:r w:rsidR="001A2905" w:rsidRPr="001A2905">
        <w:rPr>
          <w:rFonts w:ascii="Arial" w:hAnsi="Arial" w:cs="Arial"/>
        </w:rPr>
        <w:t xml:space="preserve">CARACTERÍSTICAS DEL PROCESO TERAPÉUTICO Y COMPETENCIAS BÁSICAS </w:t>
      </w:r>
      <w:r w:rsidR="001A2905">
        <w:rPr>
          <w:rFonts w:ascii="Arial" w:hAnsi="Arial" w:cs="Arial"/>
        </w:rPr>
        <w:t>DEL PSICÓLOGO GENERAL SANITARIO.</w:t>
      </w:r>
    </w:p>
    <w:p w14:paraId="291ADD27" w14:textId="77777777" w:rsidR="00516749" w:rsidRPr="00825D94" w:rsidRDefault="00516749" w:rsidP="000E039E">
      <w:pPr>
        <w:pStyle w:val="Prrafodelista"/>
        <w:numPr>
          <w:ilvl w:val="0"/>
          <w:numId w:val="20"/>
        </w:numPr>
        <w:spacing w:before="240" w:after="240" w:line="360" w:lineRule="auto"/>
        <w:ind w:left="357" w:hanging="357"/>
        <w:contextualSpacing w:val="0"/>
        <w:jc w:val="both"/>
        <w:rPr>
          <w:rFonts w:ascii="Arial" w:hAnsi="Arial" w:cs="Arial"/>
        </w:rPr>
      </w:pPr>
      <w:r w:rsidRPr="00825D94">
        <w:rPr>
          <w:rFonts w:ascii="Arial" w:hAnsi="Arial" w:cs="Arial"/>
          <w:b/>
        </w:rPr>
        <w:t>Número de créditos europeos (ECTS)</w:t>
      </w:r>
      <w:r w:rsidRPr="00EB089D">
        <w:rPr>
          <w:rFonts w:ascii="Arial" w:hAnsi="Arial" w:cs="Arial"/>
        </w:rPr>
        <w:t>:</w:t>
      </w:r>
      <w:r w:rsidRPr="00825D94">
        <w:rPr>
          <w:rFonts w:ascii="Arial" w:hAnsi="Arial" w:cs="Arial"/>
        </w:rPr>
        <w:t xml:space="preserve"> </w:t>
      </w:r>
      <w:r w:rsidR="00F51A02">
        <w:rPr>
          <w:rFonts w:ascii="Arial" w:hAnsi="Arial" w:cs="Arial"/>
        </w:rPr>
        <w:t>6</w:t>
      </w:r>
      <w:r w:rsidRPr="00825D94">
        <w:rPr>
          <w:rFonts w:ascii="Arial" w:hAnsi="Arial" w:cs="Arial"/>
        </w:rPr>
        <w:t xml:space="preserve"> (</w:t>
      </w:r>
      <w:r w:rsidR="00F51A02">
        <w:rPr>
          <w:rFonts w:ascii="Arial" w:hAnsi="Arial" w:cs="Arial"/>
        </w:rPr>
        <w:t>6</w:t>
      </w:r>
      <w:r w:rsidRPr="00825D94">
        <w:rPr>
          <w:rFonts w:ascii="Arial" w:hAnsi="Arial" w:cs="Arial"/>
        </w:rPr>
        <w:t xml:space="preserve"> presenciales)</w:t>
      </w:r>
    </w:p>
    <w:p w14:paraId="06A2E7C1" w14:textId="77777777" w:rsidR="00516749" w:rsidRPr="00825D94" w:rsidRDefault="00516749" w:rsidP="000E039E">
      <w:pPr>
        <w:pStyle w:val="Prrafodelista"/>
        <w:numPr>
          <w:ilvl w:val="0"/>
          <w:numId w:val="20"/>
        </w:numPr>
        <w:spacing w:before="240" w:after="240" w:line="360" w:lineRule="auto"/>
        <w:ind w:left="357" w:hanging="357"/>
        <w:contextualSpacing w:val="0"/>
        <w:jc w:val="both"/>
        <w:rPr>
          <w:rFonts w:ascii="Arial" w:hAnsi="Arial" w:cs="Arial"/>
        </w:rPr>
      </w:pPr>
      <w:r w:rsidRPr="00825D94">
        <w:rPr>
          <w:rFonts w:ascii="Arial" w:hAnsi="Arial" w:cs="Arial"/>
          <w:b/>
        </w:rPr>
        <w:t>Carácter</w:t>
      </w:r>
      <w:r w:rsidRPr="00825D94">
        <w:rPr>
          <w:rFonts w:ascii="Arial" w:hAnsi="Arial" w:cs="Arial"/>
        </w:rPr>
        <w:t>: Obligatorio</w:t>
      </w:r>
      <w:r w:rsidR="00C632CA">
        <w:rPr>
          <w:rFonts w:ascii="Arial" w:hAnsi="Arial" w:cs="Arial"/>
        </w:rPr>
        <w:t>.</w:t>
      </w:r>
    </w:p>
    <w:p w14:paraId="32A18EA3" w14:textId="77777777" w:rsidR="00516749" w:rsidRPr="00825D94" w:rsidRDefault="00C632CA" w:rsidP="000E039E">
      <w:pPr>
        <w:pStyle w:val="Prrafodelista"/>
        <w:numPr>
          <w:ilvl w:val="0"/>
          <w:numId w:val="20"/>
        </w:numPr>
        <w:spacing w:before="240" w:after="240" w:line="360" w:lineRule="auto"/>
        <w:ind w:left="357" w:hanging="357"/>
        <w:contextualSpacing w:val="0"/>
        <w:jc w:val="both"/>
        <w:rPr>
          <w:rFonts w:ascii="Arial" w:hAnsi="Arial" w:cs="Arial"/>
        </w:rPr>
      </w:pPr>
      <w:r>
        <w:rPr>
          <w:rFonts w:ascii="Arial" w:hAnsi="Arial" w:cs="Arial"/>
          <w:b/>
        </w:rPr>
        <w:t>Unidad t</w:t>
      </w:r>
      <w:r w:rsidR="00516749" w:rsidRPr="00825D94">
        <w:rPr>
          <w:rFonts w:ascii="Arial" w:hAnsi="Arial" w:cs="Arial"/>
          <w:b/>
        </w:rPr>
        <w:t>emporal</w:t>
      </w:r>
      <w:r w:rsidR="00516749" w:rsidRPr="00825D94">
        <w:rPr>
          <w:rFonts w:ascii="Arial" w:hAnsi="Arial" w:cs="Arial"/>
        </w:rPr>
        <w:t xml:space="preserve">:  Bimestral </w:t>
      </w:r>
    </w:p>
    <w:p w14:paraId="7AE9CD8A" w14:textId="77777777" w:rsidR="00516749" w:rsidRPr="00825D94" w:rsidRDefault="00516749" w:rsidP="000E039E">
      <w:pPr>
        <w:pStyle w:val="Prrafodelista"/>
        <w:numPr>
          <w:ilvl w:val="0"/>
          <w:numId w:val="20"/>
        </w:numPr>
        <w:spacing w:before="240" w:after="240" w:line="360" w:lineRule="auto"/>
        <w:ind w:left="357" w:hanging="357"/>
        <w:contextualSpacing w:val="0"/>
        <w:jc w:val="both"/>
        <w:rPr>
          <w:rFonts w:ascii="Arial" w:hAnsi="Arial" w:cs="Arial"/>
        </w:rPr>
      </w:pPr>
      <w:r w:rsidRPr="00825D94">
        <w:rPr>
          <w:rFonts w:ascii="Arial" w:hAnsi="Arial" w:cs="Arial"/>
          <w:b/>
        </w:rPr>
        <w:t xml:space="preserve">Lenguas en las que se </w:t>
      </w:r>
      <w:r w:rsidRPr="006A068A">
        <w:rPr>
          <w:rFonts w:ascii="Arial" w:hAnsi="Arial" w:cs="Arial"/>
          <w:b/>
          <w:color w:val="000000" w:themeColor="text1"/>
        </w:rPr>
        <w:t>imparte</w:t>
      </w:r>
      <w:r w:rsidRPr="006A068A">
        <w:rPr>
          <w:rFonts w:ascii="Arial" w:hAnsi="Arial" w:cs="Arial"/>
          <w:color w:val="000000" w:themeColor="text1"/>
        </w:rPr>
        <w:t xml:space="preserve">: </w:t>
      </w:r>
      <w:r w:rsidR="00C632CA" w:rsidRPr="006A068A">
        <w:rPr>
          <w:rFonts w:ascii="Arial" w:hAnsi="Arial" w:cs="Arial"/>
          <w:color w:val="000000" w:themeColor="text1"/>
        </w:rPr>
        <w:t>C</w:t>
      </w:r>
      <w:r w:rsidRPr="006A068A">
        <w:rPr>
          <w:rFonts w:ascii="Arial" w:hAnsi="Arial" w:cs="Arial"/>
          <w:color w:val="000000" w:themeColor="text1"/>
        </w:rPr>
        <w:t>astellano</w:t>
      </w:r>
      <w:r w:rsidRPr="00825D94">
        <w:rPr>
          <w:rFonts w:ascii="Arial" w:hAnsi="Arial" w:cs="Arial"/>
        </w:rPr>
        <w:t xml:space="preserve">. </w:t>
      </w:r>
    </w:p>
    <w:p w14:paraId="767F2E86" w14:textId="77777777" w:rsidR="00516749" w:rsidRPr="00825D94" w:rsidRDefault="00516749" w:rsidP="000E039E">
      <w:pPr>
        <w:pStyle w:val="Prrafodelista"/>
        <w:numPr>
          <w:ilvl w:val="0"/>
          <w:numId w:val="20"/>
        </w:numPr>
        <w:spacing w:before="240" w:after="240" w:line="360" w:lineRule="auto"/>
        <w:ind w:left="357" w:hanging="357"/>
        <w:contextualSpacing w:val="0"/>
        <w:jc w:val="both"/>
        <w:rPr>
          <w:rFonts w:ascii="Arial" w:hAnsi="Arial" w:cs="Arial"/>
          <w:b/>
        </w:rPr>
      </w:pPr>
      <w:r w:rsidRPr="00825D94">
        <w:rPr>
          <w:rFonts w:ascii="Arial" w:hAnsi="Arial" w:cs="Arial"/>
          <w:b/>
        </w:rPr>
        <w:t>Breve descripción de los contenidos</w:t>
      </w:r>
      <w:r w:rsidR="00C632CA">
        <w:rPr>
          <w:rFonts w:ascii="Arial" w:hAnsi="Arial" w:cs="Arial"/>
          <w:b/>
        </w:rPr>
        <w:t>:</w:t>
      </w:r>
    </w:p>
    <w:p w14:paraId="0828D394" w14:textId="77777777" w:rsidR="002C2146" w:rsidRPr="009E6AB5" w:rsidRDefault="002C2146" w:rsidP="00BC5FF7">
      <w:pPr>
        <w:pStyle w:val="Prrafodelista"/>
        <w:numPr>
          <w:ilvl w:val="0"/>
          <w:numId w:val="49"/>
        </w:numPr>
        <w:spacing w:before="240" w:after="240" w:line="360" w:lineRule="auto"/>
        <w:jc w:val="both"/>
        <w:rPr>
          <w:rFonts w:ascii="Arial" w:hAnsi="Arial" w:cs="Arial"/>
        </w:rPr>
      </w:pPr>
      <w:r w:rsidRPr="009E6AB5">
        <w:rPr>
          <w:rFonts w:ascii="Arial" w:hAnsi="Arial" w:cs="Arial"/>
        </w:rPr>
        <w:t>Competencias básicas del psicólogo sanitario.</w:t>
      </w:r>
    </w:p>
    <w:p w14:paraId="214982D9" w14:textId="77777777" w:rsidR="002C2146" w:rsidRPr="009E6AB5" w:rsidRDefault="002C2146" w:rsidP="00BC5FF7">
      <w:pPr>
        <w:pStyle w:val="Prrafodelista"/>
        <w:numPr>
          <w:ilvl w:val="0"/>
          <w:numId w:val="49"/>
        </w:numPr>
        <w:spacing w:before="240" w:after="240" w:line="360" w:lineRule="auto"/>
        <w:jc w:val="both"/>
        <w:rPr>
          <w:rFonts w:ascii="Arial" w:hAnsi="Arial" w:cs="Arial"/>
        </w:rPr>
      </w:pPr>
      <w:r w:rsidRPr="009E6AB5">
        <w:rPr>
          <w:rFonts w:ascii="Arial" w:hAnsi="Arial" w:cs="Arial"/>
        </w:rPr>
        <w:t>El informe en psicología clínica: redacción y condicionantes.</w:t>
      </w:r>
    </w:p>
    <w:p w14:paraId="1C2D8D82" w14:textId="77777777" w:rsidR="002C2146" w:rsidRPr="009E6AB5" w:rsidRDefault="002C2146" w:rsidP="00BC5FF7">
      <w:pPr>
        <w:pStyle w:val="Prrafodelista"/>
        <w:numPr>
          <w:ilvl w:val="0"/>
          <w:numId w:val="49"/>
        </w:numPr>
        <w:spacing w:before="240" w:after="240" w:line="360" w:lineRule="auto"/>
        <w:jc w:val="both"/>
        <w:rPr>
          <w:rFonts w:ascii="Arial" w:hAnsi="Arial" w:cs="Arial"/>
        </w:rPr>
      </w:pPr>
      <w:r w:rsidRPr="009E6AB5">
        <w:rPr>
          <w:rFonts w:ascii="Arial" w:hAnsi="Arial" w:cs="Arial"/>
        </w:rPr>
        <w:t>El Código Deontológico en Psicología Clínica y de la Salud.</w:t>
      </w:r>
    </w:p>
    <w:p w14:paraId="0E5AC3EB" w14:textId="77777777" w:rsidR="00376DF7" w:rsidRPr="00376DF7" w:rsidRDefault="00376DF7" w:rsidP="00BC5FF7">
      <w:pPr>
        <w:pStyle w:val="Prrafodelista"/>
        <w:numPr>
          <w:ilvl w:val="0"/>
          <w:numId w:val="49"/>
        </w:numPr>
        <w:spacing w:before="120" w:after="120"/>
        <w:jc w:val="both"/>
        <w:rPr>
          <w:rFonts w:ascii="Arial" w:hAnsi="Arial" w:cs="Arial"/>
          <w:color w:val="FF0000"/>
        </w:rPr>
      </w:pPr>
      <w:r w:rsidRPr="00376DF7">
        <w:rPr>
          <w:rFonts w:ascii="Arial" w:hAnsi="Arial" w:cs="Arial"/>
          <w:color w:val="FF0000"/>
        </w:rPr>
        <w:t>Factores inespecíficos: evaluación y gestión a lo largo del proceso terapéutico</w:t>
      </w:r>
    </w:p>
    <w:p w14:paraId="1A9A836E" w14:textId="77777777" w:rsidR="00516749" w:rsidRPr="00825D94" w:rsidRDefault="00516749" w:rsidP="008550D9">
      <w:pPr>
        <w:spacing w:before="240" w:after="240" w:line="360" w:lineRule="auto"/>
      </w:pPr>
    </w:p>
    <w:p w14:paraId="34B0C637" w14:textId="77777777" w:rsidR="00516749" w:rsidRPr="00C632CA" w:rsidRDefault="00516749" w:rsidP="00703F53">
      <w:pPr>
        <w:pStyle w:val="Ttulo4"/>
      </w:pPr>
      <w:r w:rsidRPr="00C632CA">
        <w:t xml:space="preserve">Materia 3: </w:t>
      </w:r>
      <w:r w:rsidR="002C2146" w:rsidRPr="002C2146">
        <w:t>EVALUACIÓN, DIAGNÓSTICO E INTERVENCIÓN EN POBLACIÓN ADULTA. CARACTERÍSTICAS DIFERENCIALES Y PRINCIPALES PATOLOGÍAS</w:t>
      </w:r>
    </w:p>
    <w:p w14:paraId="7CB0E8BE" w14:textId="77777777" w:rsidR="00516749" w:rsidRPr="00825D94" w:rsidRDefault="00516749" w:rsidP="000E039E">
      <w:pPr>
        <w:pStyle w:val="Prrafodelista"/>
        <w:numPr>
          <w:ilvl w:val="0"/>
          <w:numId w:val="22"/>
        </w:numPr>
        <w:spacing w:before="240" w:after="240" w:line="360" w:lineRule="auto"/>
        <w:contextualSpacing w:val="0"/>
        <w:jc w:val="both"/>
        <w:rPr>
          <w:rFonts w:ascii="Arial" w:hAnsi="Arial" w:cs="Arial"/>
        </w:rPr>
      </w:pPr>
      <w:r w:rsidRPr="00825D94">
        <w:rPr>
          <w:rFonts w:ascii="Arial" w:hAnsi="Arial" w:cs="Arial"/>
          <w:b/>
        </w:rPr>
        <w:t>Denominación</w:t>
      </w:r>
      <w:r w:rsidRPr="00825D94">
        <w:rPr>
          <w:rFonts w:ascii="Arial" w:hAnsi="Arial" w:cs="Arial"/>
        </w:rPr>
        <w:t xml:space="preserve">: </w:t>
      </w:r>
      <w:r w:rsidR="002C2146" w:rsidRPr="00825D94">
        <w:rPr>
          <w:rFonts w:ascii="Arial" w:eastAsia="Times New Roman" w:hAnsi="Arial" w:cs="Arial"/>
        </w:rPr>
        <w:t>EVALUACIÓN</w:t>
      </w:r>
      <w:r w:rsidR="002C2146">
        <w:rPr>
          <w:rFonts w:ascii="Arial" w:eastAsia="Times New Roman" w:hAnsi="Arial" w:cs="Arial"/>
        </w:rPr>
        <w:t>, DIAGNÓSTICO</w:t>
      </w:r>
      <w:r w:rsidR="002C2146" w:rsidRPr="00825D94">
        <w:rPr>
          <w:rFonts w:ascii="Arial" w:eastAsia="Times New Roman" w:hAnsi="Arial" w:cs="Arial"/>
        </w:rPr>
        <w:t xml:space="preserve"> E INTERVENCIÓN EN </w:t>
      </w:r>
      <w:r w:rsidR="002C2146">
        <w:rPr>
          <w:rFonts w:ascii="Arial" w:eastAsia="Times New Roman" w:hAnsi="Arial" w:cs="Arial"/>
        </w:rPr>
        <w:t>POBLACIÓN ADULTA. CARACTERÍSTICAS DIFERENCIALES Y PRINCIPALES PATOLOGÍAS</w:t>
      </w:r>
      <w:r w:rsidR="00C632CA">
        <w:rPr>
          <w:rFonts w:ascii="Arial" w:hAnsi="Arial" w:cs="Arial"/>
        </w:rPr>
        <w:t>.</w:t>
      </w:r>
    </w:p>
    <w:p w14:paraId="29DDCD24" w14:textId="77777777" w:rsidR="00516749" w:rsidRPr="00825D94" w:rsidRDefault="00516749" w:rsidP="000E039E">
      <w:pPr>
        <w:pStyle w:val="Prrafodelista"/>
        <w:numPr>
          <w:ilvl w:val="0"/>
          <w:numId w:val="22"/>
        </w:numPr>
        <w:spacing w:before="240" w:after="240" w:line="360" w:lineRule="auto"/>
        <w:ind w:left="357" w:hanging="357"/>
        <w:contextualSpacing w:val="0"/>
        <w:jc w:val="both"/>
        <w:rPr>
          <w:rFonts w:ascii="Arial" w:hAnsi="Arial" w:cs="Arial"/>
        </w:rPr>
      </w:pPr>
      <w:r w:rsidRPr="00825D94">
        <w:rPr>
          <w:rFonts w:ascii="Arial" w:hAnsi="Arial" w:cs="Arial"/>
          <w:b/>
        </w:rPr>
        <w:t>Número de créditos europeos (ECTS)</w:t>
      </w:r>
      <w:r w:rsidRPr="00EB089D">
        <w:rPr>
          <w:rFonts w:ascii="Arial" w:hAnsi="Arial" w:cs="Arial"/>
        </w:rPr>
        <w:t>:</w:t>
      </w:r>
      <w:r w:rsidRPr="00825D94">
        <w:rPr>
          <w:rFonts w:ascii="Arial" w:hAnsi="Arial" w:cs="Arial"/>
        </w:rPr>
        <w:t xml:space="preserve"> 9 (9 presenciales)</w:t>
      </w:r>
      <w:r w:rsidR="00C632CA">
        <w:rPr>
          <w:rFonts w:ascii="Arial" w:hAnsi="Arial" w:cs="Arial"/>
        </w:rPr>
        <w:t>.</w:t>
      </w:r>
    </w:p>
    <w:p w14:paraId="3D13AB54" w14:textId="77777777" w:rsidR="00516749" w:rsidRPr="00825D94" w:rsidRDefault="00516749" w:rsidP="000E039E">
      <w:pPr>
        <w:pStyle w:val="Prrafodelista"/>
        <w:numPr>
          <w:ilvl w:val="0"/>
          <w:numId w:val="22"/>
        </w:numPr>
        <w:spacing w:before="240" w:after="240" w:line="360" w:lineRule="auto"/>
        <w:ind w:left="357" w:hanging="357"/>
        <w:contextualSpacing w:val="0"/>
        <w:jc w:val="both"/>
        <w:rPr>
          <w:rFonts w:ascii="Arial" w:hAnsi="Arial" w:cs="Arial"/>
        </w:rPr>
      </w:pPr>
      <w:r w:rsidRPr="00825D94">
        <w:rPr>
          <w:rFonts w:ascii="Arial" w:hAnsi="Arial" w:cs="Arial"/>
          <w:b/>
        </w:rPr>
        <w:t>Carácter</w:t>
      </w:r>
      <w:r w:rsidRPr="00825D94">
        <w:rPr>
          <w:rFonts w:ascii="Arial" w:hAnsi="Arial" w:cs="Arial"/>
        </w:rPr>
        <w:t>: Obligatorio</w:t>
      </w:r>
      <w:r w:rsidR="00C632CA">
        <w:rPr>
          <w:rFonts w:ascii="Arial" w:hAnsi="Arial" w:cs="Arial"/>
        </w:rPr>
        <w:t>.</w:t>
      </w:r>
    </w:p>
    <w:p w14:paraId="36A099C5" w14:textId="77777777" w:rsidR="00516749" w:rsidRPr="00825D94" w:rsidRDefault="00516749" w:rsidP="000E039E">
      <w:pPr>
        <w:pStyle w:val="Prrafodelista"/>
        <w:numPr>
          <w:ilvl w:val="0"/>
          <w:numId w:val="22"/>
        </w:numPr>
        <w:spacing w:before="240" w:after="240" w:line="360" w:lineRule="auto"/>
        <w:ind w:left="357" w:hanging="357"/>
        <w:contextualSpacing w:val="0"/>
        <w:jc w:val="both"/>
        <w:rPr>
          <w:rFonts w:ascii="Arial" w:hAnsi="Arial" w:cs="Arial"/>
        </w:rPr>
      </w:pPr>
      <w:r w:rsidRPr="00825D94">
        <w:rPr>
          <w:rFonts w:ascii="Arial" w:hAnsi="Arial" w:cs="Arial"/>
          <w:b/>
        </w:rPr>
        <w:t>Unidad Temporal</w:t>
      </w:r>
      <w:r w:rsidR="00C632CA">
        <w:rPr>
          <w:rFonts w:ascii="Arial" w:hAnsi="Arial" w:cs="Arial"/>
        </w:rPr>
        <w:t>:  Cuatrimestral.</w:t>
      </w:r>
    </w:p>
    <w:p w14:paraId="4A37F5C1" w14:textId="77777777" w:rsidR="00516749" w:rsidRPr="00825D94" w:rsidRDefault="00516749" w:rsidP="000E039E">
      <w:pPr>
        <w:pStyle w:val="Prrafodelista"/>
        <w:numPr>
          <w:ilvl w:val="0"/>
          <w:numId w:val="22"/>
        </w:numPr>
        <w:spacing w:before="240" w:after="240" w:line="360" w:lineRule="auto"/>
        <w:ind w:left="357" w:hanging="357"/>
        <w:contextualSpacing w:val="0"/>
        <w:jc w:val="both"/>
        <w:rPr>
          <w:rFonts w:ascii="Arial" w:hAnsi="Arial" w:cs="Arial"/>
        </w:rPr>
      </w:pPr>
      <w:r w:rsidRPr="00825D94">
        <w:rPr>
          <w:rFonts w:ascii="Arial" w:hAnsi="Arial" w:cs="Arial"/>
          <w:b/>
        </w:rPr>
        <w:lastRenderedPageBreak/>
        <w:t>Lenguas en las que se imparte</w:t>
      </w:r>
      <w:r w:rsidRPr="00825D94">
        <w:rPr>
          <w:rFonts w:ascii="Arial" w:hAnsi="Arial" w:cs="Arial"/>
        </w:rPr>
        <w:t xml:space="preserve">: </w:t>
      </w:r>
      <w:r w:rsidR="00C632CA" w:rsidRPr="00C632CA">
        <w:rPr>
          <w:rFonts w:ascii="Arial" w:hAnsi="Arial" w:cs="Arial"/>
          <w:color w:val="FF0000"/>
        </w:rPr>
        <w:t>C</w:t>
      </w:r>
      <w:r w:rsidRPr="00825D94">
        <w:rPr>
          <w:rFonts w:ascii="Arial" w:hAnsi="Arial" w:cs="Arial"/>
        </w:rPr>
        <w:t xml:space="preserve">astellano. </w:t>
      </w:r>
    </w:p>
    <w:p w14:paraId="5FDBC920" w14:textId="77777777" w:rsidR="00516749" w:rsidRPr="00825D94" w:rsidRDefault="00516749" w:rsidP="000E039E">
      <w:pPr>
        <w:pStyle w:val="Prrafodelista"/>
        <w:numPr>
          <w:ilvl w:val="0"/>
          <w:numId w:val="22"/>
        </w:numPr>
        <w:spacing w:before="240" w:after="240" w:line="360" w:lineRule="auto"/>
        <w:ind w:left="357" w:hanging="357"/>
        <w:contextualSpacing w:val="0"/>
        <w:jc w:val="both"/>
        <w:rPr>
          <w:rFonts w:ascii="Arial" w:hAnsi="Arial" w:cs="Arial"/>
          <w:b/>
        </w:rPr>
      </w:pPr>
      <w:r w:rsidRPr="00825D94">
        <w:rPr>
          <w:rFonts w:ascii="Arial" w:hAnsi="Arial" w:cs="Arial"/>
          <w:b/>
        </w:rPr>
        <w:t>Breve descripción de los contenidos</w:t>
      </w:r>
      <w:r w:rsidR="00C632CA">
        <w:rPr>
          <w:rFonts w:ascii="Arial" w:hAnsi="Arial" w:cs="Arial"/>
          <w:b/>
        </w:rPr>
        <w:t>:</w:t>
      </w:r>
    </w:p>
    <w:p w14:paraId="0DBFAC91" w14:textId="77777777" w:rsidR="00F90312" w:rsidRPr="00F90312" w:rsidRDefault="00F90312" w:rsidP="00BC5FF7">
      <w:pPr>
        <w:pStyle w:val="Prrafodelista"/>
        <w:numPr>
          <w:ilvl w:val="0"/>
          <w:numId w:val="49"/>
        </w:numPr>
        <w:spacing w:before="240" w:after="240" w:line="360" w:lineRule="auto"/>
        <w:jc w:val="both"/>
        <w:rPr>
          <w:rFonts w:ascii="Arial" w:hAnsi="Arial" w:cs="Arial"/>
        </w:rPr>
      </w:pPr>
      <w:r w:rsidRPr="00F90312">
        <w:rPr>
          <w:rFonts w:ascii="Arial" w:hAnsi="Arial" w:cs="Arial"/>
        </w:rPr>
        <w:t>Esquizofrenia y otros trastornos del espectro psicótico.</w:t>
      </w:r>
    </w:p>
    <w:p w14:paraId="0D4BE549" w14:textId="77777777" w:rsidR="00F90312" w:rsidRPr="00F90312" w:rsidRDefault="00F90312" w:rsidP="00BC5FF7">
      <w:pPr>
        <w:pStyle w:val="Prrafodelista"/>
        <w:numPr>
          <w:ilvl w:val="0"/>
          <w:numId w:val="49"/>
        </w:numPr>
        <w:spacing w:before="240" w:after="240" w:line="360" w:lineRule="auto"/>
        <w:jc w:val="both"/>
        <w:rPr>
          <w:rFonts w:ascii="Arial" w:hAnsi="Arial" w:cs="Arial"/>
        </w:rPr>
      </w:pPr>
      <w:r w:rsidRPr="00F90312">
        <w:rPr>
          <w:rFonts w:ascii="Arial" w:hAnsi="Arial" w:cs="Arial"/>
        </w:rPr>
        <w:t>Trastornos crónicos.</w:t>
      </w:r>
    </w:p>
    <w:p w14:paraId="33A7D43F" w14:textId="77777777" w:rsidR="00F90312" w:rsidRPr="00F90312" w:rsidRDefault="00F90312" w:rsidP="00BC5FF7">
      <w:pPr>
        <w:pStyle w:val="Prrafodelista"/>
        <w:numPr>
          <w:ilvl w:val="0"/>
          <w:numId w:val="49"/>
        </w:numPr>
        <w:spacing w:before="240" w:after="240" w:line="360" w:lineRule="auto"/>
        <w:jc w:val="both"/>
        <w:rPr>
          <w:rFonts w:ascii="Arial" w:hAnsi="Arial" w:cs="Arial"/>
        </w:rPr>
      </w:pPr>
      <w:r w:rsidRPr="00F90312">
        <w:rPr>
          <w:rFonts w:ascii="Arial" w:hAnsi="Arial" w:cs="Arial"/>
        </w:rPr>
        <w:t>Trastornos del estado de ánimo.</w:t>
      </w:r>
    </w:p>
    <w:p w14:paraId="48864D9A" w14:textId="77777777" w:rsidR="00F90312" w:rsidRPr="00F90312" w:rsidRDefault="00F90312" w:rsidP="00BC5FF7">
      <w:pPr>
        <w:pStyle w:val="Prrafodelista"/>
        <w:numPr>
          <w:ilvl w:val="0"/>
          <w:numId w:val="49"/>
        </w:numPr>
        <w:spacing w:before="240" w:after="240" w:line="360" w:lineRule="auto"/>
        <w:jc w:val="both"/>
        <w:rPr>
          <w:rFonts w:ascii="Arial" w:hAnsi="Arial" w:cs="Arial"/>
        </w:rPr>
      </w:pPr>
      <w:r w:rsidRPr="00F90312">
        <w:rPr>
          <w:rFonts w:ascii="Arial" w:hAnsi="Arial" w:cs="Arial"/>
        </w:rPr>
        <w:t>Trastornos de ansiedad.</w:t>
      </w:r>
    </w:p>
    <w:p w14:paraId="635BE92E" w14:textId="77777777" w:rsidR="005E3194" w:rsidRPr="00F90312" w:rsidRDefault="00F90312" w:rsidP="00BC5FF7">
      <w:pPr>
        <w:pStyle w:val="Prrafodelista"/>
        <w:numPr>
          <w:ilvl w:val="0"/>
          <w:numId w:val="49"/>
        </w:numPr>
        <w:spacing w:before="240" w:after="240" w:line="360" w:lineRule="auto"/>
        <w:jc w:val="both"/>
        <w:rPr>
          <w:rFonts w:ascii="Arial" w:hAnsi="Arial" w:cs="Arial"/>
        </w:rPr>
      </w:pPr>
      <w:r w:rsidRPr="00F90312">
        <w:rPr>
          <w:rFonts w:ascii="Arial" w:hAnsi="Arial" w:cs="Arial"/>
        </w:rPr>
        <w:t>Trastornos del sueño.</w:t>
      </w:r>
    </w:p>
    <w:p w14:paraId="580D7A8D" w14:textId="77777777" w:rsidR="00F90312" w:rsidRPr="00F90312" w:rsidRDefault="00F90312" w:rsidP="00BC5FF7">
      <w:pPr>
        <w:pStyle w:val="Prrafodelista"/>
        <w:numPr>
          <w:ilvl w:val="0"/>
          <w:numId w:val="49"/>
        </w:numPr>
        <w:spacing w:before="240" w:after="240" w:line="360" w:lineRule="auto"/>
        <w:jc w:val="both"/>
        <w:rPr>
          <w:rFonts w:ascii="Arial" w:hAnsi="Arial" w:cs="Arial"/>
        </w:rPr>
      </w:pPr>
      <w:r w:rsidRPr="00F90312">
        <w:rPr>
          <w:rFonts w:ascii="Arial" w:hAnsi="Arial" w:cs="Arial"/>
        </w:rPr>
        <w:t>Trastornos de la conducta alimentaria.</w:t>
      </w:r>
    </w:p>
    <w:p w14:paraId="18236232" w14:textId="77777777" w:rsidR="00F90312" w:rsidRPr="00F90312" w:rsidRDefault="00F90312" w:rsidP="00BC5FF7">
      <w:pPr>
        <w:pStyle w:val="Prrafodelista"/>
        <w:numPr>
          <w:ilvl w:val="0"/>
          <w:numId w:val="49"/>
        </w:numPr>
        <w:spacing w:before="240" w:after="240" w:line="360" w:lineRule="auto"/>
        <w:jc w:val="both"/>
        <w:rPr>
          <w:rFonts w:ascii="Arial" w:hAnsi="Arial" w:cs="Arial"/>
        </w:rPr>
      </w:pPr>
      <w:r w:rsidRPr="00F90312">
        <w:rPr>
          <w:rFonts w:ascii="Arial" w:hAnsi="Arial" w:cs="Arial"/>
        </w:rPr>
        <w:t>Trastornos de la personalidad.</w:t>
      </w:r>
    </w:p>
    <w:p w14:paraId="207ACC04" w14:textId="77777777" w:rsidR="00F90312" w:rsidRPr="00F90312" w:rsidRDefault="00F90312" w:rsidP="00BC5FF7">
      <w:pPr>
        <w:pStyle w:val="Prrafodelista"/>
        <w:numPr>
          <w:ilvl w:val="0"/>
          <w:numId w:val="49"/>
        </w:numPr>
        <w:spacing w:before="240" w:after="240" w:line="360" w:lineRule="auto"/>
        <w:jc w:val="both"/>
        <w:rPr>
          <w:rFonts w:ascii="Arial" w:hAnsi="Arial" w:cs="Arial"/>
        </w:rPr>
      </w:pPr>
      <w:r w:rsidRPr="00F90312">
        <w:rPr>
          <w:rFonts w:ascii="Arial" w:hAnsi="Arial" w:cs="Arial"/>
        </w:rPr>
        <w:t>Problemas de pareja.</w:t>
      </w:r>
    </w:p>
    <w:p w14:paraId="21F1839B" w14:textId="77777777" w:rsidR="00F90312" w:rsidRDefault="00F90312" w:rsidP="00BC5FF7">
      <w:pPr>
        <w:pStyle w:val="Prrafodelista"/>
        <w:numPr>
          <w:ilvl w:val="0"/>
          <w:numId w:val="49"/>
        </w:numPr>
        <w:spacing w:before="240" w:after="240" w:line="360" w:lineRule="auto"/>
        <w:jc w:val="both"/>
        <w:rPr>
          <w:rFonts w:ascii="Arial" w:hAnsi="Arial" w:cs="Arial"/>
        </w:rPr>
      </w:pPr>
      <w:r w:rsidRPr="00F90312">
        <w:rPr>
          <w:rFonts w:ascii="Arial" w:hAnsi="Arial" w:cs="Arial"/>
        </w:rPr>
        <w:t>Drogodependencias y nuevas adicciones.</w:t>
      </w:r>
    </w:p>
    <w:p w14:paraId="49529618" w14:textId="77777777" w:rsidR="00F90312" w:rsidRPr="006A068A" w:rsidRDefault="00F90312" w:rsidP="00BC5FF7">
      <w:pPr>
        <w:pStyle w:val="Prrafodelista"/>
        <w:numPr>
          <w:ilvl w:val="0"/>
          <w:numId w:val="49"/>
        </w:numPr>
        <w:spacing w:before="240" w:after="240" w:line="360" w:lineRule="auto"/>
        <w:jc w:val="both"/>
        <w:rPr>
          <w:rFonts w:ascii="Arial" w:hAnsi="Arial" w:cs="Arial"/>
        </w:rPr>
      </w:pPr>
      <w:r w:rsidRPr="006A068A">
        <w:rPr>
          <w:rFonts w:ascii="Arial" w:hAnsi="Arial" w:cs="Arial"/>
        </w:rPr>
        <w:t>Disfunciones sexuales.</w:t>
      </w:r>
    </w:p>
    <w:p w14:paraId="0054E6D2" w14:textId="77777777" w:rsidR="00516749" w:rsidRPr="00107379" w:rsidRDefault="00516749" w:rsidP="00703F53">
      <w:pPr>
        <w:pStyle w:val="Ttulo4"/>
      </w:pPr>
      <w:r w:rsidRPr="00107379">
        <w:t xml:space="preserve">Materia 4: </w:t>
      </w:r>
      <w:r w:rsidR="00F90312" w:rsidRPr="00F90312">
        <w:t>EVALUACIÓN, DIAGNÓSTICO E INTERVENCIÓN EN POBLACIÓN INFANTO-JUVENIL. CARACTERÍSTICAS DIFERENCIALES Y PRINCIPALES PATOLOGÍAS</w:t>
      </w:r>
    </w:p>
    <w:p w14:paraId="5427C06F" w14:textId="77777777" w:rsidR="00516749" w:rsidRPr="00825D94" w:rsidRDefault="00516749" w:rsidP="000E039E">
      <w:pPr>
        <w:pStyle w:val="Prrafodelista"/>
        <w:numPr>
          <w:ilvl w:val="0"/>
          <w:numId w:val="21"/>
        </w:numPr>
        <w:spacing w:before="240" w:after="240" w:line="360" w:lineRule="auto"/>
        <w:contextualSpacing w:val="0"/>
        <w:jc w:val="both"/>
        <w:rPr>
          <w:rFonts w:ascii="Arial" w:hAnsi="Arial" w:cs="Arial"/>
        </w:rPr>
      </w:pPr>
      <w:r w:rsidRPr="00825D94">
        <w:rPr>
          <w:rFonts w:ascii="Arial" w:hAnsi="Arial" w:cs="Arial"/>
          <w:b/>
        </w:rPr>
        <w:t>Denominación</w:t>
      </w:r>
      <w:r w:rsidRPr="00825D94">
        <w:rPr>
          <w:rFonts w:ascii="Arial" w:hAnsi="Arial" w:cs="Arial"/>
        </w:rPr>
        <w:t xml:space="preserve">: </w:t>
      </w:r>
      <w:r w:rsidR="00F90312" w:rsidRPr="001353AE">
        <w:rPr>
          <w:rFonts w:ascii="Arial" w:hAnsi="Arial" w:cs="Arial"/>
        </w:rPr>
        <w:t>EVALUACIÓN, DIAGNÓSTICO E INTERVENCIÓN EN POBLACIÓN INFANTO-JUVENIL. CARACTERÍSTICAS DIFERENCIALES Y PRINCIPALES PATOLOGÍAS</w:t>
      </w:r>
      <w:r w:rsidR="00107379">
        <w:rPr>
          <w:rFonts w:ascii="Arial" w:hAnsi="Arial" w:cs="Arial"/>
        </w:rPr>
        <w:t>.</w:t>
      </w:r>
    </w:p>
    <w:p w14:paraId="140E3A5F" w14:textId="77777777" w:rsidR="00516749" w:rsidRPr="00825D94" w:rsidRDefault="00516749" w:rsidP="000E039E">
      <w:pPr>
        <w:pStyle w:val="Prrafodelista"/>
        <w:numPr>
          <w:ilvl w:val="0"/>
          <w:numId w:val="21"/>
        </w:numPr>
        <w:spacing w:before="240" w:after="240" w:line="360" w:lineRule="auto"/>
        <w:ind w:left="357" w:hanging="357"/>
        <w:contextualSpacing w:val="0"/>
        <w:jc w:val="both"/>
        <w:rPr>
          <w:rFonts w:ascii="Arial" w:hAnsi="Arial" w:cs="Arial"/>
        </w:rPr>
      </w:pPr>
      <w:r w:rsidRPr="00825D94">
        <w:rPr>
          <w:rFonts w:ascii="Arial" w:hAnsi="Arial" w:cs="Arial"/>
          <w:b/>
        </w:rPr>
        <w:t>Número de créditos europeos (ECTS)</w:t>
      </w:r>
      <w:r w:rsidRPr="00EB089D">
        <w:rPr>
          <w:rFonts w:ascii="Arial" w:hAnsi="Arial" w:cs="Arial"/>
        </w:rPr>
        <w:t>:</w:t>
      </w:r>
      <w:r w:rsidRPr="00825D94">
        <w:rPr>
          <w:rFonts w:ascii="Arial" w:hAnsi="Arial" w:cs="Arial"/>
        </w:rPr>
        <w:t xml:space="preserve"> </w:t>
      </w:r>
      <w:r w:rsidR="002C2146">
        <w:rPr>
          <w:rFonts w:ascii="Arial" w:hAnsi="Arial" w:cs="Arial"/>
        </w:rPr>
        <w:t>9</w:t>
      </w:r>
      <w:r w:rsidRPr="00825D94">
        <w:rPr>
          <w:rFonts w:ascii="Arial" w:hAnsi="Arial" w:cs="Arial"/>
        </w:rPr>
        <w:t xml:space="preserve"> (</w:t>
      </w:r>
      <w:r w:rsidR="002C2146">
        <w:rPr>
          <w:rFonts w:ascii="Arial" w:hAnsi="Arial" w:cs="Arial"/>
        </w:rPr>
        <w:t>9</w:t>
      </w:r>
      <w:r w:rsidRPr="00825D94">
        <w:rPr>
          <w:rFonts w:ascii="Arial" w:hAnsi="Arial" w:cs="Arial"/>
        </w:rPr>
        <w:t xml:space="preserve"> presenciales)</w:t>
      </w:r>
      <w:r w:rsidR="00107379">
        <w:rPr>
          <w:rFonts w:ascii="Arial" w:hAnsi="Arial" w:cs="Arial"/>
        </w:rPr>
        <w:t>.</w:t>
      </w:r>
    </w:p>
    <w:p w14:paraId="00E1FA6D" w14:textId="77777777" w:rsidR="00516749" w:rsidRPr="00825D94" w:rsidRDefault="00516749" w:rsidP="000E039E">
      <w:pPr>
        <w:pStyle w:val="Prrafodelista"/>
        <w:numPr>
          <w:ilvl w:val="0"/>
          <w:numId w:val="21"/>
        </w:numPr>
        <w:spacing w:before="240" w:after="240" w:line="360" w:lineRule="auto"/>
        <w:ind w:left="357" w:hanging="357"/>
        <w:contextualSpacing w:val="0"/>
        <w:jc w:val="both"/>
        <w:rPr>
          <w:rFonts w:ascii="Arial" w:hAnsi="Arial" w:cs="Arial"/>
        </w:rPr>
      </w:pPr>
      <w:r w:rsidRPr="00825D94">
        <w:rPr>
          <w:rFonts w:ascii="Arial" w:hAnsi="Arial" w:cs="Arial"/>
          <w:b/>
        </w:rPr>
        <w:t>Carácter</w:t>
      </w:r>
      <w:r w:rsidRPr="00825D94">
        <w:rPr>
          <w:rFonts w:ascii="Arial" w:hAnsi="Arial" w:cs="Arial"/>
        </w:rPr>
        <w:t>: Obligatorio</w:t>
      </w:r>
      <w:r w:rsidR="00107379">
        <w:rPr>
          <w:rFonts w:ascii="Arial" w:hAnsi="Arial" w:cs="Arial"/>
        </w:rPr>
        <w:t>.</w:t>
      </w:r>
    </w:p>
    <w:p w14:paraId="7850C5A4" w14:textId="77777777" w:rsidR="00516749" w:rsidRPr="00825D94" w:rsidRDefault="00516749" w:rsidP="000E039E">
      <w:pPr>
        <w:pStyle w:val="Prrafodelista"/>
        <w:numPr>
          <w:ilvl w:val="0"/>
          <w:numId w:val="21"/>
        </w:numPr>
        <w:spacing w:before="240" w:after="240" w:line="360" w:lineRule="auto"/>
        <w:ind w:left="357" w:hanging="357"/>
        <w:contextualSpacing w:val="0"/>
        <w:jc w:val="both"/>
        <w:rPr>
          <w:rFonts w:ascii="Arial" w:hAnsi="Arial" w:cs="Arial"/>
        </w:rPr>
      </w:pPr>
      <w:r w:rsidRPr="00825D94">
        <w:rPr>
          <w:rFonts w:ascii="Arial" w:hAnsi="Arial" w:cs="Arial"/>
          <w:b/>
        </w:rPr>
        <w:t>Unidad Temporal</w:t>
      </w:r>
      <w:r w:rsidRPr="00825D94">
        <w:rPr>
          <w:rFonts w:ascii="Arial" w:hAnsi="Arial" w:cs="Arial"/>
        </w:rPr>
        <w:t>:  Cuatrimestral</w:t>
      </w:r>
      <w:r w:rsidR="00107379">
        <w:rPr>
          <w:rFonts w:ascii="Arial" w:hAnsi="Arial" w:cs="Arial"/>
        </w:rPr>
        <w:t>.</w:t>
      </w:r>
      <w:r w:rsidRPr="00825D94">
        <w:rPr>
          <w:rFonts w:ascii="Arial" w:hAnsi="Arial" w:cs="Arial"/>
        </w:rPr>
        <w:t xml:space="preserve"> </w:t>
      </w:r>
    </w:p>
    <w:p w14:paraId="4DBB1E90" w14:textId="77777777" w:rsidR="00516749" w:rsidRPr="00825D94" w:rsidRDefault="00516749" w:rsidP="000E039E">
      <w:pPr>
        <w:pStyle w:val="Prrafodelista"/>
        <w:numPr>
          <w:ilvl w:val="0"/>
          <w:numId w:val="21"/>
        </w:numPr>
        <w:spacing w:before="240" w:after="240" w:line="360" w:lineRule="auto"/>
        <w:ind w:left="357" w:hanging="357"/>
        <w:contextualSpacing w:val="0"/>
        <w:jc w:val="both"/>
        <w:rPr>
          <w:rFonts w:ascii="Arial" w:hAnsi="Arial" w:cs="Arial"/>
        </w:rPr>
      </w:pPr>
      <w:r w:rsidRPr="00825D94">
        <w:rPr>
          <w:rFonts w:ascii="Arial" w:hAnsi="Arial" w:cs="Arial"/>
          <w:b/>
        </w:rPr>
        <w:t>Lenguas en las que se imparte</w:t>
      </w:r>
      <w:r w:rsidR="00107379">
        <w:rPr>
          <w:rFonts w:ascii="Arial" w:hAnsi="Arial" w:cs="Arial"/>
        </w:rPr>
        <w:t>: C</w:t>
      </w:r>
      <w:r w:rsidRPr="00825D94">
        <w:rPr>
          <w:rFonts w:ascii="Arial" w:hAnsi="Arial" w:cs="Arial"/>
        </w:rPr>
        <w:t xml:space="preserve">astellano. </w:t>
      </w:r>
    </w:p>
    <w:p w14:paraId="1E90549A" w14:textId="77777777" w:rsidR="00516749" w:rsidRPr="00825D94" w:rsidRDefault="00516749" w:rsidP="000E039E">
      <w:pPr>
        <w:pStyle w:val="Prrafodelista"/>
        <w:numPr>
          <w:ilvl w:val="0"/>
          <w:numId w:val="21"/>
        </w:numPr>
        <w:spacing w:before="240" w:after="240" w:line="360" w:lineRule="auto"/>
        <w:ind w:left="357" w:hanging="357"/>
        <w:contextualSpacing w:val="0"/>
        <w:jc w:val="both"/>
        <w:rPr>
          <w:rFonts w:ascii="Arial" w:hAnsi="Arial" w:cs="Arial"/>
          <w:b/>
        </w:rPr>
      </w:pPr>
      <w:r w:rsidRPr="00825D94">
        <w:rPr>
          <w:rFonts w:ascii="Arial" w:hAnsi="Arial" w:cs="Arial"/>
          <w:b/>
        </w:rPr>
        <w:t>Breve descripción de los contenidos</w:t>
      </w:r>
      <w:r w:rsidR="00107379">
        <w:rPr>
          <w:rFonts w:ascii="Arial" w:hAnsi="Arial" w:cs="Arial"/>
          <w:b/>
        </w:rPr>
        <w:t>:</w:t>
      </w:r>
    </w:p>
    <w:p w14:paraId="220A6D11" w14:textId="77777777" w:rsidR="00F90312" w:rsidRPr="00F90312" w:rsidRDefault="00F90312" w:rsidP="00BC5FF7">
      <w:pPr>
        <w:pStyle w:val="Prrafodelista"/>
        <w:numPr>
          <w:ilvl w:val="0"/>
          <w:numId w:val="50"/>
        </w:numPr>
        <w:spacing w:before="240" w:after="240" w:line="360" w:lineRule="auto"/>
        <w:jc w:val="both"/>
        <w:rPr>
          <w:rFonts w:ascii="Arial" w:hAnsi="Arial" w:cs="Arial"/>
        </w:rPr>
      </w:pPr>
      <w:r w:rsidRPr="00F90312">
        <w:rPr>
          <w:rFonts w:ascii="Arial" w:hAnsi="Arial" w:cs="Arial"/>
        </w:rPr>
        <w:t>Aspectos diferenciales de los procesos de evaluación e intervención en infancia y adolescencia.</w:t>
      </w:r>
    </w:p>
    <w:p w14:paraId="0506E5D8" w14:textId="77777777" w:rsidR="00F90312" w:rsidRPr="00F90312" w:rsidRDefault="00F90312" w:rsidP="00BC5FF7">
      <w:pPr>
        <w:pStyle w:val="Prrafodelista"/>
        <w:numPr>
          <w:ilvl w:val="0"/>
          <w:numId w:val="50"/>
        </w:numPr>
        <w:spacing w:before="240" w:after="240" w:line="360" w:lineRule="auto"/>
        <w:jc w:val="both"/>
        <w:rPr>
          <w:rFonts w:ascii="Arial" w:hAnsi="Arial" w:cs="Arial"/>
        </w:rPr>
      </w:pPr>
      <w:r w:rsidRPr="00F90312">
        <w:rPr>
          <w:rFonts w:ascii="Arial" w:hAnsi="Arial" w:cs="Arial"/>
        </w:rPr>
        <w:t>Trastornos de ansiedad.</w:t>
      </w:r>
    </w:p>
    <w:p w14:paraId="74AC3993" w14:textId="77777777" w:rsidR="00F90312" w:rsidRPr="00F90312" w:rsidRDefault="00F90312" w:rsidP="00BC5FF7">
      <w:pPr>
        <w:pStyle w:val="Prrafodelista"/>
        <w:numPr>
          <w:ilvl w:val="0"/>
          <w:numId w:val="50"/>
        </w:numPr>
        <w:spacing w:before="240" w:after="240" w:line="360" w:lineRule="auto"/>
        <w:jc w:val="both"/>
        <w:rPr>
          <w:rFonts w:ascii="Arial" w:hAnsi="Arial" w:cs="Arial"/>
        </w:rPr>
      </w:pPr>
      <w:r w:rsidRPr="00F90312">
        <w:rPr>
          <w:rFonts w:ascii="Arial" w:hAnsi="Arial" w:cs="Arial"/>
        </w:rPr>
        <w:t>Trastornos del estado de ánimo.</w:t>
      </w:r>
    </w:p>
    <w:p w14:paraId="0E29BFC1" w14:textId="77777777" w:rsidR="00F90312" w:rsidRPr="00F90312" w:rsidRDefault="00F90312" w:rsidP="00BC5FF7">
      <w:pPr>
        <w:pStyle w:val="Prrafodelista"/>
        <w:numPr>
          <w:ilvl w:val="0"/>
          <w:numId w:val="50"/>
        </w:numPr>
        <w:spacing w:before="240" w:after="240" w:line="360" w:lineRule="auto"/>
        <w:jc w:val="both"/>
        <w:rPr>
          <w:rFonts w:ascii="Arial" w:hAnsi="Arial" w:cs="Arial"/>
        </w:rPr>
      </w:pPr>
      <w:r w:rsidRPr="00F90312">
        <w:rPr>
          <w:rFonts w:ascii="Arial" w:hAnsi="Arial" w:cs="Arial"/>
        </w:rPr>
        <w:lastRenderedPageBreak/>
        <w:t xml:space="preserve">Trastornos del sueño. </w:t>
      </w:r>
    </w:p>
    <w:p w14:paraId="72AE129F" w14:textId="77777777" w:rsidR="00F90312" w:rsidRPr="00F90312" w:rsidRDefault="00F90312" w:rsidP="00BC5FF7">
      <w:pPr>
        <w:pStyle w:val="Prrafodelista"/>
        <w:numPr>
          <w:ilvl w:val="0"/>
          <w:numId w:val="50"/>
        </w:numPr>
        <w:spacing w:before="240" w:after="240" w:line="360" w:lineRule="auto"/>
        <w:jc w:val="both"/>
        <w:rPr>
          <w:rFonts w:ascii="Arial" w:hAnsi="Arial" w:cs="Arial"/>
        </w:rPr>
      </w:pPr>
      <w:r w:rsidRPr="00F90312">
        <w:rPr>
          <w:rFonts w:ascii="Arial" w:hAnsi="Arial" w:cs="Arial"/>
        </w:rPr>
        <w:t>Dificultades de aprendizaje y déficit de atención con hiperactividad (TDA-H).</w:t>
      </w:r>
    </w:p>
    <w:p w14:paraId="1B0D50DB" w14:textId="77777777" w:rsidR="00F90312" w:rsidRPr="00F90312" w:rsidRDefault="00F90312" w:rsidP="00BC5FF7">
      <w:pPr>
        <w:pStyle w:val="Prrafodelista"/>
        <w:numPr>
          <w:ilvl w:val="0"/>
          <w:numId w:val="50"/>
        </w:numPr>
        <w:spacing w:before="240" w:after="240" w:line="360" w:lineRule="auto"/>
        <w:jc w:val="both"/>
        <w:rPr>
          <w:rFonts w:ascii="Arial" w:hAnsi="Arial" w:cs="Arial"/>
        </w:rPr>
      </w:pPr>
      <w:r w:rsidRPr="00F90312">
        <w:rPr>
          <w:rFonts w:ascii="Arial" w:hAnsi="Arial" w:cs="Arial"/>
        </w:rPr>
        <w:t>Déficit intelectual.</w:t>
      </w:r>
    </w:p>
    <w:p w14:paraId="68E39508" w14:textId="77777777" w:rsidR="00F90312" w:rsidRPr="00F90312" w:rsidRDefault="00F90312" w:rsidP="00BC5FF7">
      <w:pPr>
        <w:pStyle w:val="Prrafodelista"/>
        <w:numPr>
          <w:ilvl w:val="0"/>
          <w:numId w:val="50"/>
        </w:numPr>
        <w:spacing w:before="240" w:after="240" w:line="360" w:lineRule="auto"/>
        <w:jc w:val="both"/>
        <w:rPr>
          <w:rFonts w:ascii="Arial" w:hAnsi="Arial" w:cs="Arial"/>
        </w:rPr>
      </w:pPr>
      <w:r w:rsidRPr="00F90312">
        <w:rPr>
          <w:rFonts w:ascii="Arial" w:hAnsi="Arial" w:cs="Arial"/>
        </w:rPr>
        <w:t>Autismo y trastornos del espectro autista.</w:t>
      </w:r>
    </w:p>
    <w:p w14:paraId="7DD94BF0" w14:textId="77777777" w:rsidR="00F90312" w:rsidRPr="00F90312" w:rsidRDefault="00F90312" w:rsidP="00BC5FF7">
      <w:pPr>
        <w:pStyle w:val="Prrafodelista"/>
        <w:numPr>
          <w:ilvl w:val="0"/>
          <w:numId w:val="50"/>
        </w:numPr>
        <w:spacing w:before="240" w:after="240" w:line="360" w:lineRule="auto"/>
        <w:jc w:val="both"/>
        <w:rPr>
          <w:rFonts w:ascii="Arial" w:hAnsi="Arial" w:cs="Arial"/>
        </w:rPr>
      </w:pPr>
      <w:r w:rsidRPr="00F90312">
        <w:rPr>
          <w:rFonts w:ascii="Arial" w:hAnsi="Arial" w:cs="Arial"/>
        </w:rPr>
        <w:t>Trastornos de la conducta alimentaria de la infancia o de la niñez.</w:t>
      </w:r>
    </w:p>
    <w:p w14:paraId="144335F1" w14:textId="77777777" w:rsidR="00F90312" w:rsidRPr="00F90312" w:rsidRDefault="00F90312" w:rsidP="00BC5FF7">
      <w:pPr>
        <w:pStyle w:val="Prrafodelista"/>
        <w:numPr>
          <w:ilvl w:val="0"/>
          <w:numId w:val="50"/>
        </w:numPr>
        <w:spacing w:before="240" w:after="240" w:line="360" w:lineRule="auto"/>
        <w:jc w:val="both"/>
        <w:rPr>
          <w:rFonts w:ascii="Arial" w:hAnsi="Arial" w:cs="Arial"/>
        </w:rPr>
      </w:pPr>
      <w:r w:rsidRPr="00F90312">
        <w:rPr>
          <w:rFonts w:ascii="Arial" w:hAnsi="Arial" w:cs="Arial"/>
        </w:rPr>
        <w:t xml:space="preserve">Problemas de conducta. </w:t>
      </w:r>
    </w:p>
    <w:p w14:paraId="71792CD9" w14:textId="77777777" w:rsidR="00F90312" w:rsidRPr="00F90312" w:rsidRDefault="00F90312" w:rsidP="00BC5FF7">
      <w:pPr>
        <w:pStyle w:val="Prrafodelista"/>
        <w:numPr>
          <w:ilvl w:val="0"/>
          <w:numId w:val="50"/>
        </w:numPr>
        <w:spacing w:before="240" w:after="240" w:line="360" w:lineRule="auto"/>
        <w:jc w:val="both"/>
        <w:rPr>
          <w:rFonts w:ascii="Arial" w:hAnsi="Arial" w:cs="Arial"/>
        </w:rPr>
      </w:pPr>
      <w:r w:rsidRPr="00F90312">
        <w:rPr>
          <w:rFonts w:ascii="Arial" w:hAnsi="Arial" w:cs="Arial"/>
        </w:rPr>
        <w:t>Trastornos de la eliminación.</w:t>
      </w:r>
    </w:p>
    <w:p w14:paraId="50BA79EA" w14:textId="77777777" w:rsidR="00F90312" w:rsidRPr="00F90312" w:rsidRDefault="00F90312" w:rsidP="00BC5FF7">
      <w:pPr>
        <w:pStyle w:val="Prrafodelista"/>
        <w:numPr>
          <w:ilvl w:val="0"/>
          <w:numId w:val="50"/>
        </w:numPr>
        <w:spacing w:before="240" w:after="240" w:line="360" w:lineRule="auto"/>
        <w:jc w:val="both"/>
        <w:rPr>
          <w:rFonts w:ascii="Arial" w:hAnsi="Arial" w:cs="Arial"/>
        </w:rPr>
      </w:pPr>
      <w:r w:rsidRPr="00F90312">
        <w:rPr>
          <w:rFonts w:ascii="Arial" w:hAnsi="Arial" w:cs="Arial"/>
        </w:rPr>
        <w:t>Otros trastornos de la infancia y adolescencia.</w:t>
      </w:r>
    </w:p>
    <w:p w14:paraId="1CE3F43B" w14:textId="77777777" w:rsidR="00F90312" w:rsidRPr="00F90312" w:rsidRDefault="00F90312" w:rsidP="00BC5FF7">
      <w:pPr>
        <w:pStyle w:val="Prrafodelista"/>
        <w:numPr>
          <w:ilvl w:val="0"/>
          <w:numId w:val="50"/>
        </w:numPr>
        <w:spacing w:before="240" w:after="240" w:line="360" w:lineRule="auto"/>
        <w:jc w:val="both"/>
        <w:rPr>
          <w:rFonts w:ascii="Arial" w:hAnsi="Arial" w:cs="Arial"/>
        </w:rPr>
      </w:pPr>
      <w:r w:rsidRPr="00F90312">
        <w:rPr>
          <w:rFonts w:ascii="Arial" w:hAnsi="Arial" w:cs="Arial"/>
        </w:rPr>
        <w:t>Promoción de la salud y estrategias preventivas: educación sexual.</w:t>
      </w:r>
    </w:p>
    <w:p w14:paraId="701D3653" w14:textId="77777777" w:rsidR="00516749" w:rsidRPr="00107379" w:rsidRDefault="00516749" w:rsidP="00703F53">
      <w:pPr>
        <w:pStyle w:val="Ttulo4"/>
      </w:pPr>
      <w:r w:rsidRPr="00107379">
        <w:t xml:space="preserve">Materia 5: </w:t>
      </w:r>
      <w:r w:rsidR="00B91694" w:rsidRPr="00B91694">
        <w:t>EVALUACIÓN, DIAGNÓSTICO E INTERVENCIÓN EN MAYORES. CARACTERÍSTICAS DIFERENCIALES Y PRINCIPALES PATOLOGÍAS</w:t>
      </w:r>
    </w:p>
    <w:p w14:paraId="2BBA0584" w14:textId="77777777" w:rsidR="00516749" w:rsidRPr="00825D94" w:rsidRDefault="00516749" w:rsidP="000E039E">
      <w:pPr>
        <w:pStyle w:val="Prrafodelista"/>
        <w:numPr>
          <w:ilvl w:val="0"/>
          <w:numId w:val="24"/>
        </w:numPr>
        <w:spacing w:before="240" w:after="240" w:line="360" w:lineRule="auto"/>
        <w:contextualSpacing w:val="0"/>
        <w:jc w:val="both"/>
        <w:rPr>
          <w:rFonts w:ascii="Arial" w:hAnsi="Arial" w:cs="Arial"/>
        </w:rPr>
      </w:pPr>
      <w:r w:rsidRPr="00825D94">
        <w:rPr>
          <w:rFonts w:ascii="Arial" w:hAnsi="Arial" w:cs="Arial"/>
          <w:b/>
        </w:rPr>
        <w:t>Denominación</w:t>
      </w:r>
      <w:r w:rsidRPr="00825D94">
        <w:rPr>
          <w:rFonts w:ascii="Arial" w:hAnsi="Arial" w:cs="Arial"/>
        </w:rPr>
        <w:t xml:space="preserve">: </w:t>
      </w:r>
      <w:r w:rsidR="00B91694" w:rsidRPr="00B91694">
        <w:rPr>
          <w:rFonts w:ascii="Arial" w:hAnsi="Arial" w:cs="Arial"/>
        </w:rPr>
        <w:t>EVALUACIÓN, DIAGNÓSTICO E INTERVENCIÓN EN MAYORES. CARAC-TERÍSTICAS DIFERENCIALES Y PRINCIPALES PATOLOGÍAS</w:t>
      </w:r>
      <w:r w:rsidR="00107379">
        <w:rPr>
          <w:rFonts w:ascii="Arial" w:hAnsi="Arial" w:cs="Arial"/>
        </w:rPr>
        <w:t>.</w:t>
      </w:r>
    </w:p>
    <w:p w14:paraId="1A725A12" w14:textId="77777777" w:rsidR="00516749" w:rsidRPr="00825D94" w:rsidRDefault="00516749" w:rsidP="000E039E">
      <w:pPr>
        <w:pStyle w:val="Prrafodelista"/>
        <w:numPr>
          <w:ilvl w:val="0"/>
          <w:numId w:val="24"/>
        </w:numPr>
        <w:spacing w:before="240" w:after="240" w:line="360" w:lineRule="auto"/>
        <w:ind w:left="357" w:hanging="357"/>
        <w:contextualSpacing w:val="0"/>
        <w:jc w:val="both"/>
        <w:rPr>
          <w:rFonts w:ascii="Arial" w:hAnsi="Arial" w:cs="Arial"/>
        </w:rPr>
      </w:pPr>
      <w:r w:rsidRPr="00825D94">
        <w:rPr>
          <w:rFonts w:ascii="Arial" w:hAnsi="Arial" w:cs="Arial"/>
          <w:b/>
        </w:rPr>
        <w:t>Número de créditos europeos (ECTS)</w:t>
      </w:r>
      <w:r w:rsidRPr="00EB089D">
        <w:rPr>
          <w:rFonts w:ascii="Arial" w:hAnsi="Arial" w:cs="Arial"/>
        </w:rPr>
        <w:t>:</w:t>
      </w:r>
      <w:r w:rsidRPr="00825D94">
        <w:rPr>
          <w:rFonts w:ascii="Arial" w:hAnsi="Arial" w:cs="Arial"/>
        </w:rPr>
        <w:t xml:space="preserve"> 3 (3 presenciales)</w:t>
      </w:r>
      <w:r w:rsidR="00107379">
        <w:rPr>
          <w:rFonts w:ascii="Arial" w:hAnsi="Arial" w:cs="Arial"/>
        </w:rPr>
        <w:t>.</w:t>
      </w:r>
    </w:p>
    <w:p w14:paraId="2FF61219" w14:textId="77777777" w:rsidR="00516749" w:rsidRPr="00825D94" w:rsidRDefault="00516749" w:rsidP="000E039E">
      <w:pPr>
        <w:pStyle w:val="Prrafodelista"/>
        <w:numPr>
          <w:ilvl w:val="0"/>
          <w:numId w:val="24"/>
        </w:numPr>
        <w:spacing w:before="240" w:after="240" w:line="360" w:lineRule="auto"/>
        <w:ind w:left="357" w:hanging="357"/>
        <w:contextualSpacing w:val="0"/>
        <w:jc w:val="both"/>
        <w:rPr>
          <w:rFonts w:ascii="Arial" w:hAnsi="Arial" w:cs="Arial"/>
        </w:rPr>
      </w:pPr>
      <w:r w:rsidRPr="00825D94">
        <w:rPr>
          <w:rFonts w:ascii="Arial" w:hAnsi="Arial" w:cs="Arial"/>
          <w:b/>
        </w:rPr>
        <w:t>Carácter</w:t>
      </w:r>
      <w:r w:rsidRPr="00825D94">
        <w:rPr>
          <w:rFonts w:ascii="Arial" w:hAnsi="Arial" w:cs="Arial"/>
        </w:rPr>
        <w:t>: Obligatorio</w:t>
      </w:r>
      <w:r w:rsidR="00107379">
        <w:rPr>
          <w:rFonts w:ascii="Arial" w:hAnsi="Arial" w:cs="Arial"/>
        </w:rPr>
        <w:t>.</w:t>
      </w:r>
    </w:p>
    <w:p w14:paraId="0E210D58" w14:textId="77777777" w:rsidR="00516749" w:rsidRPr="00825D94" w:rsidRDefault="00516749" w:rsidP="000E039E">
      <w:pPr>
        <w:pStyle w:val="Prrafodelista"/>
        <w:numPr>
          <w:ilvl w:val="0"/>
          <w:numId w:val="24"/>
        </w:numPr>
        <w:spacing w:before="240" w:after="240" w:line="360" w:lineRule="auto"/>
        <w:ind w:left="357" w:hanging="357"/>
        <w:contextualSpacing w:val="0"/>
        <w:jc w:val="both"/>
        <w:rPr>
          <w:rFonts w:ascii="Arial" w:hAnsi="Arial" w:cs="Arial"/>
        </w:rPr>
      </w:pPr>
      <w:r w:rsidRPr="00825D94">
        <w:rPr>
          <w:rFonts w:ascii="Arial" w:hAnsi="Arial" w:cs="Arial"/>
          <w:b/>
        </w:rPr>
        <w:t>Unidad Temporal</w:t>
      </w:r>
      <w:r w:rsidRPr="00825D94">
        <w:rPr>
          <w:rFonts w:ascii="Arial" w:hAnsi="Arial" w:cs="Arial"/>
        </w:rPr>
        <w:t xml:space="preserve">:  </w:t>
      </w:r>
      <w:r w:rsidR="004832AF" w:rsidRPr="00825D94">
        <w:rPr>
          <w:rFonts w:ascii="Arial" w:hAnsi="Arial" w:cs="Arial"/>
        </w:rPr>
        <w:t>B</w:t>
      </w:r>
      <w:r w:rsidRPr="00825D94">
        <w:rPr>
          <w:rFonts w:ascii="Arial" w:hAnsi="Arial" w:cs="Arial"/>
        </w:rPr>
        <w:t>imestral</w:t>
      </w:r>
      <w:r w:rsidR="00107379">
        <w:rPr>
          <w:rFonts w:ascii="Arial" w:hAnsi="Arial" w:cs="Arial"/>
        </w:rPr>
        <w:t>.</w:t>
      </w:r>
      <w:r w:rsidRPr="00825D94">
        <w:rPr>
          <w:rFonts w:ascii="Arial" w:hAnsi="Arial" w:cs="Arial"/>
        </w:rPr>
        <w:t xml:space="preserve"> </w:t>
      </w:r>
    </w:p>
    <w:p w14:paraId="2509AEA7" w14:textId="77777777" w:rsidR="00516749" w:rsidRPr="00825D94" w:rsidRDefault="00516749" w:rsidP="000E039E">
      <w:pPr>
        <w:pStyle w:val="Prrafodelista"/>
        <w:numPr>
          <w:ilvl w:val="0"/>
          <w:numId w:val="24"/>
        </w:numPr>
        <w:spacing w:before="240" w:after="240" w:line="360" w:lineRule="auto"/>
        <w:ind w:left="357" w:hanging="357"/>
        <w:contextualSpacing w:val="0"/>
        <w:jc w:val="both"/>
        <w:rPr>
          <w:rFonts w:ascii="Arial" w:hAnsi="Arial" w:cs="Arial"/>
        </w:rPr>
      </w:pPr>
      <w:r w:rsidRPr="00825D94">
        <w:rPr>
          <w:rFonts w:ascii="Arial" w:hAnsi="Arial" w:cs="Arial"/>
          <w:b/>
        </w:rPr>
        <w:t>Lenguas en las que se imparte</w:t>
      </w:r>
      <w:r w:rsidR="00107379">
        <w:rPr>
          <w:rFonts w:ascii="Arial" w:hAnsi="Arial" w:cs="Arial"/>
        </w:rPr>
        <w:t>: C</w:t>
      </w:r>
      <w:r w:rsidRPr="00825D94">
        <w:rPr>
          <w:rFonts w:ascii="Arial" w:hAnsi="Arial" w:cs="Arial"/>
        </w:rPr>
        <w:t xml:space="preserve">astellano. </w:t>
      </w:r>
    </w:p>
    <w:p w14:paraId="7F7E13A8" w14:textId="77777777" w:rsidR="00516749" w:rsidRPr="00825D94" w:rsidRDefault="00516749" w:rsidP="000E039E">
      <w:pPr>
        <w:pStyle w:val="Prrafodelista"/>
        <w:numPr>
          <w:ilvl w:val="0"/>
          <w:numId w:val="24"/>
        </w:numPr>
        <w:spacing w:before="240" w:after="240" w:line="360" w:lineRule="auto"/>
        <w:ind w:left="357" w:hanging="357"/>
        <w:contextualSpacing w:val="0"/>
        <w:jc w:val="both"/>
        <w:rPr>
          <w:rFonts w:ascii="Arial" w:hAnsi="Arial" w:cs="Arial"/>
          <w:b/>
        </w:rPr>
      </w:pPr>
      <w:r w:rsidRPr="00825D94">
        <w:rPr>
          <w:rFonts w:ascii="Arial" w:hAnsi="Arial" w:cs="Arial"/>
          <w:b/>
        </w:rPr>
        <w:t>Breve descripción de los contenidos</w:t>
      </w:r>
      <w:r w:rsidR="00107379">
        <w:rPr>
          <w:rFonts w:ascii="Arial" w:hAnsi="Arial" w:cs="Arial"/>
          <w:b/>
        </w:rPr>
        <w:t>:</w:t>
      </w:r>
    </w:p>
    <w:p w14:paraId="22C50FD1" w14:textId="77777777" w:rsidR="009C0A24" w:rsidRPr="009C0A24" w:rsidRDefault="009C0A24" w:rsidP="00BC5FF7">
      <w:pPr>
        <w:pStyle w:val="Prrafodelista"/>
        <w:numPr>
          <w:ilvl w:val="0"/>
          <w:numId w:val="51"/>
        </w:numPr>
        <w:spacing w:before="240" w:after="240" w:line="360" w:lineRule="auto"/>
        <w:jc w:val="both"/>
        <w:rPr>
          <w:rFonts w:ascii="Arial" w:hAnsi="Arial" w:cs="Arial"/>
        </w:rPr>
      </w:pPr>
      <w:r w:rsidRPr="009C0A24">
        <w:rPr>
          <w:rFonts w:ascii="Arial" w:hAnsi="Arial" w:cs="Arial"/>
        </w:rPr>
        <w:t>Características diferenciales y dificultades específicas de la evaluación e intervención en personas mayores.</w:t>
      </w:r>
    </w:p>
    <w:p w14:paraId="7CFC7B18" w14:textId="77777777" w:rsidR="009C0A24" w:rsidRPr="009C0A24" w:rsidRDefault="009C0A24" w:rsidP="00BC5FF7">
      <w:pPr>
        <w:pStyle w:val="Prrafodelista"/>
        <w:numPr>
          <w:ilvl w:val="0"/>
          <w:numId w:val="51"/>
        </w:numPr>
        <w:spacing w:before="240" w:after="240" w:line="360" w:lineRule="auto"/>
        <w:jc w:val="both"/>
        <w:rPr>
          <w:rFonts w:ascii="Arial" w:hAnsi="Arial" w:cs="Arial"/>
        </w:rPr>
      </w:pPr>
      <w:r w:rsidRPr="009C0A24">
        <w:rPr>
          <w:rFonts w:ascii="Arial" w:hAnsi="Arial" w:cs="Arial"/>
        </w:rPr>
        <w:t>Diagnóstico, evaluación e intervención psicológica en los trastornos más frecuentes.</w:t>
      </w:r>
    </w:p>
    <w:p w14:paraId="7D0B546E" w14:textId="77777777" w:rsidR="009C0A24" w:rsidRPr="009C0A24" w:rsidRDefault="009C0A24" w:rsidP="00BC5FF7">
      <w:pPr>
        <w:pStyle w:val="Prrafodelista"/>
        <w:numPr>
          <w:ilvl w:val="0"/>
          <w:numId w:val="51"/>
        </w:numPr>
        <w:spacing w:before="240" w:after="240" w:line="360" w:lineRule="auto"/>
        <w:jc w:val="both"/>
        <w:rPr>
          <w:rFonts w:ascii="Arial" w:hAnsi="Arial" w:cs="Arial"/>
        </w:rPr>
      </w:pPr>
      <w:r w:rsidRPr="009C0A24">
        <w:rPr>
          <w:rFonts w:ascii="Arial" w:hAnsi="Arial" w:cs="Arial"/>
        </w:rPr>
        <w:t>Gestión e intervención psicológica en los procesos de muerte y duelo.</w:t>
      </w:r>
    </w:p>
    <w:p w14:paraId="36B304F6" w14:textId="77777777" w:rsidR="009C0A24" w:rsidRPr="009C0A24" w:rsidRDefault="009C0A24" w:rsidP="00BC5FF7">
      <w:pPr>
        <w:pStyle w:val="Prrafodelista"/>
        <w:numPr>
          <w:ilvl w:val="0"/>
          <w:numId w:val="51"/>
        </w:numPr>
        <w:spacing w:before="240" w:after="240" w:line="360" w:lineRule="auto"/>
        <w:jc w:val="both"/>
        <w:rPr>
          <w:rFonts w:ascii="Arial" w:hAnsi="Arial" w:cs="Arial"/>
        </w:rPr>
      </w:pPr>
      <w:r w:rsidRPr="009C0A24">
        <w:rPr>
          <w:rFonts w:ascii="Arial" w:hAnsi="Arial" w:cs="Arial"/>
        </w:rPr>
        <w:t>Prevención y promoción de la salud en la vejez.</w:t>
      </w:r>
    </w:p>
    <w:p w14:paraId="0CD214BB" w14:textId="77777777" w:rsidR="009C0A24" w:rsidRPr="009C0A24" w:rsidRDefault="009C0A24" w:rsidP="00BC5FF7">
      <w:pPr>
        <w:pStyle w:val="Prrafodelista"/>
        <w:numPr>
          <w:ilvl w:val="0"/>
          <w:numId w:val="51"/>
        </w:numPr>
        <w:spacing w:before="240" w:after="240" w:line="360" w:lineRule="auto"/>
        <w:jc w:val="both"/>
        <w:rPr>
          <w:rFonts w:ascii="Arial" w:hAnsi="Arial" w:cs="Arial"/>
        </w:rPr>
      </w:pPr>
      <w:r w:rsidRPr="009C0A24">
        <w:rPr>
          <w:rFonts w:ascii="Arial" w:hAnsi="Arial" w:cs="Arial"/>
        </w:rPr>
        <w:lastRenderedPageBreak/>
        <w:t xml:space="preserve">El papel del cuidador: claves para la prevención y aspectos específicos de la intervención. </w:t>
      </w:r>
    </w:p>
    <w:p w14:paraId="727208B9" w14:textId="77777777" w:rsidR="009C1885" w:rsidRPr="00107379" w:rsidRDefault="009C1885" w:rsidP="00703F53">
      <w:pPr>
        <w:pStyle w:val="Ttulo4"/>
      </w:pPr>
      <w:r w:rsidRPr="00107379">
        <w:t xml:space="preserve">Materia 6: </w:t>
      </w:r>
      <w:r w:rsidR="00C53863" w:rsidRPr="00492219">
        <w:t xml:space="preserve">EVALUACIÓN, DIAGNÓSTICO E INTERVENCIÓN EN </w:t>
      </w:r>
      <w:r w:rsidR="00C53863">
        <w:t>EL ÁMBITO JURÍDICO-FORENSE-SANITARIO</w:t>
      </w:r>
      <w:r w:rsidR="00C53863" w:rsidRPr="00492219">
        <w:t xml:space="preserve">. CARACTERÍSTICAS DIFERENCIALES Y PRINCIPALES </w:t>
      </w:r>
      <w:r w:rsidR="00C53863">
        <w:t>ÁMBITOS DE ACTUACIÓN.</w:t>
      </w:r>
    </w:p>
    <w:p w14:paraId="1BC5834A" w14:textId="77777777" w:rsidR="009C1885" w:rsidRPr="00825D94" w:rsidRDefault="009C1885" w:rsidP="000E039E">
      <w:pPr>
        <w:pStyle w:val="Prrafodelista"/>
        <w:numPr>
          <w:ilvl w:val="0"/>
          <w:numId w:val="23"/>
        </w:numPr>
        <w:spacing w:before="240" w:after="240" w:line="360" w:lineRule="auto"/>
        <w:contextualSpacing w:val="0"/>
        <w:jc w:val="both"/>
        <w:rPr>
          <w:rFonts w:ascii="Arial" w:hAnsi="Arial" w:cs="Arial"/>
        </w:rPr>
      </w:pPr>
      <w:r w:rsidRPr="00825D94">
        <w:rPr>
          <w:rFonts w:ascii="Arial" w:hAnsi="Arial" w:cs="Arial"/>
          <w:b/>
        </w:rPr>
        <w:t>Denominación</w:t>
      </w:r>
      <w:r w:rsidRPr="00825D94">
        <w:rPr>
          <w:rFonts w:ascii="Arial" w:hAnsi="Arial" w:cs="Arial"/>
        </w:rPr>
        <w:t xml:space="preserve">: </w:t>
      </w:r>
      <w:r w:rsidR="00C53863" w:rsidRPr="00492219">
        <w:rPr>
          <w:rFonts w:ascii="Arial" w:eastAsia="Times New Roman" w:hAnsi="Arial" w:cs="Arial"/>
        </w:rPr>
        <w:t xml:space="preserve">EVALUACIÓN, DIAGNÓSTICO E INTERVENCIÓN EN </w:t>
      </w:r>
      <w:r w:rsidR="00C53863">
        <w:rPr>
          <w:rFonts w:ascii="Arial" w:eastAsia="Times New Roman" w:hAnsi="Arial" w:cs="Arial"/>
        </w:rPr>
        <w:t>EL ÁMBITO JURÍDICO-FORENSE-SANITARIO</w:t>
      </w:r>
      <w:r w:rsidR="00C53863" w:rsidRPr="00492219">
        <w:rPr>
          <w:rFonts w:ascii="Arial" w:eastAsia="Times New Roman" w:hAnsi="Arial" w:cs="Arial"/>
        </w:rPr>
        <w:t xml:space="preserve">. CARACTERÍSTICAS DIFERENCIALES Y PRINCIPALES </w:t>
      </w:r>
      <w:r w:rsidR="00C53863">
        <w:rPr>
          <w:rFonts w:ascii="Arial" w:eastAsia="Times New Roman" w:hAnsi="Arial" w:cs="Arial"/>
        </w:rPr>
        <w:t>ÁMBITOS DE ACTUACIÓN</w:t>
      </w:r>
      <w:r w:rsidR="00107379">
        <w:rPr>
          <w:rFonts w:ascii="Arial" w:hAnsi="Arial" w:cs="Arial"/>
        </w:rPr>
        <w:t>.</w:t>
      </w:r>
    </w:p>
    <w:p w14:paraId="034A7EE2" w14:textId="77777777" w:rsidR="009C1885" w:rsidRPr="00825D94" w:rsidRDefault="009C1885" w:rsidP="000E039E">
      <w:pPr>
        <w:pStyle w:val="Prrafodelista"/>
        <w:numPr>
          <w:ilvl w:val="0"/>
          <w:numId w:val="23"/>
        </w:numPr>
        <w:spacing w:before="240" w:after="240" w:line="360" w:lineRule="auto"/>
        <w:ind w:left="357" w:hanging="357"/>
        <w:contextualSpacing w:val="0"/>
        <w:jc w:val="both"/>
        <w:rPr>
          <w:rFonts w:ascii="Arial" w:hAnsi="Arial" w:cs="Arial"/>
        </w:rPr>
      </w:pPr>
      <w:r w:rsidRPr="00825D94">
        <w:rPr>
          <w:rFonts w:ascii="Arial" w:hAnsi="Arial" w:cs="Arial"/>
          <w:b/>
        </w:rPr>
        <w:t>Número de créditos europeos (ECTS)</w:t>
      </w:r>
      <w:r w:rsidRPr="00EB089D">
        <w:rPr>
          <w:rFonts w:ascii="Arial" w:hAnsi="Arial" w:cs="Arial"/>
        </w:rPr>
        <w:t>:</w:t>
      </w:r>
      <w:r w:rsidRPr="00825D94">
        <w:rPr>
          <w:rFonts w:ascii="Arial" w:hAnsi="Arial" w:cs="Arial"/>
        </w:rPr>
        <w:t xml:space="preserve"> 3 (3 presenciales)</w:t>
      </w:r>
      <w:r w:rsidR="00107379">
        <w:rPr>
          <w:rFonts w:ascii="Arial" w:hAnsi="Arial" w:cs="Arial"/>
        </w:rPr>
        <w:t>.</w:t>
      </w:r>
    </w:p>
    <w:p w14:paraId="5BF26523" w14:textId="77777777" w:rsidR="009C1885" w:rsidRPr="00825D94" w:rsidRDefault="009C1885" w:rsidP="000E039E">
      <w:pPr>
        <w:pStyle w:val="Prrafodelista"/>
        <w:numPr>
          <w:ilvl w:val="0"/>
          <w:numId w:val="23"/>
        </w:numPr>
        <w:spacing w:before="240" w:after="240" w:line="360" w:lineRule="auto"/>
        <w:ind w:left="357" w:hanging="357"/>
        <w:contextualSpacing w:val="0"/>
        <w:jc w:val="both"/>
        <w:rPr>
          <w:rFonts w:ascii="Arial" w:hAnsi="Arial" w:cs="Arial"/>
        </w:rPr>
      </w:pPr>
      <w:r w:rsidRPr="00825D94">
        <w:rPr>
          <w:rFonts w:ascii="Arial" w:hAnsi="Arial" w:cs="Arial"/>
          <w:b/>
        </w:rPr>
        <w:t>Carácter</w:t>
      </w:r>
      <w:r w:rsidRPr="00825D94">
        <w:rPr>
          <w:rFonts w:ascii="Arial" w:hAnsi="Arial" w:cs="Arial"/>
        </w:rPr>
        <w:t>: Obligatorio</w:t>
      </w:r>
      <w:r w:rsidR="00107379">
        <w:rPr>
          <w:rFonts w:ascii="Arial" w:hAnsi="Arial" w:cs="Arial"/>
        </w:rPr>
        <w:t>.</w:t>
      </w:r>
    </w:p>
    <w:p w14:paraId="7D1EE307" w14:textId="77777777" w:rsidR="009C1885" w:rsidRPr="00825D94" w:rsidRDefault="009C1885" w:rsidP="000E039E">
      <w:pPr>
        <w:pStyle w:val="Prrafodelista"/>
        <w:numPr>
          <w:ilvl w:val="0"/>
          <w:numId w:val="23"/>
        </w:numPr>
        <w:spacing w:before="240" w:after="240" w:line="360" w:lineRule="auto"/>
        <w:ind w:left="357" w:hanging="357"/>
        <w:contextualSpacing w:val="0"/>
        <w:jc w:val="both"/>
        <w:rPr>
          <w:rFonts w:ascii="Arial" w:hAnsi="Arial" w:cs="Arial"/>
        </w:rPr>
      </w:pPr>
      <w:r w:rsidRPr="00825D94">
        <w:rPr>
          <w:rFonts w:ascii="Arial" w:hAnsi="Arial" w:cs="Arial"/>
          <w:b/>
        </w:rPr>
        <w:t>Unidad Temporal</w:t>
      </w:r>
      <w:r w:rsidRPr="00825D94">
        <w:rPr>
          <w:rFonts w:ascii="Arial" w:hAnsi="Arial" w:cs="Arial"/>
        </w:rPr>
        <w:t>:  Bimestral</w:t>
      </w:r>
      <w:r w:rsidR="00107379">
        <w:rPr>
          <w:rFonts w:ascii="Arial" w:hAnsi="Arial" w:cs="Arial"/>
        </w:rPr>
        <w:t>.</w:t>
      </w:r>
      <w:r w:rsidRPr="00825D94">
        <w:rPr>
          <w:rFonts w:ascii="Arial" w:hAnsi="Arial" w:cs="Arial"/>
        </w:rPr>
        <w:t xml:space="preserve"> </w:t>
      </w:r>
    </w:p>
    <w:p w14:paraId="24F8894B" w14:textId="77777777" w:rsidR="009C1885" w:rsidRPr="00825D94" w:rsidRDefault="009C1885" w:rsidP="000E039E">
      <w:pPr>
        <w:pStyle w:val="Prrafodelista"/>
        <w:numPr>
          <w:ilvl w:val="0"/>
          <w:numId w:val="23"/>
        </w:numPr>
        <w:spacing w:before="240" w:after="240" w:line="360" w:lineRule="auto"/>
        <w:ind w:left="357" w:hanging="357"/>
        <w:contextualSpacing w:val="0"/>
        <w:jc w:val="both"/>
        <w:rPr>
          <w:rFonts w:ascii="Arial" w:hAnsi="Arial" w:cs="Arial"/>
        </w:rPr>
      </w:pPr>
      <w:r w:rsidRPr="00825D94">
        <w:rPr>
          <w:rFonts w:ascii="Arial" w:hAnsi="Arial" w:cs="Arial"/>
          <w:b/>
        </w:rPr>
        <w:t>Lenguas en las que se imparte</w:t>
      </w:r>
      <w:r w:rsidR="00107379">
        <w:rPr>
          <w:rFonts w:ascii="Arial" w:hAnsi="Arial" w:cs="Arial"/>
        </w:rPr>
        <w:t>: C</w:t>
      </w:r>
      <w:r w:rsidRPr="00825D94">
        <w:rPr>
          <w:rFonts w:ascii="Arial" w:hAnsi="Arial" w:cs="Arial"/>
        </w:rPr>
        <w:t xml:space="preserve">astellano. </w:t>
      </w:r>
    </w:p>
    <w:p w14:paraId="6DB7BE90" w14:textId="77777777" w:rsidR="009C1885" w:rsidRPr="00825D94" w:rsidRDefault="009C1885" w:rsidP="000E039E">
      <w:pPr>
        <w:pStyle w:val="Prrafodelista"/>
        <w:numPr>
          <w:ilvl w:val="0"/>
          <w:numId w:val="23"/>
        </w:numPr>
        <w:spacing w:before="240" w:after="240" w:line="360" w:lineRule="auto"/>
        <w:ind w:left="357" w:hanging="357"/>
        <w:contextualSpacing w:val="0"/>
        <w:jc w:val="both"/>
        <w:rPr>
          <w:rFonts w:ascii="Arial" w:hAnsi="Arial" w:cs="Arial"/>
          <w:b/>
        </w:rPr>
      </w:pPr>
      <w:r w:rsidRPr="00825D94">
        <w:rPr>
          <w:rFonts w:ascii="Arial" w:hAnsi="Arial" w:cs="Arial"/>
          <w:b/>
        </w:rPr>
        <w:t>Breve descripción de los contenidos</w:t>
      </w:r>
      <w:r w:rsidR="00107379">
        <w:rPr>
          <w:rFonts w:ascii="Arial" w:hAnsi="Arial" w:cs="Arial"/>
          <w:b/>
        </w:rPr>
        <w:t>:</w:t>
      </w:r>
    </w:p>
    <w:p w14:paraId="3D167C9E" w14:textId="77777777" w:rsidR="00C53863" w:rsidRPr="00C53863" w:rsidRDefault="00C53863" w:rsidP="00BC5FF7">
      <w:pPr>
        <w:pStyle w:val="Prrafodelista"/>
        <w:numPr>
          <w:ilvl w:val="0"/>
          <w:numId w:val="52"/>
        </w:numPr>
        <w:spacing w:before="240" w:after="240" w:line="360" w:lineRule="auto"/>
        <w:jc w:val="both"/>
        <w:rPr>
          <w:rFonts w:ascii="Arial" w:hAnsi="Arial" w:cs="Arial"/>
        </w:rPr>
      </w:pPr>
      <w:r w:rsidRPr="00C53863">
        <w:rPr>
          <w:rFonts w:ascii="Arial" w:hAnsi="Arial" w:cs="Arial"/>
        </w:rPr>
        <w:t>Aspectos diferenciales de la evaluación e intervención en el ámbito jurídico-forense: peritajes psicológicos.</w:t>
      </w:r>
    </w:p>
    <w:p w14:paraId="22B79F3A" w14:textId="77777777" w:rsidR="00C53863" w:rsidRPr="00C53863" w:rsidRDefault="00C53863" w:rsidP="00BC5FF7">
      <w:pPr>
        <w:pStyle w:val="Prrafodelista"/>
        <w:numPr>
          <w:ilvl w:val="0"/>
          <w:numId w:val="52"/>
        </w:numPr>
        <w:spacing w:before="240" w:after="240" w:line="360" w:lineRule="auto"/>
        <w:jc w:val="both"/>
        <w:rPr>
          <w:rFonts w:ascii="Arial" w:hAnsi="Arial" w:cs="Arial"/>
        </w:rPr>
      </w:pPr>
      <w:r w:rsidRPr="00C53863">
        <w:rPr>
          <w:rFonts w:ascii="Arial" w:hAnsi="Arial" w:cs="Arial"/>
        </w:rPr>
        <w:t xml:space="preserve">Evaluación e intervención en el ámbito de la familia y el menor. </w:t>
      </w:r>
    </w:p>
    <w:p w14:paraId="79644823" w14:textId="77777777" w:rsidR="00C53863" w:rsidRPr="00C53863" w:rsidRDefault="00C53863" w:rsidP="00BC5FF7">
      <w:pPr>
        <w:pStyle w:val="Prrafodelista"/>
        <w:numPr>
          <w:ilvl w:val="0"/>
          <w:numId w:val="52"/>
        </w:numPr>
        <w:spacing w:before="240" w:after="240" w:line="360" w:lineRule="auto"/>
        <w:jc w:val="both"/>
        <w:rPr>
          <w:rFonts w:ascii="Arial" w:hAnsi="Arial" w:cs="Arial"/>
        </w:rPr>
      </w:pPr>
      <w:r w:rsidRPr="00C53863">
        <w:rPr>
          <w:rFonts w:ascii="Arial" w:hAnsi="Arial" w:cs="Arial"/>
        </w:rPr>
        <w:t>Procesos de adopción.</w:t>
      </w:r>
    </w:p>
    <w:p w14:paraId="17305F47" w14:textId="77777777" w:rsidR="00C53863" w:rsidRPr="00C53863" w:rsidRDefault="00C53863" w:rsidP="00BC5FF7">
      <w:pPr>
        <w:pStyle w:val="Prrafodelista"/>
        <w:numPr>
          <w:ilvl w:val="0"/>
          <w:numId w:val="52"/>
        </w:numPr>
        <w:spacing w:before="240" w:after="240" w:line="360" w:lineRule="auto"/>
        <w:jc w:val="both"/>
        <w:rPr>
          <w:rFonts w:ascii="Arial" w:hAnsi="Arial" w:cs="Arial"/>
        </w:rPr>
      </w:pPr>
      <w:r w:rsidRPr="00C53863">
        <w:rPr>
          <w:rFonts w:ascii="Arial" w:hAnsi="Arial" w:cs="Arial"/>
        </w:rPr>
        <w:t xml:space="preserve">Evaluación e intervención en casos de violencia y maltrato. </w:t>
      </w:r>
    </w:p>
    <w:p w14:paraId="35C3E44F" w14:textId="77777777" w:rsidR="009C1885" w:rsidRPr="00107379" w:rsidRDefault="009C1885" w:rsidP="00703F53">
      <w:pPr>
        <w:pStyle w:val="Ttulo4"/>
      </w:pPr>
      <w:r w:rsidRPr="00107379">
        <w:t>Materia 7: EVALUACIÓN Y TRATAMIENTO EN EL ÁMBITO DE LA SALUD LABORAL</w:t>
      </w:r>
    </w:p>
    <w:p w14:paraId="371A8969" w14:textId="77777777" w:rsidR="009C1885" w:rsidRPr="00825D94" w:rsidRDefault="009C1885" w:rsidP="000E039E">
      <w:pPr>
        <w:pStyle w:val="Prrafodelista"/>
        <w:numPr>
          <w:ilvl w:val="0"/>
          <w:numId w:val="25"/>
        </w:numPr>
        <w:spacing w:before="240" w:after="240" w:line="360" w:lineRule="auto"/>
        <w:contextualSpacing w:val="0"/>
        <w:jc w:val="both"/>
        <w:rPr>
          <w:rFonts w:ascii="Arial" w:hAnsi="Arial" w:cs="Arial"/>
        </w:rPr>
      </w:pPr>
      <w:r w:rsidRPr="00825D94">
        <w:rPr>
          <w:rFonts w:ascii="Arial" w:hAnsi="Arial" w:cs="Arial"/>
          <w:b/>
        </w:rPr>
        <w:t>Denominación</w:t>
      </w:r>
      <w:r w:rsidRPr="00825D94">
        <w:rPr>
          <w:rFonts w:ascii="Arial" w:hAnsi="Arial" w:cs="Arial"/>
        </w:rPr>
        <w:t>: EVALUACIÓN Y TRATAMIENTO EN EL ÁMBITO DE LA SALUD LABORAL</w:t>
      </w:r>
      <w:r w:rsidR="00107379">
        <w:rPr>
          <w:rFonts w:ascii="Arial" w:hAnsi="Arial" w:cs="Arial"/>
          <w:b/>
        </w:rPr>
        <w:t>.</w:t>
      </w:r>
    </w:p>
    <w:p w14:paraId="10164B67" w14:textId="77777777" w:rsidR="009C1885" w:rsidRPr="00825D94" w:rsidRDefault="009C1885" w:rsidP="000E039E">
      <w:pPr>
        <w:pStyle w:val="Prrafodelista"/>
        <w:numPr>
          <w:ilvl w:val="0"/>
          <w:numId w:val="25"/>
        </w:numPr>
        <w:spacing w:before="240" w:after="240" w:line="360" w:lineRule="auto"/>
        <w:ind w:left="357" w:hanging="357"/>
        <w:contextualSpacing w:val="0"/>
        <w:jc w:val="both"/>
        <w:rPr>
          <w:rFonts w:ascii="Arial" w:hAnsi="Arial" w:cs="Arial"/>
        </w:rPr>
      </w:pPr>
      <w:r w:rsidRPr="00825D94">
        <w:rPr>
          <w:rFonts w:ascii="Arial" w:hAnsi="Arial" w:cs="Arial"/>
          <w:b/>
        </w:rPr>
        <w:t>Número de créditos europeos (ECTS):</w:t>
      </w:r>
      <w:r w:rsidRPr="00825D94">
        <w:rPr>
          <w:rFonts w:ascii="Arial" w:hAnsi="Arial" w:cs="Arial"/>
        </w:rPr>
        <w:t xml:space="preserve"> 3 (3 presenciales)</w:t>
      </w:r>
    </w:p>
    <w:p w14:paraId="4257621E" w14:textId="77777777" w:rsidR="009C1885" w:rsidRPr="00825D94" w:rsidRDefault="009C1885" w:rsidP="000E039E">
      <w:pPr>
        <w:pStyle w:val="Prrafodelista"/>
        <w:numPr>
          <w:ilvl w:val="0"/>
          <w:numId w:val="25"/>
        </w:numPr>
        <w:spacing w:before="240" w:after="240" w:line="360" w:lineRule="auto"/>
        <w:ind w:left="357" w:hanging="357"/>
        <w:contextualSpacing w:val="0"/>
        <w:jc w:val="both"/>
        <w:rPr>
          <w:rFonts w:ascii="Arial" w:hAnsi="Arial" w:cs="Arial"/>
        </w:rPr>
      </w:pPr>
      <w:r w:rsidRPr="00825D94">
        <w:rPr>
          <w:rFonts w:ascii="Arial" w:hAnsi="Arial" w:cs="Arial"/>
          <w:b/>
        </w:rPr>
        <w:t>Carácter</w:t>
      </w:r>
      <w:r w:rsidRPr="00825D94">
        <w:rPr>
          <w:rFonts w:ascii="Arial" w:hAnsi="Arial" w:cs="Arial"/>
        </w:rPr>
        <w:t>: Obligatorio</w:t>
      </w:r>
      <w:r w:rsidR="00107379">
        <w:rPr>
          <w:rFonts w:ascii="Arial" w:hAnsi="Arial" w:cs="Arial"/>
        </w:rPr>
        <w:t>.</w:t>
      </w:r>
    </w:p>
    <w:p w14:paraId="2D5BFF7A" w14:textId="77777777" w:rsidR="009C1885" w:rsidRPr="00825D94" w:rsidRDefault="009C1885" w:rsidP="000E039E">
      <w:pPr>
        <w:pStyle w:val="Prrafodelista"/>
        <w:numPr>
          <w:ilvl w:val="0"/>
          <w:numId w:val="25"/>
        </w:numPr>
        <w:spacing w:before="240" w:after="240" w:line="360" w:lineRule="auto"/>
        <w:ind w:left="357" w:hanging="357"/>
        <w:contextualSpacing w:val="0"/>
        <w:jc w:val="both"/>
        <w:rPr>
          <w:rFonts w:ascii="Arial" w:hAnsi="Arial" w:cs="Arial"/>
        </w:rPr>
      </w:pPr>
      <w:r w:rsidRPr="00825D94">
        <w:rPr>
          <w:rFonts w:ascii="Arial" w:hAnsi="Arial" w:cs="Arial"/>
          <w:b/>
        </w:rPr>
        <w:lastRenderedPageBreak/>
        <w:t>Unidad Temporal</w:t>
      </w:r>
      <w:r w:rsidRPr="00825D94">
        <w:rPr>
          <w:rFonts w:ascii="Arial" w:hAnsi="Arial" w:cs="Arial"/>
        </w:rPr>
        <w:t>:  Bimestral</w:t>
      </w:r>
      <w:r w:rsidR="00107379">
        <w:rPr>
          <w:rFonts w:ascii="Arial" w:hAnsi="Arial" w:cs="Arial"/>
        </w:rPr>
        <w:t>.</w:t>
      </w:r>
      <w:r w:rsidRPr="00825D94">
        <w:rPr>
          <w:rFonts w:ascii="Arial" w:hAnsi="Arial" w:cs="Arial"/>
        </w:rPr>
        <w:t xml:space="preserve"> </w:t>
      </w:r>
    </w:p>
    <w:p w14:paraId="3D64B859" w14:textId="77777777" w:rsidR="009C1885" w:rsidRPr="00825D94" w:rsidRDefault="009C1885" w:rsidP="000E039E">
      <w:pPr>
        <w:pStyle w:val="Prrafodelista"/>
        <w:numPr>
          <w:ilvl w:val="0"/>
          <w:numId w:val="25"/>
        </w:numPr>
        <w:spacing w:before="240" w:after="240" w:line="360" w:lineRule="auto"/>
        <w:ind w:left="357" w:hanging="357"/>
        <w:contextualSpacing w:val="0"/>
        <w:jc w:val="both"/>
        <w:rPr>
          <w:rFonts w:ascii="Arial" w:hAnsi="Arial" w:cs="Arial"/>
        </w:rPr>
      </w:pPr>
      <w:r w:rsidRPr="00825D94">
        <w:rPr>
          <w:rFonts w:ascii="Arial" w:hAnsi="Arial" w:cs="Arial"/>
          <w:b/>
        </w:rPr>
        <w:t>Lenguas en las que se imparte</w:t>
      </w:r>
      <w:r w:rsidR="00107379">
        <w:rPr>
          <w:rFonts w:ascii="Arial" w:hAnsi="Arial" w:cs="Arial"/>
        </w:rPr>
        <w:t>: C</w:t>
      </w:r>
      <w:r w:rsidRPr="00825D94">
        <w:rPr>
          <w:rFonts w:ascii="Arial" w:hAnsi="Arial" w:cs="Arial"/>
        </w:rPr>
        <w:t xml:space="preserve">astellano. </w:t>
      </w:r>
    </w:p>
    <w:p w14:paraId="5C00FDAE" w14:textId="77777777" w:rsidR="009C1885" w:rsidRPr="00825D94" w:rsidRDefault="009C1885" w:rsidP="000E039E">
      <w:pPr>
        <w:pStyle w:val="Prrafodelista"/>
        <w:numPr>
          <w:ilvl w:val="0"/>
          <w:numId w:val="25"/>
        </w:numPr>
        <w:spacing w:before="240" w:after="240" w:line="360" w:lineRule="auto"/>
        <w:ind w:left="357" w:hanging="357"/>
        <w:contextualSpacing w:val="0"/>
        <w:jc w:val="both"/>
        <w:rPr>
          <w:rFonts w:ascii="Arial" w:hAnsi="Arial" w:cs="Arial"/>
          <w:b/>
        </w:rPr>
      </w:pPr>
      <w:r w:rsidRPr="00825D94">
        <w:rPr>
          <w:rFonts w:ascii="Arial" w:hAnsi="Arial" w:cs="Arial"/>
          <w:b/>
        </w:rPr>
        <w:t>Breve descripción de los contenidos</w:t>
      </w:r>
      <w:r w:rsidR="00107379">
        <w:rPr>
          <w:rFonts w:ascii="Arial" w:hAnsi="Arial" w:cs="Arial"/>
          <w:b/>
        </w:rPr>
        <w:t>:</w:t>
      </w:r>
    </w:p>
    <w:p w14:paraId="2D10E3C3" w14:textId="77777777" w:rsidR="00C53863" w:rsidRPr="00C53863" w:rsidRDefault="00C53863" w:rsidP="00BC5FF7">
      <w:pPr>
        <w:pStyle w:val="Prrafodelista"/>
        <w:numPr>
          <w:ilvl w:val="0"/>
          <w:numId w:val="52"/>
        </w:numPr>
        <w:spacing w:before="240" w:after="240" w:line="360" w:lineRule="auto"/>
        <w:jc w:val="both"/>
        <w:rPr>
          <w:rFonts w:ascii="Arial" w:hAnsi="Arial" w:cs="Arial"/>
        </w:rPr>
      </w:pPr>
      <w:r w:rsidRPr="00C53863">
        <w:rPr>
          <w:rFonts w:ascii="Arial" w:hAnsi="Arial" w:cs="Arial"/>
        </w:rPr>
        <w:t xml:space="preserve">Estrés y bienestar laboral: aspectos diferenciales y estrategias de regulación emocional en el trabajo. </w:t>
      </w:r>
    </w:p>
    <w:p w14:paraId="7BFE8AB9" w14:textId="77777777" w:rsidR="00C53863" w:rsidRPr="00C53863" w:rsidRDefault="00C53863" w:rsidP="00BC5FF7">
      <w:pPr>
        <w:pStyle w:val="Prrafodelista"/>
        <w:numPr>
          <w:ilvl w:val="0"/>
          <w:numId w:val="52"/>
        </w:numPr>
        <w:spacing w:before="240" w:after="240" w:line="360" w:lineRule="auto"/>
        <w:jc w:val="both"/>
        <w:rPr>
          <w:rFonts w:ascii="Arial" w:hAnsi="Arial" w:cs="Arial"/>
        </w:rPr>
      </w:pPr>
      <w:r w:rsidRPr="00C53863">
        <w:rPr>
          <w:rFonts w:ascii="Arial" w:hAnsi="Arial" w:cs="Arial"/>
          <w:i/>
        </w:rPr>
        <w:t>Mobbing</w:t>
      </w:r>
      <w:r w:rsidRPr="00C53863">
        <w:rPr>
          <w:rFonts w:ascii="Arial" w:hAnsi="Arial" w:cs="Arial"/>
        </w:rPr>
        <w:t>, problemas de relación y gestión de conflictos.</w:t>
      </w:r>
    </w:p>
    <w:p w14:paraId="6F1CE812" w14:textId="77777777" w:rsidR="009C1885" w:rsidRPr="00825D94" w:rsidRDefault="00C53863" w:rsidP="00BC5FF7">
      <w:pPr>
        <w:pStyle w:val="Prrafodelista"/>
        <w:numPr>
          <w:ilvl w:val="0"/>
          <w:numId w:val="52"/>
        </w:numPr>
        <w:spacing w:before="240" w:after="240" w:line="360" w:lineRule="auto"/>
        <w:jc w:val="both"/>
        <w:rPr>
          <w:rFonts w:ascii="Arial" w:hAnsi="Arial" w:cs="Arial"/>
        </w:rPr>
      </w:pPr>
      <w:r w:rsidRPr="00C53863">
        <w:rPr>
          <w:rFonts w:ascii="Arial" w:hAnsi="Arial" w:cs="Arial"/>
        </w:rPr>
        <w:t xml:space="preserve">Prevención en </w:t>
      </w:r>
      <w:r>
        <w:rPr>
          <w:rFonts w:ascii="Arial" w:hAnsi="Arial" w:cs="Arial"/>
        </w:rPr>
        <w:t>el ámbito de la salud laboral</w:t>
      </w:r>
      <w:r w:rsidR="009C1885" w:rsidRPr="00825D94">
        <w:rPr>
          <w:rFonts w:ascii="Arial" w:hAnsi="Arial" w:cs="Arial"/>
        </w:rPr>
        <w:t>.</w:t>
      </w:r>
    </w:p>
    <w:p w14:paraId="42FFE6F6" w14:textId="1BD1DC54" w:rsidR="009C1885" w:rsidRPr="00295628" w:rsidRDefault="009C1885" w:rsidP="00703F53">
      <w:pPr>
        <w:pStyle w:val="Ttulo4"/>
      </w:pPr>
      <w:r w:rsidRPr="00107379">
        <w:t xml:space="preserve">Materia 8: </w:t>
      </w:r>
      <w:r w:rsidRPr="00295628">
        <w:rPr>
          <w:strike/>
        </w:rPr>
        <w:t>INVESTIGACION EN PSICOLOGÍA SANITARIA</w:t>
      </w:r>
      <w:r w:rsidR="00295628">
        <w:t xml:space="preserve"> </w:t>
      </w:r>
      <w:r w:rsidR="00295628" w:rsidRPr="00295628">
        <w:t>RECURSOS Y MÉTODOS EN PSICOLOGÍA CLÍNICA Y DE LA SALUD</w:t>
      </w:r>
    </w:p>
    <w:p w14:paraId="6E4C3EE9" w14:textId="2E5CF572" w:rsidR="009C1885" w:rsidRPr="00825D94" w:rsidRDefault="009C1885" w:rsidP="000E039E">
      <w:pPr>
        <w:pStyle w:val="Prrafodelista"/>
        <w:numPr>
          <w:ilvl w:val="0"/>
          <w:numId w:val="26"/>
        </w:numPr>
        <w:spacing w:before="240" w:after="240" w:line="360" w:lineRule="auto"/>
        <w:contextualSpacing w:val="0"/>
        <w:jc w:val="both"/>
        <w:rPr>
          <w:rFonts w:ascii="Arial" w:hAnsi="Arial" w:cs="Arial"/>
        </w:rPr>
      </w:pPr>
      <w:r w:rsidRPr="00825D94">
        <w:rPr>
          <w:rFonts w:ascii="Arial" w:hAnsi="Arial" w:cs="Arial"/>
          <w:b/>
        </w:rPr>
        <w:t>Denominación</w:t>
      </w:r>
      <w:r w:rsidR="00107379">
        <w:rPr>
          <w:rFonts w:ascii="Arial" w:hAnsi="Arial" w:cs="Arial"/>
        </w:rPr>
        <w:t xml:space="preserve">: </w:t>
      </w:r>
      <w:r w:rsidR="00295628" w:rsidRPr="00295628">
        <w:rPr>
          <w:rFonts w:ascii="Arial" w:hAnsi="Arial" w:cs="Arial"/>
          <w:strike/>
          <w:color w:val="000000" w:themeColor="text1"/>
        </w:rPr>
        <w:t>INVESTIGACIÓN E</w:t>
      </w:r>
      <w:r w:rsidR="00295628" w:rsidRPr="00295628">
        <w:rPr>
          <w:rFonts w:ascii="Arial" w:hAnsi="Arial" w:cs="Arial"/>
          <w:strike/>
        </w:rPr>
        <w:t>N PSICOLOGÍA SANITARIA</w:t>
      </w:r>
      <w:r w:rsidR="00295628">
        <w:rPr>
          <w:rFonts w:ascii="Arial" w:hAnsi="Arial" w:cs="Arial"/>
          <w:color w:val="000000" w:themeColor="text1"/>
        </w:rPr>
        <w:t xml:space="preserve"> </w:t>
      </w:r>
      <w:r w:rsidR="00295628" w:rsidRPr="00295628">
        <w:rPr>
          <w:rFonts w:ascii="Arial" w:hAnsi="Arial" w:cs="Arial"/>
          <w:color w:val="FF0000"/>
        </w:rPr>
        <w:t>Recursos y métodos avanzados en psicología Clínica y de la Salud</w:t>
      </w:r>
      <w:r w:rsidR="00107379" w:rsidRPr="00295628">
        <w:rPr>
          <w:rFonts w:ascii="Arial" w:hAnsi="Arial" w:cs="Arial"/>
          <w:color w:val="FF0000"/>
        </w:rPr>
        <w:t>.</w:t>
      </w:r>
      <w:r w:rsidRPr="00825D94">
        <w:rPr>
          <w:rFonts w:ascii="Arial" w:hAnsi="Arial" w:cs="Arial"/>
          <w:b/>
        </w:rPr>
        <w:t xml:space="preserve"> </w:t>
      </w:r>
    </w:p>
    <w:p w14:paraId="7E165EC9" w14:textId="77777777" w:rsidR="009C1885" w:rsidRPr="00825D94" w:rsidRDefault="009C1885" w:rsidP="000E039E">
      <w:pPr>
        <w:pStyle w:val="Prrafodelista"/>
        <w:numPr>
          <w:ilvl w:val="0"/>
          <w:numId w:val="26"/>
        </w:numPr>
        <w:spacing w:before="240" w:after="240" w:line="360" w:lineRule="auto"/>
        <w:ind w:left="357" w:hanging="357"/>
        <w:contextualSpacing w:val="0"/>
        <w:jc w:val="both"/>
        <w:rPr>
          <w:rFonts w:ascii="Arial" w:hAnsi="Arial" w:cs="Arial"/>
        </w:rPr>
      </w:pPr>
      <w:r w:rsidRPr="00825D94">
        <w:rPr>
          <w:rFonts w:ascii="Arial" w:hAnsi="Arial" w:cs="Arial"/>
          <w:b/>
        </w:rPr>
        <w:t>Número de créditos europeos (ECTS)</w:t>
      </w:r>
      <w:r w:rsidRPr="00EB089D">
        <w:rPr>
          <w:rFonts w:ascii="Arial" w:hAnsi="Arial" w:cs="Arial"/>
        </w:rPr>
        <w:t>:</w:t>
      </w:r>
      <w:r w:rsidRPr="00825D94">
        <w:rPr>
          <w:rFonts w:ascii="Arial" w:hAnsi="Arial" w:cs="Arial"/>
        </w:rPr>
        <w:t xml:space="preserve"> </w:t>
      </w:r>
      <w:r w:rsidR="002C2146">
        <w:rPr>
          <w:rFonts w:ascii="Arial" w:hAnsi="Arial" w:cs="Arial"/>
        </w:rPr>
        <w:t>6</w:t>
      </w:r>
      <w:r w:rsidRPr="00825D94">
        <w:rPr>
          <w:rFonts w:ascii="Arial" w:hAnsi="Arial" w:cs="Arial"/>
        </w:rPr>
        <w:t xml:space="preserve"> (</w:t>
      </w:r>
      <w:r w:rsidR="002C2146">
        <w:rPr>
          <w:rFonts w:ascii="Arial" w:hAnsi="Arial" w:cs="Arial"/>
        </w:rPr>
        <w:t>6</w:t>
      </w:r>
      <w:r w:rsidRPr="00825D94">
        <w:rPr>
          <w:rFonts w:ascii="Arial" w:hAnsi="Arial" w:cs="Arial"/>
        </w:rPr>
        <w:t xml:space="preserve"> presenciales)</w:t>
      </w:r>
      <w:r w:rsidR="00107379">
        <w:rPr>
          <w:rFonts w:ascii="Arial" w:hAnsi="Arial" w:cs="Arial"/>
        </w:rPr>
        <w:t>.</w:t>
      </w:r>
    </w:p>
    <w:p w14:paraId="3B3F45D2" w14:textId="77777777" w:rsidR="009C1885" w:rsidRPr="00825D94" w:rsidRDefault="009C1885" w:rsidP="000E039E">
      <w:pPr>
        <w:pStyle w:val="Prrafodelista"/>
        <w:numPr>
          <w:ilvl w:val="0"/>
          <w:numId w:val="26"/>
        </w:numPr>
        <w:spacing w:before="240" w:after="240" w:line="360" w:lineRule="auto"/>
        <w:ind w:left="357" w:hanging="357"/>
        <w:contextualSpacing w:val="0"/>
        <w:jc w:val="both"/>
        <w:rPr>
          <w:rFonts w:ascii="Arial" w:hAnsi="Arial" w:cs="Arial"/>
        </w:rPr>
      </w:pPr>
      <w:r w:rsidRPr="00825D94">
        <w:rPr>
          <w:rFonts w:ascii="Arial" w:hAnsi="Arial" w:cs="Arial"/>
          <w:b/>
        </w:rPr>
        <w:t>Carácter</w:t>
      </w:r>
      <w:r w:rsidRPr="00825D94">
        <w:rPr>
          <w:rFonts w:ascii="Arial" w:hAnsi="Arial" w:cs="Arial"/>
        </w:rPr>
        <w:t>: Obligatorio</w:t>
      </w:r>
      <w:r w:rsidR="00107379">
        <w:rPr>
          <w:rFonts w:ascii="Arial" w:hAnsi="Arial" w:cs="Arial"/>
        </w:rPr>
        <w:t>.</w:t>
      </w:r>
    </w:p>
    <w:p w14:paraId="05666C6C" w14:textId="77777777" w:rsidR="009C1885" w:rsidRPr="00825D94" w:rsidRDefault="009C1885" w:rsidP="000E039E">
      <w:pPr>
        <w:pStyle w:val="Prrafodelista"/>
        <w:numPr>
          <w:ilvl w:val="0"/>
          <w:numId w:val="26"/>
        </w:numPr>
        <w:spacing w:before="240" w:after="240" w:line="360" w:lineRule="auto"/>
        <w:ind w:left="357" w:hanging="357"/>
        <w:contextualSpacing w:val="0"/>
        <w:jc w:val="both"/>
        <w:rPr>
          <w:rFonts w:ascii="Arial" w:hAnsi="Arial" w:cs="Arial"/>
        </w:rPr>
      </w:pPr>
      <w:r w:rsidRPr="00825D94">
        <w:rPr>
          <w:rFonts w:ascii="Arial" w:hAnsi="Arial" w:cs="Arial"/>
          <w:b/>
        </w:rPr>
        <w:t>Unidad Temporal</w:t>
      </w:r>
      <w:r w:rsidRPr="00825D94">
        <w:rPr>
          <w:rFonts w:ascii="Arial" w:hAnsi="Arial" w:cs="Arial"/>
        </w:rPr>
        <w:t>:  Bimestral</w:t>
      </w:r>
      <w:r w:rsidR="00107379">
        <w:rPr>
          <w:rFonts w:ascii="Arial" w:hAnsi="Arial" w:cs="Arial"/>
        </w:rPr>
        <w:t>.</w:t>
      </w:r>
      <w:r w:rsidRPr="00825D94">
        <w:rPr>
          <w:rFonts w:ascii="Arial" w:hAnsi="Arial" w:cs="Arial"/>
        </w:rPr>
        <w:t xml:space="preserve"> </w:t>
      </w:r>
    </w:p>
    <w:p w14:paraId="455A2AA0" w14:textId="77777777" w:rsidR="009C1885" w:rsidRPr="00825D94" w:rsidRDefault="009C1885" w:rsidP="000E039E">
      <w:pPr>
        <w:pStyle w:val="Prrafodelista"/>
        <w:numPr>
          <w:ilvl w:val="0"/>
          <w:numId w:val="26"/>
        </w:numPr>
        <w:spacing w:before="240" w:after="240" w:line="360" w:lineRule="auto"/>
        <w:ind w:left="357" w:hanging="357"/>
        <w:contextualSpacing w:val="0"/>
        <w:jc w:val="both"/>
        <w:rPr>
          <w:rFonts w:ascii="Arial" w:hAnsi="Arial" w:cs="Arial"/>
        </w:rPr>
      </w:pPr>
      <w:r w:rsidRPr="00825D94">
        <w:rPr>
          <w:rFonts w:ascii="Arial" w:hAnsi="Arial" w:cs="Arial"/>
          <w:b/>
        </w:rPr>
        <w:t>Lenguas en las que se imparte</w:t>
      </w:r>
      <w:r w:rsidR="00107379">
        <w:rPr>
          <w:rFonts w:ascii="Arial" w:hAnsi="Arial" w:cs="Arial"/>
        </w:rPr>
        <w:t>: C</w:t>
      </w:r>
      <w:r w:rsidRPr="00825D94">
        <w:rPr>
          <w:rFonts w:ascii="Arial" w:hAnsi="Arial" w:cs="Arial"/>
        </w:rPr>
        <w:t xml:space="preserve">astellano. </w:t>
      </w:r>
    </w:p>
    <w:p w14:paraId="2F22093A" w14:textId="77777777" w:rsidR="009C1885" w:rsidRPr="00825D94" w:rsidRDefault="009C1885" w:rsidP="000E039E">
      <w:pPr>
        <w:pStyle w:val="Prrafodelista"/>
        <w:numPr>
          <w:ilvl w:val="0"/>
          <w:numId w:val="26"/>
        </w:numPr>
        <w:spacing w:before="240" w:after="240" w:line="360" w:lineRule="auto"/>
        <w:ind w:left="357" w:hanging="357"/>
        <w:contextualSpacing w:val="0"/>
        <w:jc w:val="both"/>
        <w:rPr>
          <w:rFonts w:ascii="Arial" w:hAnsi="Arial" w:cs="Arial"/>
          <w:b/>
        </w:rPr>
      </w:pPr>
      <w:r w:rsidRPr="00825D94">
        <w:rPr>
          <w:rFonts w:ascii="Arial" w:hAnsi="Arial" w:cs="Arial"/>
          <w:b/>
        </w:rPr>
        <w:t>Breve descripción de los contenidos</w:t>
      </w:r>
      <w:r w:rsidR="00107379">
        <w:rPr>
          <w:rFonts w:ascii="Arial" w:hAnsi="Arial" w:cs="Arial"/>
          <w:b/>
        </w:rPr>
        <w:t>:</w:t>
      </w:r>
    </w:p>
    <w:p w14:paraId="47C8CC63" w14:textId="77777777" w:rsidR="00C85E1B" w:rsidRPr="00C85E1B" w:rsidRDefault="00C85E1B" w:rsidP="00BC5FF7">
      <w:pPr>
        <w:pStyle w:val="Prrafodelista"/>
        <w:numPr>
          <w:ilvl w:val="0"/>
          <w:numId w:val="53"/>
        </w:numPr>
        <w:spacing w:before="240" w:after="240" w:line="360" w:lineRule="auto"/>
        <w:jc w:val="both"/>
        <w:rPr>
          <w:rFonts w:ascii="Arial" w:hAnsi="Arial" w:cs="Arial"/>
        </w:rPr>
      </w:pPr>
      <w:r w:rsidRPr="00C85E1B">
        <w:rPr>
          <w:rFonts w:ascii="Arial" w:hAnsi="Arial" w:cs="Arial"/>
        </w:rPr>
        <w:t>La investigación científica en Psicología de la Salud</w:t>
      </w:r>
      <w:r w:rsidR="00BD082D">
        <w:rPr>
          <w:rFonts w:ascii="Arial" w:hAnsi="Arial" w:cs="Arial"/>
        </w:rPr>
        <w:t xml:space="preserve">. Diseño y planificación de investigaciones en psicología. </w:t>
      </w:r>
      <w:r w:rsidRPr="00C85E1B">
        <w:rPr>
          <w:rFonts w:ascii="Arial" w:hAnsi="Arial" w:cs="Arial"/>
        </w:rPr>
        <w:t xml:space="preserve"> </w:t>
      </w:r>
    </w:p>
    <w:p w14:paraId="7D55D564" w14:textId="77777777" w:rsidR="00C85E1B" w:rsidRPr="00C85E1B" w:rsidRDefault="00C85E1B" w:rsidP="00BC5FF7">
      <w:pPr>
        <w:pStyle w:val="Prrafodelista"/>
        <w:numPr>
          <w:ilvl w:val="0"/>
          <w:numId w:val="53"/>
        </w:numPr>
        <w:spacing w:before="240" w:after="240" w:line="360" w:lineRule="auto"/>
        <w:jc w:val="both"/>
        <w:rPr>
          <w:rFonts w:ascii="Arial" w:hAnsi="Arial" w:cs="Arial"/>
        </w:rPr>
      </w:pPr>
      <w:r w:rsidRPr="00C85E1B">
        <w:rPr>
          <w:rFonts w:ascii="Arial" w:hAnsi="Arial" w:cs="Arial"/>
        </w:rPr>
        <w:t>Acceso, consulta y gestión de bases de datos documentales y bibliográficas</w:t>
      </w:r>
      <w:r w:rsidR="00BD082D">
        <w:rPr>
          <w:rFonts w:ascii="Arial" w:hAnsi="Arial" w:cs="Arial"/>
        </w:rPr>
        <w:t xml:space="preserve">. </w:t>
      </w:r>
    </w:p>
    <w:p w14:paraId="60E85EF4" w14:textId="77777777" w:rsidR="00BD082D" w:rsidRPr="00744352" w:rsidRDefault="00D95B6F" w:rsidP="00BC5FF7">
      <w:pPr>
        <w:pStyle w:val="Prrafodelista"/>
        <w:numPr>
          <w:ilvl w:val="0"/>
          <w:numId w:val="53"/>
        </w:numPr>
        <w:spacing w:before="240" w:after="240" w:line="360" w:lineRule="auto"/>
        <w:jc w:val="both"/>
        <w:rPr>
          <w:rFonts w:ascii="Arial" w:hAnsi="Arial" w:cs="Arial"/>
        </w:rPr>
      </w:pPr>
      <w:r>
        <w:rPr>
          <w:rFonts w:ascii="Arial" w:hAnsi="Arial" w:cs="Arial"/>
        </w:rPr>
        <w:t>Análisis de datos en psicología. Procedimientos e interpretación de análisis</w:t>
      </w:r>
      <w:r w:rsidR="00BD082D">
        <w:rPr>
          <w:rFonts w:ascii="Arial" w:hAnsi="Arial" w:cs="Arial"/>
        </w:rPr>
        <w:t xml:space="preserve"> univariante</w:t>
      </w:r>
      <w:r>
        <w:rPr>
          <w:rFonts w:ascii="Arial" w:hAnsi="Arial" w:cs="Arial"/>
        </w:rPr>
        <w:t xml:space="preserve"> y </w:t>
      </w:r>
      <w:r w:rsidR="00BD082D" w:rsidRPr="00744352">
        <w:rPr>
          <w:rFonts w:ascii="Arial" w:hAnsi="Arial" w:cs="Arial"/>
        </w:rPr>
        <w:t xml:space="preserve">multivariante. </w:t>
      </w:r>
    </w:p>
    <w:p w14:paraId="4D8F99C5" w14:textId="77777777" w:rsidR="00BD082D" w:rsidRPr="00C85E1B" w:rsidRDefault="00BD082D" w:rsidP="00BC5FF7">
      <w:pPr>
        <w:pStyle w:val="Prrafodelista"/>
        <w:numPr>
          <w:ilvl w:val="0"/>
          <w:numId w:val="53"/>
        </w:numPr>
        <w:spacing w:before="240" w:after="240" w:line="360" w:lineRule="auto"/>
        <w:jc w:val="both"/>
        <w:rPr>
          <w:rFonts w:ascii="Arial" w:hAnsi="Arial" w:cs="Arial"/>
        </w:rPr>
      </w:pPr>
      <w:r>
        <w:rPr>
          <w:rFonts w:ascii="Arial" w:hAnsi="Arial" w:cs="Arial"/>
        </w:rPr>
        <w:t>Psicometría</w:t>
      </w:r>
      <w:r w:rsidR="00D95B6F">
        <w:rPr>
          <w:rFonts w:ascii="Arial" w:hAnsi="Arial" w:cs="Arial"/>
        </w:rPr>
        <w:t xml:space="preserve">. Creación y adaptación de instrumentos de medida en psicología clínica y de la salud.  </w:t>
      </w:r>
    </w:p>
    <w:p w14:paraId="190B0052" w14:textId="77777777" w:rsidR="00C85E1B" w:rsidRPr="00C85E1B" w:rsidRDefault="00C85E1B" w:rsidP="00BC5FF7">
      <w:pPr>
        <w:pStyle w:val="Prrafodelista"/>
        <w:numPr>
          <w:ilvl w:val="0"/>
          <w:numId w:val="53"/>
        </w:numPr>
        <w:spacing w:before="240" w:after="240" w:line="360" w:lineRule="auto"/>
        <w:jc w:val="both"/>
        <w:rPr>
          <w:rFonts w:ascii="Arial" w:hAnsi="Arial" w:cs="Arial"/>
        </w:rPr>
      </w:pPr>
      <w:r w:rsidRPr="00C85E1B">
        <w:rPr>
          <w:rFonts w:ascii="Arial" w:hAnsi="Arial" w:cs="Arial"/>
        </w:rPr>
        <w:lastRenderedPageBreak/>
        <w:t>La evaluación y revisión crítica de trabajos científicos</w:t>
      </w:r>
      <w:r w:rsidR="00FE0EDF">
        <w:rPr>
          <w:rFonts w:ascii="Arial" w:hAnsi="Arial" w:cs="Arial"/>
        </w:rPr>
        <w:t xml:space="preserve">. Revisión sistemática y </w:t>
      </w:r>
      <w:r w:rsidR="00BD082D">
        <w:rPr>
          <w:rFonts w:ascii="Arial" w:hAnsi="Arial" w:cs="Arial"/>
        </w:rPr>
        <w:t xml:space="preserve">meta-análisis. </w:t>
      </w:r>
    </w:p>
    <w:p w14:paraId="561816E4" w14:textId="77777777" w:rsidR="00C85E1B" w:rsidRPr="00C85E1B" w:rsidRDefault="00C85E1B" w:rsidP="00BC5FF7">
      <w:pPr>
        <w:pStyle w:val="Prrafodelista"/>
        <w:numPr>
          <w:ilvl w:val="0"/>
          <w:numId w:val="53"/>
        </w:numPr>
        <w:spacing w:before="240" w:after="240" w:line="360" w:lineRule="auto"/>
        <w:jc w:val="both"/>
        <w:rPr>
          <w:rFonts w:ascii="Arial" w:hAnsi="Arial" w:cs="Arial"/>
        </w:rPr>
      </w:pPr>
      <w:r w:rsidRPr="00C85E1B">
        <w:rPr>
          <w:rFonts w:ascii="Arial" w:hAnsi="Arial" w:cs="Arial"/>
        </w:rPr>
        <w:t>Comunicación de resultados</w:t>
      </w:r>
      <w:r w:rsidR="00D95B6F">
        <w:rPr>
          <w:rFonts w:ascii="Arial" w:hAnsi="Arial" w:cs="Arial"/>
        </w:rPr>
        <w:t xml:space="preserve">. </w:t>
      </w:r>
    </w:p>
    <w:p w14:paraId="7532FF25" w14:textId="77777777" w:rsidR="00C95F33" w:rsidRPr="00825D94" w:rsidRDefault="00C95F33" w:rsidP="00703F53">
      <w:pPr>
        <w:pStyle w:val="Ttulo3"/>
      </w:pPr>
      <w:bookmarkStart w:id="45" w:name="_Toc511027422"/>
      <w:r w:rsidRPr="00825D94">
        <w:t>Prácticas externas (30 ECTS)</w:t>
      </w:r>
      <w:bookmarkEnd w:id="45"/>
      <w:r w:rsidRPr="00825D94">
        <w:t xml:space="preserve"> </w:t>
      </w:r>
    </w:p>
    <w:p w14:paraId="407311DF" w14:textId="77777777" w:rsidR="00090CD6" w:rsidRPr="006A068A" w:rsidRDefault="00090CD6" w:rsidP="008550D9">
      <w:pPr>
        <w:spacing w:before="240" w:after="240" w:line="360" w:lineRule="auto"/>
        <w:jc w:val="both"/>
        <w:rPr>
          <w:rFonts w:ascii="Arial" w:hAnsi="Arial" w:cs="Arial"/>
          <w:color w:val="000000" w:themeColor="text1"/>
        </w:rPr>
      </w:pPr>
      <w:r w:rsidRPr="00825D94">
        <w:rPr>
          <w:rFonts w:ascii="Arial" w:hAnsi="Arial" w:cs="Arial"/>
        </w:rPr>
        <w:t xml:space="preserve">Las prácticas externas se han dividido en dos fases con el objetivo de dar mayor coherencia al </w:t>
      </w:r>
      <w:r w:rsidRPr="006A068A">
        <w:rPr>
          <w:rFonts w:ascii="Arial" w:hAnsi="Arial" w:cs="Arial"/>
          <w:color w:val="000000" w:themeColor="text1"/>
        </w:rPr>
        <w:t xml:space="preserve">ciclo de capacitación profesional del alumno, permitiendo además una mejor monitorización de su evolución personal y del desarrollo de las competencias establecidas en la memoria. Las fases propuestas son: </w:t>
      </w:r>
    </w:p>
    <w:p w14:paraId="1981735A" w14:textId="77777777" w:rsidR="00090CD6" w:rsidRPr="006A068A" w:rsidRDefault="00107379" w:rsidP="000E039E">
      <w:pPr>
        <w:pStyle w:val="Prrafodelista"/>
        <w:numPr>
          <w:ilvl w:val="0"/>
          <w:numId w:val="41"/>
        </w:numPr>
        <w:spacing w:before="240" w:after="240" w:line="360" w:lineRule="auto"/>
        <w:ind w:left="357" w:hanging="357"/>
        <w:contextualSpacing w:val="0"/>
        <w:jc w:val="both"/>
        <w:rPr>
          <w:rFonts w:ascii="Arial" w:hAnsi="Arial" w:cs="Arial"/>
          <w:color w:val="000000" w:themeColor="text1"/>
        </w:rPr>
      </w:pPr>
      <w:r w:rsidRPr="006A068A">
        <w:rPr>
          <w:rFonts w:ascii="Arial" w:hAnsi="Arial" w:cs="Arial"/>
          <w:color w:val="000000" w:themeColor="text1"/>
        </w:rPr>
        <w:t>Prácticas e</w:t>
      </w:r>
      <w:r w:rsidR="00090CD6" w:rsidRPr="006A068A">
        <w:rPr>
          <w:rFonts w:ascii="Arial" w:hAnsi="Arial" w:cs="Arial"/>
          <w:color w:val="000000" w:themeColor="text1"/>
        </w:rPr>
        <w:t xml:space="preserve">xternas I (12 créditos ECTS): fase </w:t>
      </w:r>
      <w:r w:rsidRPr="006A068A">
        <w:rPr>
          <w:rFonts w:ascii="Arial" w:hAnsi="Arial" w:cs="Arial"/>
          <w:color w:val="000000" w:themeColor="text1"/>
        </w:rPr>
        <w:t xml:space="preserve">de </w:t>
      </w:r>
      <w:r w:rsidR="00090CD6" w:rsidRPr="006A068A">
        <w:rPr>
          <w:rFonts w:ascii="Arial" w:hAnsi="Arial" w:cs="Arial"/>
          <w:color w:val="000000" w:themeColor="text1"/>
        </w:rPr>
        <w:t xml:space="preserve">desarrollo </w:t>
      </w:r>
      <w:r w:rsidR="00090CD6" w:rsidRPr="00825D94">
        <w:rPr>
          <w:rFonts w:ascii="Arial" w:hAnsi="Arial" w:cs="Arial"/>
        </w:rPr>
        <w:t xml:space="preserve">de competencias. El objetivo es dotar al alumno de las habilidades y herramientas básicas para el </w:t>
      </w:r>
      <w:r w:rsidR="00090CD6" w:rsidRPr="006A068A">
        <w:rPr>
          <w:rFonts w:ascii="Arial" w:hAnsi="Arial" w:cs="Arial"/>
          <w:color w:val="000000" w:themeColor="text1"/>
        </w:rPr>
        <w:t xml:space="preserve">desempeño. Las tutorías tendrán la función de identificar y gestionar los puntos fuertes y </w:t>
      </w:r>
      <w:r w:rsidRPr="006A068A">
        <w:rPr>
          <w:rFonts w:ascii="Arial" w:hAnsi="Arial" w:cs="Arial"/>
          <w:color w:val="000000" w:themeColor="text1"/>
        </w:rPr>
        <w:t xml:space="preserve">las </w:t>
      </w:r>
      <w:r w:rsidR="00090CD6" w:rsidRPr="006A068A">
        <w:rPr>
          <w:rFonts w:ascii="Arial" w:hAnsi="Arial" w:cs="Arial"/>
          <w:color w:val="000000" w:themeColor="text1"/>
        </w:rPr>
        <w:t>áreas de mejora del alumno. Las actividades de aprendizaje en los centros se centrarán en el desarrollo de habilidades y procedimientos más importantes mediante simulación supervisada (</w:t>
      </w:r>
      <w:r w:rsidR="00090CD6" w:rsidRPr="006A068A">
        <w:rPr>
          <w:rFonts w:ascii="Arial" w:hAnsi="Arial" w:cs="Arial"/>
          <w:i/>
          <w:color w:val="000000" w:themeColor="text1"/>
        </w:rPr>
        <w:t>role-playing</w:t>
      </w:r>
      <w:r w:rsidR="00090CD6" w:rsidRPr="006A068A">
        <w:rPr>
          <w:rFonts w:ascii="Arial" w:hAnsi="Arial" w:cs="Arial"/>
          <w:color w:val="000000" w:themeColor="text1"/>
        </w:rPr>
        <w:t xml:space="preserve">) y coterapias.    </w:t>
      </w:r>
    </w:p>
    <w:p w14:paraId="16330749" w14:textId="77777777" w:rsidR="00090CD6" w:rsidRDefault="00090CD6" w:rsidP="000E039E">
      <w:pPr>
        <w:pStyle w:val="Prrafodelista"/>
        <w:numPr>
          <w:ilvl w:val="0"/>
          <w:numId w:val="41"/>
        </w:numPr>
        <w:spacing w:before="240" w:after="240" w:line="360" w:lineRule="auto"/>
        <w:jc w:val="both"/>
        <w:rPr>
          <w:rFonts w:ascii="Arial" w:hAnsi="Arial" w:cs="Arial"/>
        </w:rPr>
      </w:pPr>
      <w:r w:rsidRPr="006A068A">
        <w:rPr>
          <w:rFonts w:ascii="Arial" w:hAnsi="Arial" w:cs="Arial"/>
          <w:color w:val="000000" w:themeColor="text1"/>
        </w:rPr>
        <w:t>Práctic</w:t>
      </w:r>
      <w:r w:rsidR="00107379" w:rsidRPr="006A068A">
        <w:rPr>
          <w:rFonts w:ascii="Arial" w:hAnsi="Arial" w:cs="Arial"/>
          <w:color w:val="000000" w:themeColor="text1"/>
        </w:rPr>
        <w:t>as e</w:t>
      </w:r>
      <w:r w:rsidRPr="006A068A">
        <w:rPr>
          <w:rFonts w:ascii="Arial" w:hAnsi="Arial" w:cs="Arial"/>
          <w:color w:val="000000" w:themeColor="text1"/>
        </w:rPr>
        <w:t xml:space="preserve">xternas II (18 ECTS): fase de inmersión y prácticas externas. El objetivo de esta segunda fase es la inmersión progresiva del alumno en la práctica clínica en diferentes entornos (infanto-juvenil, adultos y mayores). En las actividades de aprendizaje en los centros de prácticas los alumnos irán asumiendo niveles progresivamente mayores de responsabilidad en la gestión de los casos. En las sesiones grupales de discusión de casos los alumnos expondrán los casos que llevan en los centros de prácticas y se abordarán mediante metodologías cooperativas de resolución de problemas, y bajo la supervisión de los tutores </w:t>
      </w:r>
      <w:r w:rsidRPr="00825D94">
        <w:rPr>
          <w:rFonts w:ascii="Arial" w:hAnsi="Arial" w:cs="Arial"/>
        </w:rPr>
        <w:t xml:space="preserve">expertos. Las tutorías se enfocarán en la resolución de problemas durante la gestión de los casos. </w:t>
      </w:r>
    </w:p>
    <w:p w14:paraId="586620EA" w14:textId="0AA61EA9" w:rsidR="00C834B2" w:rsidRDefault="00C834B2" w:rsidP="00C834B2">
      <w:pPr>
        <w:autoSpaceDE w:val="0"/>
        <w:autoSpaceDN w:val="0"/>
        <w:adjustRightInd w:val="0"/>
        <w:rPr>
          <w:rFonts w:ascii="Arial" w:hAnsi="Arial" w:cs="Arial"/>
          <w:color w:val="000000"/>
          <w:lang w:val="es-ES" w:eastAsia="en-US"/>
        </w:rPr>
      </w:pPr>
      <w:r>
        <w:rPr>
          <w:rFonts w:ascii="Arial" w:hAnsi="Arial" w:cs="Arial"/>
          <w:color w:val="000000"/>
          <w:lang w:val="es-ES" w:eastAsia="en-US"/>
        </w:rPr>
        <w:t>Las prácticas externas tendrán lugar en centros autorizados y registrados como Centros Sanitarios. En todos los casos se fija por convenio el cumplimiento de la ratio tutor/alumnos: 1/10 (ver ANEXO II. Convenios con Centros de prácticas autorizados y registrados como centros sanitarios.)</w:t>
      </w:r>
    </w:p>
    <w:p w14:paraId="5D03D230" w14:textId="07EC2B97" w:rsidR="00C834B2" w:rsidRDefault="00C834B2" w:rsidP="00C834B2">
      <w:pPr>
        <w:autoSpaceDE w:val="0"/>
        <w:autoSpaceDN w:val="0"/>
        <w:adjustRightInd w:val="0"/>
        <w:rPr>
          <w:rFonts w:ascii="Arial" w:hAnsi="Arial" w:cs="Arial"/>
          <w:i/>
          <w:iCs/>
          <w:color w:val="000000"/>
          <w:lang w:val="es-ES" w:eastAsia="en-US"/>
        </w:rPr>
      </w:pPr>
      <w:r>
        <w:rPr>
          <w:rFonts w:ascii="Arial" w:hAnsi="Arial" w:cs="Arial"/>
          <w:i/>
          <w:iCs/>
          <w:color w:val="44546A"/>
          <w:lang w:val="es-ES" w:eastAsia="en-US"/>
        </w:rPr>
        <w:t>Centros autorizados y registrados como Centros Sanitarios en los correspondientes registros</w:t>
      </w:r>
      <w:r>
        <w:rPr>
          <w:rFonts w:ascii="Arial" w:hAnsi="Arial" w:cs="Arial"/>
          <w:color w:val="44546A"/>
          <w:lang w:val="es-ES" w:eastAsia="en-US"/>
        </w:rPr>
        <w:t xml:space="preserve">. </w:t>
      </w:r>
      <w:r>
        <w:rPr>
          <w:rFonts w:ascii="Arial" w:hAnsi="Arial" w:cs="Arial"/>
          <w:i/>
          <w:iCs/>
          <w:color w:val="44546A"/>
          <w:lang w:val="es-ES" w:eastAsia="en-US"/>
        </w:rPr>
        <w:t xml:space="preserve">Los acuerdos firmados y sellados por las entidades colaboradoras se encuentran en el </w:t>
      </w:r>
      <w:r>
        <w:rPr>
          <w:rFonts w:ascii="Arial" w:hAnsi="Arial" w:cs="Arial"/>
          <w:i/>
          <w:iCs/>
          <w:color w:val="000000"/>
          <w:lang w:val="es-ES" w:eastAsia="en-US"/>
        </w:rPr>
        <w:t>ANEXO II. Convenios con Centros de prácticas autorizados y registrados como centros sanitarios</w:t>
      </w:r>
    </w:p>
    <w:p w14:paraId="76A36349" w14:textId="77777777" w:rsidR="00C834B2" w:rsidRDefault="00C834B2" w:rsidP="00C834B2">
      <w:pPr>
        <w:autoSpaceDE w:val="0"/>
        <w:autoSpaceDN w:val="0"/>
        <w:adjustRightInd w:val="0"/>
        <w:rPr>
          <w:rFonts w:ascii="Arial" w:hAnsi="Arial" w:cs="Arial"/>
          <w:color w:val="000000"/>
          <w:lang w:val="es-ES" w:eastAsia="en-US"/>
        </w:rPr>
      </w:pPr>
      <w:r>
        <w:rPr>
          <w:rFonts w:ascii="Arial" w:hAnsi="Arial" w:cs="Arial"/>
          <w:color w:val="000000"/>
          <w:lang w:val="es-ES" w:eastAsia="en-US"/>
        </w:rPr>
        <w:t>1. Centro de Psicología Álava Reyes (CPAR)</w:t>
      </w:r>
    </w:p>
    <w:p w14:paraId="7524DE47" w14:textId="77777777" w:rsidR="00C834B2" w:rsidRDefault="00C834B2" w:rsidP="00C834B2">
      <w:pPr>
        <w:autoSpaceDE w:val="0"/>
        <w:autoSpaceDN w:val="0"/>
        <w:adjustRightInd w:val="0"/>
        <w:rPr>
          <w:rFonts w:ascii="Arial" w:hAnsi="Arial" w:cs="Arial"/>
          <w:color w:val="000000"/>
          <w:lang w:val="es-ES" w:eastAsia="en-US"/>
        </w:rPr>
      </w:pPr>
      <w:r>
        <w:rPr>
          <w:rFonts w:ascii="Arial" w:hAnsi="Arial" w:cs="Arial"/>
          <w:color w:val="000000"/>
          <w:lang w:val="es-ES" w:eastAsia="en-US"/>
        </w:rPr>
        <w:lastRenderedPageBreak/>
        <w:t>2. Grupo Quirón Salud (6 centros hospitalarios)</w:t>
      </w:r>
    </w:p>
    <w:p w14:paraId="22704640" w14:textId="77777777" w:rsidR="00C834B2" w:rsidRDefault="00C834B2" w:rsidP="00C834B2">
      <w:pPr>
        <w:autoSpaceDE w:val="0"/>
        <w:autoSpaceDN w:val="0"/>
        <w:adjustRightInd w:val="0"/>
        <w:rPr>
          <w:rFonts w:ascii="Arial" w:hAnsi="Arial" w:cs="Arial"/>
          <w:color w:val="000000"/>
          <w:lang w:val="es-ES" w:eastAsia="en-US"/>
        </w:rPr>
      </w:pPr>
      <w:r>
        <w:rPr>
          <w:rFonts w:ascii="Arial" w:hAnsi="Arial" w:cs="Arial"/>
          <w:color w:val="000000"/>
          <w:lang w:val="es-ES" w:eastAsia="en-US"/>
        </w:rPr>
        <w:t>3. Fundación María Jesús Álava Reyes (FMJAR)</w:t>
      </w:r>
    </w:p>
    <w:p w14:paraId="7C2E2DA0" w14:textId="4B0890B5" w:rsidR="00C834B2" w:rsidRDefault="00C834B2" w:rsidP="00C834B2">
      <w:pPr>
        <w:autoSpaceDE w:val="0"/>
        <w:autoSpaceDN w:val="0"/>
        <w:adjustRightInd w:val="0"/>
        <w:rPr>
          <w:rFonts w:ascii="Arial" w:hAnsi="Arial" w:cs="Arial"/>
        </w:rPr>
      </w:pPr>
      <w:r>
        <w:rPr>
          <w:rFonts w:ascii="Arial" w:hAnsi="Arial" w:cs="Arial"/>
          <w:color w:val="000000"/>
          <w:lang w:val="es-ES" w:eastAsia="en-US"/>
        </w:rPr>
        <w:t>4. Asociación Nacional de Psicólogos en Acción (ANPSA; 4 Centros de atención psicológica)</w:t>
      </w:r>
    </w:p>
    <w:p w14:paraId="3EAB28DA" w14:textId="6CE8EA84" w:rsidR="00C95F33" w:rsidRPr="00825D94" w:rsidRDefault="00107379" w:rsidP="00703F53">
      <w:pPr>
        <w:pStyle w:val="Ttulo3"/>
      </w:pPr>
      <w:bookmarkStart w:id="46" w:name="_Toc511027423"/>
      <w:r>
        <w:t xml:space="preserve">Trabajo de </w:t>
      </w:r>
      <w:r w:rsidR="00BE7C89">
        <w:t>F</w:t>
      </w:r>
      <w:r>
        <w:t xml:space="preserve">in de </w:t>
      </w:r>
      <w:r w:rsidR="00BE7C89">
        <w:t>M</w:t>
      </w:r>
      <w:r w:rsidRPr="006A068A">
        <w:t>á</w:t>
      </w:r>
      <w:r w:rsidR="00C95F33" w:rsidRPr="006A068A">
        <w:t>s</w:t>
      </w:r>
      <w:r w:rsidR="00C95F33" w:rsidRPr="00825D94">
        <w:t>ter (12 ECTS)</w:t>
      </w:r>
      <w:bookmarkEnd w:id="46"/>
    </w:p>
    <w:p w14:paraId="474B08EA" w14:textId="223A4492" w:rsidR="00C95F33" w:rsidRPr="006A068A" w:rsidRDefault="00C95F33" w:rsidP="008550D9">
      <w:pPr>
        <w:spacing w:before="240" w:after="240" w:line="360" w:lineRule="auto"/>
        <w:jc w:val="both"/>
        <w:rPr>
          <w:rFonts w:ascii="Arial" w:hAnsi="Arial" w:cs="Arial"/>
          <w:color w:val="000000" w:themeColor="text1"/>
        </w:rPr>
      </w:pPr>
      <w:r w:rsidRPr="00825D94">
        <w:rPr>
          <w:rFonts w:ascii="Arial" w:hAnsi="Arial" w:cs="Arial"/>
        </w:rPr>
        <w:t xml:space="preserve">El </w:t>
      </w:r>
      <w:r w:rsidR="00BE7C89">
        <w:rPr>
          <w:rFonts w:ascii="Arial" w:hAnsi="Arial" w:cs="Arial"/>
        </w:rPr>
        <w:t>T</w:t>
      </w:r>
      <w:r w:rsidRPr="00825D94">
        <w:rPr>
          <w:rFonts w:ascii="Arial" w:hAnsi="Arial" w:cs="Arial"/>
        </w:rPr>
        <w:t xml:space="preserve">rabajo </w:t>
      </w:r>
      <w:r w:rsidR="00BE7C89">
        <w:rPr>
          <w:rFonts w:ascii="Arial" w:hAnsi="Arial" w:cs="Arial"/>
        </w:rPr>
        <w:t>F</w:t>
      </w:r>
      <w:r w:rsidRPr="00825D94">
        <w:rPr>
          <w:rFonts w:ascii="Arial" w:hAnsi="Arial" w:cs="Arial"/>
        </w:rPr>
        <w:t xml:space="preserve">in de </w:t>
      </w:r>
      <w:r w:rsidR="00BE7C89">
        <w:rPr>
          <w:rFonts w:ascii="Arial" w:hAnsi="Arial" w:cs="Arial"/>
        </w:rPr>
        <w:t>M</w:t>
      </w:r>
      <w:r w:rsidRPr="00825D94">
        <w:rPr>
          <w:rFonts w:ascii="Arial" w:hAnsi="Arial" w:cs="Arial"/>
        </w:rPr>
        <w:t>áster consistirá en la participación del alumno en todas las fases del proceso de la realización de un estudio (determinación del problema, planteamiento de hipótesis, planificación y preparación del estudio, realización del estudio</w:t>
      </w:r>
      <w:r w:rsidRPr="006A068A">
        <w:rPr>
          <w:rFonts w:ascii="Arial" w:hAnsi="Arial" w:cs="Arial"/>
          <w:color w:val="000000" w:themeColor="text1"/>
        </w:rPr>
        <w:t xml:space="preserve">, análisis de datos, interpretación de resultados, extracción de conclusiones). </w:t>
      </w:r>
    </w:p>
    <w:p w14:paraId="6DF7ADF4" w14:textId="728A3C90" w:rsidR="00C95F33" w:rsidRPr="00825D94" w:rsidRDefault="00C95F33" w:rsidP="008550D9">
      <w:pPr>
        <w:spacing w:before="240" w:after="240" w:line="360" w:lineRule="auto"/>
        <w:jc w:val="both"/>
        <w:rPr>
          <w:rFonts w:ascii="Arial" w:hAnsi="Arial" w:cs="Arial"/>
        </w:rPr>
      </w:pPr>
      <w:r w:rsidRPr="006A068A">
        <w:rPr>
          <w:rFonts w:ascii="Arial" w:hAnsi="Arial" w:cs="Arial"/>
          <w:color w:val="000000" w:themeColor="text1"/>
        </w:rPr>
        <w:t>Los alumnos serán tutorizados por un profesor perten</w:t>
      </w:r>
      <w:r w:rsidR="00107379" w:rsidRPr="006A068A">
        <w:rPr>
          <w:rFonts w:ascii="Arial" w:hAnsi="Arial" w:cs="Arial"/>
          <w:color w:val="000000" w:themeColor="text1"/>
        </w:rPr>
        <w:t>eciente al programa que seguirá, supervisará y asesorará</w:t>
      </w:r>
      <w:r w:rsidRPr="006A068A">
        <w:rPr>
          <w:rFonts w:ascii="Arial" w:hAnsi="Arial" w:cs="Arial"/>
          <w:color w:val="000000" w:themeColor="text1"/>
        </w:rPr>
        <w:t xml:space="preserve"> al estudiante para una correcta ejecución del trabajo pertinente. </w:t>
      </w:r>
      <w:r w:rsidRPr="00825D94">
        <w:rPr>
          <w:rFonts w:ascii="Arial" w:hAnsi="Arial" w:cs="Arial"/>
        </w:rPr>
        <w:t xml:space="preserve">La evaluación de los </w:t>
      </w:r>
      <w:r w:rsidR="00107379">
        <w:rPr>
          <w:rFonts w:ascii="Arial" w:hAnsi="Arial" w:cs="Arial"/>
        </w:rPr>
        <w:t>trabajos fin de m</w:t>
      </w:r>
      <w:r w:rsidRPr="00825D94">
        <w:rPr>
          <w:rFonts w:ascii="Arial" w:hAnsi="Arial" w:cs="Arial"/>
        </w:rPr>
        <w:t>áster se realizará mediante la defensa pública del trabajo desarrollado ante un Tribunal compuesto por tres profesores/investigadores asignados por la Comisión Académica del título.</w:t>
      </w:r>
    </w:p>
    <w:p w14:paraId="565B7DB5" w14:textId="77777777" w:rsidR="00782FE8" w:rsidRDefault="00C95F33" w:rsidP="00782FE8">
      <w:pPr>
        <w:spacing w:before="240" w:after="240" w:line="360" w:lineRule="auto"/>
        <w:jc w:val="both"/>
        <w:rPr>
          <w:rFonts w:ascii="Arial" w:hAnsi="Arial" w:cs="Arial"/>
        </w:rPr>
      </w:pPr>
      <w:r w:rsidRPr="00825D94">
        <w:rPr>
          <w:rFonts w:ascii="Arial" w:hAnsi="Arial" w:cs="Arial"/>
        </w:rPr>
        <w:t>Todos los trabajos serán presentados en formato de artículo, con la opción de su publicación en revistas científicas de impacto.</w:t>
      </w:r>
    </w:p>
    <w:p w14:paraId="17EA4CD4" w14:textId="0EF26106" w:rsidR="00C95F33" w:rsidRPr="00825D94" w:rsidRDefault="00C95F33" w:rsidP="00782FE8">
      <w:pPr>
        <w:spacing w:before="240" w:after="240" w:line="360" w:lineRule="auto"/>
        <w:jc w:val="both"/>
        <w:rPr>
          <w:rFonts w:ascii="Arial" w:hAnsi="Arial" w:cs="Arial"/>
        </w:rPr>
      </w:pPr>
      <w:r w:rsidRPr="00825D94">
        <w:rPr>
          <w:rFonts w:ascii="Arial" w:hAnsi="Arial" w:cs="Arial"/>
          <w:b/>
        </w:rPr>
        <w:t>Denominación</w:t>
      </w:r>
      <w:r w:rsidR="00107379">
        <w:rPr>
          <w:rFonts w:ascii="Arial" w:hAnsi="Arial" w:cs="Arial"/>
        </w:rPr>
        <w:t>: Trabajo de fin de má</w:t>
      </w:r>
      <w:r w:rsidRPr="00825D94">
        <w:rPr>
          <w:rFonts w:ascii="Arial" w:hAnsi="Arial" w:cs="Arial"/>
        </w:rPr>
        <w:t>ster</w:t>
      </w:r>
      <w:r w:rsidR="00107379">
        <w:rPr>
          <w:rFonts w:ascii="Arial" w:hAnsi="Arial" w:cs="Arial"/>
        </w:rPr>
        <w:t>.</w:t>
      </w:r>
    </w:p>
    <w:p w14:paraId="1292225B" w14:textId="77777777" w:rsidR="00C95F33" w:rsidRPr="00825D94" w:rsidRDefault="00C95F33" w:rsidP="000E039E">
      <w:pPr>
        <w:numPr>
          <w:ilvl w:val="0"/>
          <w:numId w:val="27"/>
        </w:numPr>
        <w:spacing w:before="240" w:after="240" w:line="360" w:lineRule="auto"/>
        <w:jc w:val="both"/>
        <w:rPr>
          <w:rFonts w:ascii="Arial" w:hAnsi="Arial" w:cs="Arial"/>
        </w:rPr>
      </w:pPr>
      <w:r w:rsidRPr="00825D94">
        <w:rPr>
          <w:rFonts w:ascii="Arial" w:hAnsi="Arial" w:cs="Arial"/>
          <w:b/>
        </w:rPr>
        <w:t>Número de créditos europeos (ECTS)</w:t>
      </w:r>
      <w:r w:rsidRPr="00EB089D">
        <w:rPr>
          <w:rFonts w:ascii="Arial" w:hAnsi="Arial" w:cs="Arial"/>
        </w:rPr>
        <w:t>:</w:t>
      </w:r>
      <w:r w:rsidRPr="00825D94">
        <w:rPr>
          <w:rFonts w:ascii="Arial" w:hAnsi="Arial" w:cs="Arial"/>
        </w:rPr>
        <w:t xml:space="preserve"> 12</w:t>
      </w:r>
      <w:r w:rsidR="00107379">
        <w:rPr>
          <w:rFonts w:ascii="Arial" w:hAnsi="Arial" w:cs="Arial"/>
        </w:rPr>
        <w:t>.</w:t>
      </w:r>
      <w:r w:rsidRPr="00825D94">
        <w:rPr>
          <w:rFonts w:ascii="Arial" w:hAnsi="Arial" w:cs="Arial"/>
        </w:rPr>
        <w:t xml:space="preserve"> </w:t>
      </w:r>
    </w:p>
    <w:p w14:paraId="0B3CBF86" w14:textId="77777777" w:rsidR="00C95F33" w:rsidRPr="00825D94" w:rsidRDefault="00C95F33" w:rsidP="000E039E">
      <w:pPr>
        <w:numPr>
          <w:ilvl w:val="0"/>
          <w:numId w:val="27"/>
        </w:numPr>
        <w:spacing w:before="240" w:after="240" w:line="360" w:lineRule="auto"/>
        <w:jc w:val="both"/>
        <w:rPr>
          <w:rFonts w:ascii="Arial" w:hAnsi="Arial" w:cs="Arial"/>
        </w:rPr>
      </w:pPr>
      <w:r w:rsidRPr="00825D94">
        <w:rPr>
          <w:rFonts w:ascii="Arial" w:hAnsi="Arial" w:cs="Arial"/>
          <w:b/>
        </w:rPr>
        <w:t>Carácter</w:t>
      </w:r>
      <w:r w:rsidRPr="00825D94">
        <w:rPr>
          <w:rFonts w:ascii="Arial" w:hAnsi="Arial" w:cs="Arial"/>
        </w:rPr>
        <w:t>: Obligatorio</w:t>
      </w:r>
      <w:r w:rsidR="00107379">
        <w:rPr>
          <w:rFonts w:ascii="Arial" w:hAnsi="Arial" w:cs="Arial"/>
        </w:rPr>
        <w:t>.</w:t>
      </w:r>
    </w:p>
    <w:p w14:paraId="348C2F94" w14:textId="77777777" w:rsidR="00C95F33" w:rsidRPr="00825D94" w:rsidRDefault="00C95F33" w:rsidP="000E039E">
      <w:pPr>
        <w:numPr>
          <w:ilvl w:val="0"/>
          <w:numId w:val="27"/>
        </w:numPr>
        <w:spacing w:before="240" w:after="240" w:line="360" w:lineRule="auto"/>
        <w:jc w:val="both"/>
        <w:rPr>
          <w:rFonts w:ascii="Arial" w:hAnsi="Arial" w:cs="Arial"/>
        </w:rPr>
      </w:pPr>
      <w:r w:rsidRPr="00825D94">
        <w:rPr>
          <w:rFonts w:ascii="Arial" w:hAnsi="Arial" w:cs="Arial"/>
          <w:b/>
        </w:rPr>
        <w:t>Unidad Temporal</w:t>
      </w:r>
      <w:r w:rsidRPr="00825D94">
        <w:rPr>
          <w:rFonts w:ascii="Arial" w:hAnsi="Arial" w:cs="Arial"/>
        </w:rPr>
        <w:t>:  Cuatrimestral</w:t>
      </w:r>
      <w:r w:rsidR="00107379">
        <w:rPr>
          <w:rFonts w:ascii="Arial" w:hAnsi="Arial" w:cs="Arial"/>
        </w:rPr>
        <w:t>.</w:t>
      </w:r>
      <w:r w:rsidRPr="00825D94">
        <w:rPr>
          <w:rFonts w:ascii="Arial" w:hAnsi="Arial" w:cs="Arial"/>
        </w:rPr>
        <w:t xml:space="preserve"> </w:t>
      </w:r>
    </w:p>
    <w:p w14:paraId="010A0794" w14:textId="77777777" w:rsidR="00C95F33" w:rsidRPr="00825D94" w:rsidRDefault="00C95F33" w:rsidP="000E039E">
      <w:pPr>
        <w:numPr>
          <w:ilvl w:val="0"/>
          <w:numId w:val="27"/>
        </w:numPr>
        <w:spacing w:before="240" w:after="240" w:line="360" w:lineRule="auto"/>
        <w:jc w:val="both"/>
        <w:rPr>
          <w:rFonts w:ascii="Arial" w:hAnsi="Arial" w:cs="Arial"/>
        </w:rPr>
      </w:pPr>
      <w:r w:rsidRPr="00825D94">
        <w:rPr>
          <w:rFonts w:ascii="Arial" w:hAnsi="Arial" w:cs="Arial"/>
          <w:b/>
        </w:rPr>
        <w:t>Lenguas en las que se imparte</w:t>
      </w:r>
      <w:r w:rsidR="00107379">
        <w:rPr>
          <w:rFonts w:ascii="Arial" w:hAnsi="Arial" w:cs="Arial"/>
        </w:rPr>
        <w:t>: C</w:t>
      </w:r>
      <w:r w:rsidRPr="00825D94">
        <w:rPr>
          <w:rFonts w:ascii="Arial" w:hAnsi="Arial" w:cs="Arial"/>
        </w:rPr>
        <w:t>astellano.</w:t>
      </w:r>
    </w:p>
    <w:p w14:paraId="78D15ED3" w14:textId="77777777" w:rsidR="00C95F33" w:rsidRPr="00107379" w:rsidRDefault="00C95F33" w:rsidP="000E039E">
      <w:pPr>
        <w:numPr>
          <w:ilvl w:val="0"/>
          <w:numId w:val="27"/>
        </w:numPr>
        <w:spacing w:before="240" w:after="240" w:line="360" w:lineRule="auto"/>
        <w:jc w:val="both"/>
        <w:rPr>
          <w:rFonts w:ascii="Arial" w:hAnsi="Arial" w:cs="Arial"/>
          <w:b/>
        </w:rPr>
      </w:pPr>
      <w:r w:rsidRPr="00107379">
        <w:rPr>
          <w:rFonts w:ascii="Arial" w:hAnsi="Arial" w:cs="Arial"/>
          <w:b/>
        </w:rPr>
        <w:t>Breve descripción de los contenidos:</w:t>
      </w:r>
    </w:p>
    <w:p w14:paraId="132FCF59" w14:textId="77777777" w:rsidR="00C95F33" w:rsidRPr="00825D94" w:rsidRDefault="00C95F33" w:rsidP="00782FE8">
      <w:pPr>
        <w:pStyle w:val="Prrafodelista"/>
        <w:numPr>
          <w:ilvl w:val="0"/>
          <w:numId w:val="48"/>
        </w:numPr>
        <w:spacing w:before="240" w:after="240"/>
        <w:ind w:left="714" w:hanging="357"/>
        <w:contextualSpacing w:val="0"/>
        <w:jc w:val="both"/>
        <w:rPr>
          <w:rFonts w:ascii="Arial" w:hAnsi="Arial" w:cs="Arial"/>
        </w:rPr>
      </w:pPr>
      <w:r w:rsidRPr="00825D94">
        <w:rPr>
          <w:rFonts w:ascii="Arial" w:hAnsi="Arial" w:cs="Arial"/>
        </w:rPr>
        <w:t>Estudios empíricos.</w:t>
      </w:r>
    </w:p>
    <w:p w14:paraId="2C3250BD" w14:textId="77777777" w:rsidR="00C95F33" w:rsidRPr="00825D94" w:rsidRDefault="00C95F33" w:rsidP="00782FE8">
      <w:pPr>
        <w:pStyle w:val="Prrafodelista"/>
        <w:numPr>
          <w:ilvl w:val="0"/>
          <w:numId w:val="48"/>
        </w:numPr>
        <w:spacing w:before="240" w:after="240"/>
        <w:ind w:left="714" w:hanging="357"/>
        <w:contextualSpacing w:val="0"/>
        <w:jc w:val="both"/>
        <w:rPr>
          <w:rFonts w:ascii="Arial" w:hAnsi="Arial" w:cs="Arial"/>
        </w:rPr>
      </w:pPr>
      <w:r w:rsidRPr="00825D94">
        <w:rPr>
          <w:rFonts w:ascii="Arial" w:hAnsi="Arial" w:cs="Arial"/>
        </w:rPr>
        <w:t>Revisión sistemática.</w:t>
      </w:r>
    </w:p>
    <w:p w14:paraId="21504079" w14:textId="77777777" w:rsidR="00C95F33" w:rsidRPr="00825D94" w:rsidRDefault="00C95F33" w:rsidP="00782FE8">
      <w:pPr>
        <w:pStyle w:val="Prrafodelista"/>
        <w:numPr>
          <w:ilvl w:val="0"/>
          <w:numId w:val="48"/>
        </w:numPr>
        <w:spacing w:before="240" w:after="240"/>
        <w:ind w:left="714" w:hanging="357"/>
        <w:contextualSpacing w:val="0"/>
        <w:jc w:val="both"/>
        <w:rPr>
          <w:rFonts w:ascii="Arial" w:hAnsi="Arial" w:cs="Arial"/>
        </w:rPr>
      </w:pPr>
      <w:r w:rsidRPr="00825D94">
        <w:rPr>
          <w:rFonts w:ascii="Arial" w:hAnsi="Arial" w:cs="Arial"/>
        </w:rPr>
        <w:t>Estudios epidemiológicos.</w:t>
      </w:r>
    </w:p>
    <w:p w14:paraId="1EC62552" w14:textId="77777777" w:rsidR="00C95F33" w:rsidRPr="00825D94" w:rsidRDefault="00C95F33" w:rsidP="00782FE8">
      <w:pPr>
        <w:pStyle w:val="Prrafodelista"/>
        <w:numPr>
          <w:ilvl w:val="0"/>
          <w:numId w:val="48"/>
        </w:numPr>
        <w:spacing w:before="240" w:after="240"/>
        <w:ind w:left="714" w:hanging="357"/>
        <w:contextualSpacing w:val="0"/>
        <w:jc w:val="both"/>
        <w:rPr>
          <w:rFonts w:ascii="Arial" w:hAnsi="Arial" w:cs="Arial"/>
        </w:rPr>
      </w:pPr>
      <w:r w:rsidRPr="00825D94">
        <w:rPr>
          <w:rFonts w:ascii="Arial" w:hAnsi="Arial" w:cs="Arial"/>
        </w:rPr>
        <w:t>Estudios de casos clínicos.</w:t>
      </w:r>
    </w:p>
    <w:p w14:paraId="079CB8F0" w14:textId="04EA1594" w:rsidR="00617D15" w:rsidRPr="00825D94" w:rsidRDefault="00617D15" w:rsidP="00703F53">
      <w:pPr>
        <w:pStyle w:val="Ttulo2"/>
      </w:pPr>
      <w:bookmarkStart w:id="47" w:name="_Toc511027424"/>
      <w:r w:rsidRPr="00825D94">
        <w:lastRenderedPageBreak/>
        <w:t>Personal académico</w:t>
      </w:r>
      <w:bookmarkEnd w:id="47"/>
    </w:p>
    <w:p w14:paraId="226F70D5" w14:textId="03A39BE0" w:rsidR="0024044A" w:rsidRPr="0024044A" w:rsidRDefault="0024044A" w:rsidP="008550D9">
      <w:pPr>
        <w:spacing w:before="240" w:after="240" w:line="360" w:lineRule="auto"/>
        <w:jc w:val="both"/>
        <w:rPr>
          <w:rFonts w:ascii="Arial" w:hAnsi="Arial" w:cs="Arial"/>
        </w:rPr>
      </w:pPr>
      <w:r w:rsidRPr="0024044A">
        <w:rPr>
          <w:rFonts w:ascii="Arial" w:hAnsi="Arial" w:cs="Arial"/>
        </w:rPr>
        <w:t>El personal docente de este Máster Universitario tendrá una composición equilibrada entre profesionales del sector y profesores universitarios</w:t>
      </w:r>
      <w:r w:rsidR="00043E9E">
        <w:rPr>
          <w:rFonts w:ascii="Arial" w:hAnsi="Arial" w:cs="Arial"/>
        </w:rPr>
        <w:t>,</w:t>
      </w:r>
      <w:r w:rsidRPr="0024044A">
        <w:rPr>
          <w:rFonts w:ascii="Arial" w:hAnsi="Arial" w:cs="Arial"/>
        </w:rPr>
        <w:t xml:space="preserve"> con el fin de complementar la vertiente académica con la profesional </w:t>
      </w:r>
      <w:r w:rsidR="00043E9E">
        <w:rPr>
          <w:rFonts w:ascii="Arial" w:hAnsi="Arial" w:cs="Arial"/>
        </w:rPr>
        <w:t xml:space="preserve">con el </w:t>
      </w:r>
      <w:r w:rsidR="00BE7C89">
        <w:rPr>
          <w:rFonts w:ascii="Arial" w:hAnsi="Arial" w:cs="Arial"/>
        </w:rPr>
        <w:t xml:space="preserve">objetivo </w:t>
      </w:r>
      <w:r w:rsidR="00043E9E">
        <w:rPr>
          <w:rFonts w:ascii="Arial" w:hAnsi="Arial" w:cs="Arial"/>
        </w:rPr>
        <w:t>de</w:t>
      </w:r>
      <w:r w:rsidRPr="0024044A">
        <w:rPr>
          <w:rFonts w:ascii="Arial" w:hAnsi="Arial" w:cs="Arial"/>
        </w:rPr>
        <w:t xml:space="preserve"> dar un valor añadido a </w:t>
      </w:r>
      <w:r w:rsidR="00043E9E">
        <w:rPr>
          <w:rFonts w:ascii="Arial" w:hAnsi="Arial" w:cs="Arial"/>
        </w:rPr>
        <w:t xml:space="preserve">los </w:t>
      </w:r>
      <w:r w:rsidRPr="0024044A">
        <w:rPr>
          <w:rFonts w:ascii="Arial" w:hAnsi="Arial" w:cs="Arial"/>
        </w:rPr>
        <w:t xml:space="preserve">conceptos teóricos que se </w:t>
      </w:r>
      <w:r w:rsidR="00043E9E">
        <w:rPr>
          <w:rFonts w:ascii="Arial" w:hAnsi="Arial" w:cs="Arial"/>
        </w:rPr>
        <w:t>estudian</w:t>
      </w:r>
      <w:r w:rsidRPr="0024044A">
        <w:rPr>
          <w:rFonts w:ascii="Arial" w:hAnsi="Arial" w:cs="Arial"/>
        </w:rPr>
        <w:t xml:space="preserve"> en esta propuesta</w:t>
      </w:r>
      <w:r w:rsidR="00043E9E">
        <w:rPr>
          <w:rFonts w:ascii="Arial" w:hAnsi="Arial" w:cs="Arial"/>
        </w:rPr>
        <w:t xml:space="preserve"> y</w:t>
      </w:r>
      <w:r w:rsidRPr="0024044A">
        <w:rPr>
          <w:rFonts w:ascii="Arial" w:hAnsi="Arial" w:cs="Arial"/>
        </w:rPr>
        <w:t xml:space="preserve"> aportando una visión profesional de cómo se tratan los mismos durante la </w:t>
      </w:r>
      <w:r w:rsidR="00043E9E">
        <w:rPr>
          <w:rFonts w:ascii="Arial" w:hAnsi="Arial" w:cs="Arial"/>
        </w:rPr>
        <w:t>práctica clínica</w:t>
      </w:r>
      <w:r w:rsidRPr="0024044A">
        <w:rPr>
          <w:rFonts w:ascii="Arial" w:hAnsi="Arial" w:cs="Arial"/>
        </w:rPr>
        <w:t>.</w:t>
      </w:r>
    </w:p>
    <w:p w14:paraId="28486436" w14:textId="77777777" w:rsidR="0024044A" w:rsidRPr="0024044A" w:rsidRDefault="0024044A" w:rsidP="008550D9">
      <w:pPr>
        <w:spacing w:before="240" w:after="240" w:line="360" w:lineRule="auto"/>
        <w:jc w:val="both"/>
        <w:rPr>
          <w:rFonts w:ascii="Arial" w:hAnsi="Arial" w:cs="Arial"/>
        </w:rPr>
      </w:pPr>
      <w:r w:rsidRPr="0024044A">
        <w:rPr>
          <w:rFonts w:ascii="Arial" w:hAnsi="Arial" w:cs="Arial"/>
        </w:rPr>
        <w:t>El perfil docente del profesorado de la titulación de Máster Universitario tiene que estar en consonancia con las competencias que debe adquirir el estudiante en los módulos en los que imparte docencia.</w:t>
      </w:r>
    </w:p>
    <w:p w14:paraId="7C39345F" w14:textId="77777777" w:rsidR="0024044A" w:rsidRPr="0024044A" w:rsidRDefault="0024044A" w:rsidP="008550D9">
      <w:pPr>
        <w:spacing w:before="240" w:after="240" w:line="360" w:lineRule="auto"/>
        <w:jc w:val="both"/>
        <w:rPr>
          <w:rFonts w:ascii="Arial" w:hAnsi="Arial" w:cs="Arial"/>
        </w:rPr>
      </w:pPr>
      <w:r w:rsidRPr="0024044A">
        <w:rPr>
          <w:rFonts w:ascii="Arial" w:hAnsi="Arial" w:cs="Arial"/>
        </w:rPr>
        <w:t>De forma general el personal docente de este máster universitario debe:</w:t>
      </w:r>
    </w:p>
    <w:p w14:paraId="399B08AA" w14:textId="77777777" w:rsidR="0024044A" w:rsidRPr="0024044A" w:rsidRDefault="0024044A" w:rsidP="00BC5FF7">
      <w:pPr>
        <w:numPr>
          <w:ilvl w:val="0"/>
          <w:numId w:val="66"/>
        </w:numPr>
        <w:spacing w:before="240" w:after="240" w:line="360" w:lineRule="auto"/>
        <w:jc w:val="both"/>
        <w:rPr>
          <w:rFonts w:ascii="Arial" w:hAnsi="Arial" w:cs="Arial"/>
          <w:lang w:val="es-ES"/>
        </w:rPr>
      </w:pPr>
      <w:r w:rsidRPr="0024044A">
        <w:rPr>
          <w:rFonts w:ascii="Arial" w:hAnsi="Arial" w:cs="Arial"/>
          <w:lang w:val="es-ES"/>
        </w:rPr>
        <w:t>Tener un compromiso permanente con la búsqueda e identificación de problemas o demandas de la sociedad, procurando aportar su solución desde el ámbito de su competencia específica.</w:t>
      </w:r>
    </w:p>
    <w:p w14:paraId="0BA827D2" w14:textId="77777777" w:rsidR="0024044A" w:rsidRPr="0024044A" w:rsidRDefault="0024044A" w:rsidP="00BC5FF7">
      <w:pPr>
        <w:numPr>
          <w:ilvl w:val="0"/>
          <w:numId w:val="66"/>
        </w:numPr>
        <w:spacing w:before="240" w:after="240" w:line="360" w:lineRule="auto"/>
        <w:jc w:val="both"/>
        <w:rPr>
          <w:rFonts w:ascii="Arial" w:hAnsi="Arial" w:cs="Arial"/>
          <w:lang w:val="es-ES"/>
        </w:rPr>
      </w:pPr>
      <w:r w:rsidRPr="0024044A">
        <w:rPr>
          <w:rFonts w:ascii="Arial" w:hAnsi="Arial" w:cs="Arial"/>
          <w:lang w:val="es-ES"/>
        </w:rPr>
        <w:t>Ser capaz de trabajar y fomentar el trabajo en equipos multi, inter y transdisciplinarios.</w:t>
      </w:r>
    </w:p>
    <w:p w14:paraId="4D0C5065" w14:textId="38175C2C" w:rsidR="0024044A" w:rsidRPr="0024044A" w:rsidRDefault="0024044A" w:rsidP="00BC5FF7">
      <w:pPr>
        <w:numPr>
          <w:ilvl w:val="0"/>
          <w:numId w:val="66"/>
        </w:numPr>
        <w:spacing w:before="240" w:after="240" w:line="360" w:lineRule="auto"/>
        <w:jc w:val="both"/>
        <w:rPr>
          <w:rFonts w:ascii="Arial" w:hAnsi="Arial" w:cs="Arial"/>
          <w:lang w:val="es-ES"/>
        </w:rPr>
      </w:pPr>
      <w:r w:rsidRPr="0024044A">
        <w:rPr>
          <w:rFonts w:ascii="Arial" w:hAnsi="Arial" w:cs="Arial"/>
          <w:lang w:val="es-ES"/>
        </w:rPr>
        <w:t xml:space="preserve">Cultivar el saber </w:t>
      </w:r>
      <w:r w:rsidR="00043E9E" w:rsidRPr="0024044A">
        <w:rPr>
          <w:rFonts w:ascii="Arial" w:hAnsi="Arial" w:cs="Arial"/>
          <w:lang w:val="es-ES"/>
        </w:rPr>
        <w:t>cómo</w:t>
      </w:r>
      <w:r w:rsidRPr="0024044A">
        <w:rPr>
          <w:rFonts w:ascii="Arial" w:hAnsi="Arial" w:cs="Arial"/>
          <w:lang w:val="es-ES"/>
        </w:rPr>
        <w:t xml:space="preserve"> valor y tener los conocimientos teórico-prácticos de la disciplina que desempeña.</w:t>
      </w:r>
    </w:p>
    <w:p w14:paraId="6C7519DE" w14:textId="77777777" w:rsidR="0024044A" w:rsidRPr="0024044A" w:rsidRDefault="0024044A" w:rsidP="00BC5FF7">
      <w:pPr>
        <w:numPr>
          <w:ilvl w:val="0"/>
          <w:numId w:val="66"/>
        </w:numPr>
        <w:spacing w:before="240" w:after="240" w:line="360" w:lineRule="auto"/>
        <w:jc w:val="both"/>
        <w:rPr>
          <w:rFonts w:ascii="Arial" w:hAnsi="Arial" w:cs="Arial"/>
          <w:lang w:val="es-ES"/>
        </w:rPr>
      </w:pPr>
      <w:r w:rsidRPr="0024044A">
        <w:rPr>
          <w:rFonts w:ascii="Arial" w:hAnsi="Arial" w:cs="Arial"/>
          <w:lang w:val="es-ES"/>
        </w:rPr>
        <w:t xml:space="preserve">Tener la formación </w:t>
      </w:r>
      <w:r w:rsidR="00043E9E">
        <w:rPr>
          <w:rFonts w:ascii="Arial" w:hAnsi="Arial" w:cs="Arial"/>
          <w:lang w:val="es-ES"/>
        </w:rPr>
        <w:t>psicológica</w:t>
      </w:r>
      <w:r w:rsidRPr="0024044A">
        <w:rPr>
          <w:rFonts w:ascii="Arial" w:hAnsi="Arial" w:cs="Arial"/>
          <w:lang w:val="es-ES"/>
        </w:rPr>
        <w:t xml:space="preserve"> idónea para abordar adecuadamente las tareas de </w:t>
      </w:r>
      <w:r w:rsidR="00043E9E">
        <w:rPr>
          <w:rFonts w:ascii="Arial" w:hAnsi="Arial" w:cs="Arial"/>
          <w:lang w:val="es-ES"/>
        </w:rPr>
        <w:t>evaluación e intervención psicológica</w:t>
      </w:r>
      <w:r w:rsidRPr="0024044A">
        <w:rPr>
          <w:rFonts w:ascii="Arial" w:hAnsi="Arial" w:cs="Arial"/>
          <w:lang w:val="es-ES"/>
        </w:rPr>
        <w:t>.</w:t>
      </w:r>
    </w:p>
    <w:p w14:paraId="636E380E" w14:textId="77777777" w:rsidR="0024044A" w:rsidRPr="0024044A" w:rsidRDefault="0024044A" w:rsidP="00BC5FF7">
      <w:pPr>
        <w:numPr>
          <w:ilvl w:val="0"/>
          <w:numId w:val="66"/>
        </w:numPr>
        <w:spacing w:before="240" w:after="240" w:line="360" w:lineRule="auto"/>
        <w:jc w:val="both"/>
        <w:rPr>
          <w:rFonts w:ascii="Arial" w:hAnsi="Arial" w:cs="Arial"/>
          <w:lang w:val="es-ES"/>
        </w:rPr>
      </w:pPr>
      <w:r w:rsidRPr="0024044A">
        <w:rPr>
          <w:rFonts w:ascii="Arial" w:hAnsi="Arial" w:cs="Arial"/>
          <w:lang w:val="es-ES"/>
        </w:rPr>
        <w:t>Ser generador de conocimientos.</w:t>
      </w:r>
    </w:p>
    <w:p w14:paraId="16696C32" w14:textId="77777777" w:rsidR="0024044A" w:rsidRPr="0024044A" w:rsidRDefault="0024044A" w:rsidP="00BC5FF7">
      <w:pPr>
        <w:numPr>
          <w:ilvl w:val="0"/>
          <w:numId w:val="66"/>
        </w:numPr>
        <w:spacing w:before="240" w:after="240" w:line="360" w:lineRule="auto"/>
        <w:jc w:val="both"/>
        <w:rPr>
          <w:rFonts w:ascii="Arial" w:hAnsi="Arial" w:cs="Arial"/>
          <w:lang w:val="es-ES"/>
        </w:rPr>
      </w:pPr>
      <w:r w:rsidRPr="0024044A">
        <w:rPr>
          <w:rFonts w:ascii="Arial" w:hAnsi="Arial" w:cs="Arial"/>
          <w:lang w:val="es-ES"/>
        </w:rPr>
        <w:t>Ser humanista y tener conocimiento de la realidad social.</w:t>
      </w:r>
    </w:p>
    <w:p w14:paraId="65687E59" w14:textId="77777777" w:rsidR="0024044A" w:rsidRPr="0024044A" w:rsidRDefault="0024044A" w:rsidP="00BC5FF7">
      <w:pPr>
        <w:numPr>
          <w:ilvl w:val="0"/>
          <w:numId w:val="66"/>
        </w:numPr>
        <w:spacing w:before="240" w:after="240" w:line="360" w:lineRule="auto"/>
        <w:jc w:val="both"/>
        <w:rPr>
          <w:rFonts w:ascii="Arial" w:hAnsi="Arial" w:cs="Arial"/>
          <w:lang w:val="es-ES"/>
        </w:rPr>
      </w:pPr>
      <w:r w:rsidRPr="0024044A">
        <w:rPr>
          <w:rFonts w:ascii="Arial" w:hAnsi="Arial" w:cs="Arial"/>
          <w:lang w:val="es-ES"/>
        </w:rPr>
        <w:t>Tener espíritu crítico y ser capaz de autoevaluar su propia conducta, en un proceso de permanente formación y mejora y considerar las observaciones que otros le realicen.</w:t>
      </w:r>
    </w:p>
    <w:p w14:paraId="74C40168" w14:textId="3E2AD49A" w:rsidR="0024044A" w:rsidRPr="0024044A" w:rsidRDefault="0024044A" w:rsidP="00BC5FF7">
      <w:pPr>
        <w:numPr>
          <w:ilvl w:val="0"/>
          <w:numId w:val="66"/>
        </w:numPr>
        <w:spacing w:before="240" w:after="240" w:line="360" w:lineRule="auto"/>
        <w:jc w:val="both"/>
        <w:rPr>
          <w:rFonts w:ascii="Arial" w:hAnsi="Arial" w:cs="Arial"/>
          <w:lang w:val="es-ES"/>
        </w:rPr>
      </w:pPr>
      <w:r w:rsidRPr="0024044A">
        <w:rPr>
          <w:rFonts w:ascii="Arial" w:hAnsi="Arial" w:cs="Arial"/>
          <w:lang w:val="es-ES"/>
        </w:rPr>
        <w:t xml:space="preserve">Presentar interés por la investigación, la innovación y las nuevas metodologías en los ámbitos de la </w:t>
      </w:r>
      <w:r w:rsidR="00BE7C89">
        <w:rPr>
          <w:rFonts w:ascii="Arial" w:hAnsi="Arial" w:cs="Arial"/>
          <w:lang w:val="es-ES"/>
        </w:rPr>
        <w:t>P</w:t>
      </w:r>
      <w:r w:rsidR="00043E9E">
        <w:rPr>
          <w:rFonts w:ascii="Arial" w:hAnsi="Arial" w:cs="Arial"/>
          <w:lang w:val="es-ES"/>
        </w:rPr>
        <w:t xml:space="preserve">sicología </w:t>
      </w:r>
      <w:r w:rsidR="00DC5911">
        <w:rPr>
          <w:rFonts w:ascii="Arial" w:hAnsi="Arial" w:cs="Arial"/>
          <w:lang w:val="es-ES"/>
        </w:rPr>
        <w:t>C</w:t>
      </w:r>
      <w:r w:rsidR="00043E9E">
        <w:rPr>
          <w:rFonts w:ascii="Arial" w:hAnsi="Arial" w:cs="Arial"/>
          <w:lang w:val="es-ES"/>
        </w:rPr>
        <w:t xml:space="preserve">línica y de la </w:t>
      </w:r>
      <w:r w:rsidR="00BE7C89">
        <w:rPr>
          <w:rFonts w:ascii="Arial" w:hAnsi="Arial" w:cs="Arial"/>
          <w:lang w:val="es-ES"/>
        </w:rPr>
        <w:t>S</w:t>
      </w:r>
      <w:r w:rsidR="00043E9E">
        <w:rPr>
          <w:rFonts w:ascii="Arial" w:hAnsi="Arial" w:cs="Arial"/>
          <w:lang w:val="es-ES"/>
        </w:rPr>
        <w:t>alud</w:t>
      </w:r>
      <w:r w:rsidRPr="0024044A">
        <w:rPr>
          <w:rFonts w:ascii="Arial" w:hAnsi="Arial" w:cs="Arial"/>
          <w:lang w:val="es-ES"/>
        </w:rPr>
        <w:t>.</w:t>
      </w:r>
    </w:p>
    <w:p w14:paraId="1E76F442" w14:textId="77777777" w:rsidR="0024044A" w:rsidRPr="0024044A" w:rsidRDefault="0024044A" w:rsidP="00BC5FF7">
      <w:pPr>
        <w:numPr>
          <w:ilvl w:val="0"/>
          <w:numId w:val="66"/>
        </w:numPr>
        <w:spacing w:before="240" w:after="240" w:line="360" w:lineRule="auto"/>
        <w:jc w:val="both"/>
        <w:rPr>
          <w:rFonts w:ascii="Arial" w:hAnsi="Arial" w:cs="Arial"/>
          <w:lang w:val="es-ES"/>
        </w:rPr>
      </w:pPr>
      <w:r w:rsidRPr="0024044A">
        <w:rPr>
          <w:rFonts w:ascii="Arial" w:hAnsi="Arial" w:cs="Arial"/>
          <w:lang w:val="es-ES"/>
        </w:rPr>
        <w:lastRenderedPageBreak/>
        <w:t>Tener una competencia tecnológica adecuada a las características de este título y a su modalidad de impartición.</w:t>
      </w:r>
    </w:p>
    <w:p w14:paraId="54855D05" w14:textId="61FB2A75" w:rsidR="0024044A" w:rsidRPr="0024044A" w:rsidRDefault="0024044A" w:rsidP="008550D9">
      <w:pPr>
        <w:spacing w:before="240" w:after="240" w:line="360" w:lineRule="auto"/>
        <w:jc w:val="both"/>
        <w:rPr>
          <w:rFonts w:ascii="Arial" w:hAnsi="Arial" w:cs="Arial"/>
        </w:rPr>
      </w:pPr>
      <w:r w:rsidRPr="0024044A">
        <w:rPr>
          <w:rFonts w:ascii="Arial" w:hAnsi="Arial" w:cs="Arial"/>
        </w:rPr>
        <w:t>Así, para las materias integradas en los módulos genérico y específico, el profesorado tendrá una formación especializada en la materia a impartir con grado académico de Licenciado, Máster o Doctor y dispondrá de una amplia y demostrable experiencia en metodologías pedagógicas. En su selección se valorará de manera muy positiva la experiencia docente previa, la experiencia investigadora y, especialmente, la experiencia profesional que desarrolla dentro del ámbito de la materia en la que imparte docencia. Este mismo profesorado será el encargado de dirigir los Trabajos de Fin de Mást</w:t>
      </w:r>
      <w:r w:rsidR="00BD6F47">
        <w:rPr>
          <w:rFonts w:ascii="Arial" w:hAnsi="Arial" w:cs="Arial"/>
        </w:rPr>
        <w:t xml:space="preserve">er. En el caso de los </w:t>
      </w:r>
      <w:r w:rsidRPr="0024044A">
        <w:rPr>
          <w:rFonts w:ascii="Arial" w:hAnsi="Arial" w:cs="Arial"/>
        </w:rPr>
        <w:t>tutores</w:t>
      </w:r>
      <w:r w:rsidR="00BD6F47">
        <w:rPr>
          <w:rFonts w:ascii="Arial" w:hAnsi="Arial" w:cs="Arial"/>
        </w:rPr>
        <w:t xml:space="preserve"> psicólogos clínicos/sanitarios</w:t>
      </w:r>
      <w:r w:rsidRPr="0024044A">
        <w:rPr>
          <w:rFonts w:ascii="Arial" w:hAnsi="Arial" w:cs="Arial"/>
        </w:rPr>
        <w:t xml:space="preserve"> </w:t>
      </w:r>
      <w:r w:rsidR="00043E9E">
        <w:rPr>
          <w:rFonts w:ascii="Arial" w:hAnsi="Arial" w:cs="Arial"/>
        </w:rPr>
        <w:t>en los centros de prácticas</w:t>
      </w:r>
      <w:r w:rsidR="00BD6F47">
        <w:rPr>
          <w:rFonts w:ascii="Arial" w:hAnsi="Arial" w:cs="Arial"/>
        </w:rPr>
        <w:t xml:space="preserve"> </w:t>
      </w:r>
      <w:r w:rsidR="00BD6F47" w:rsidRPr="0024044A">
        <w:rPr>
          <w:rFonts w:ascii="Arial" w:hAnsi="Arial" w:cs="Arial"/>
        </w:rPr>
        <w:t>externos</w:t>
      </w:r>
      <w:r w:rsidRPr="0024044A">
        <w:rPr>
          <w:rFonts w:ascii="Arial" w:hAnsi="Arial" w:cs="Arial"/>
        </w:rPr>
        <w:t xml:space="preserve"> (o Prácticas Externas), al tratarse esta de una actividad </w:t>
      </w:r>
      <w:r w:rsidR="00043E9E">
        <w:rPr>
          <w:rFonts w:ascii="Arial" w:hAnsi="Arial" w:cs="Arial"/>
        </w:rPr>
        <w:t>clínica</w:t>
      </w:r>
      <w:r w:rsidRPr="0024044A">
        <w:rPr>
          <w:rFonts w:ascii="Arial" w:hAnsi="Arial" w:cs="Arial"/>
        </w:rPr>
        <w:t xml:space="preserve">, estos serán profesionales con una gran </w:t>
      </w:r>
      <w:r w:rsidR="00043E9E">
        <w:rPr>
          <w:rFonts w:ascii="Arial" w:hAnsi="Arial" w:cs="Arial"/>
        </w:rPr>
        <w:t>experiencia en el abordaje de diferentes problemas, así como una gran capacidad de análisis y una sólida competencia interpersonal</w:t>
      </w:r>
      <w:r w:rsidRPr="0024044A">
        <w:rPr>
          <w:rFonts w:ascii="Arial" w:hAnsi="Arial" w:cs="Arial"/>
        </w:rPr>
        <w:t>. Su función se centrará fundamentalmente en la tutorización de los alumnos</w:t>
      </w:r>
      <w:r w:rsidR="00043E9E">
        <w:rPr>
          <w:rFonts w:ascii="Arial" w:hAnsi="Arial" w:cs="Arial"/>
        </w:rPr>
        <w:t xml:space="preserve"> en el c</w:t>
      </w:r>
      <w:r w:rsidRPr="0024044A">
        <w:rPr>
          <w:rFonts w:ascii="Arial" w:hAnsi="Arial" w:cs="Arial"/>
        </w:rPr>
        <w:t xml:space="preserve">entro de </w:t>
      </w:r>
      <w:r w:rsidR="00043E9E">
        <w:rPr>
          <w:rFonts w:ascii="Arial" w:hAnsi="Arial" w:cs="Arial"/>
        </w:rPr>
        <w:t>prácticas</w:t>
      </w:r>
      <w:r w:rsidRPr="0024044A">
        <w:rPr>
          <w:rFonts w:ascii="Arial" w:hAnsi="Arial" w:cs="Arial"/>
        </w:rPr>
        <w:t xml:space="preserve"> </w:t>
      </w:r>
      <w:r w:rsidR="00043E9E">
        <w:rPr>
          <w:rFonts w:ascii="Arial" w:hAnsi="Arial" w:cs="Arial"/>
        </w:rPr>
        <w:t>y</w:t>
      </w:r>
      <w:r w:rsidRPr="0024044A">
        <w:rPr>
          <w:rFonts w:ascii="Arial" w:hAnsi="Arial" w:cs="Arial"/>
        </w:rPr>
        <w:t xml:space="preserve"> estarán apoyados por los profesores-tutores de las prácticas externas de la Universidad Alfonso X el Sabio en todo momento. Se valorará, en su selección, además la disponibilidad de adaptación al estilo propio de la Universidad Alfonso X el Sabio. </w:t>
      </w:r>
    </w:p>
    <w:p w14:paraId="1B4E68E1" w14:textId="77777777" w:rsidR="0024044A" w:rsidRPr="0024044A" w:rsidRDefault="0024044A" w:rsidP="008550D9">
      <w:pPr>
        <w:spacing w:before="240" w:after="240" w:line="360" w:lineRule="auto"/>
        <w:jc w:val="both"/>
        <w:rPr>
          <w:rFonts w:ascii="Arial" w:hAnsi="Arial" w:cs="Arial"/>
        </w:rPr>
      </w:pPr>
      <w:r w:rsidRPr="0024044A">
        <w:rPr>
          <w:rFonts w:ascii="Arial" w:hAnsi="Arial" w:cs="Arial"/>
        </w:rPr>
        <w:t xml:space="preserve">En este sentido, para la valoración de los profesores previa a su selección, se usa un baremo en el que se consideran siete puntos de valoración: </w:t>
      </w:r>
    </w:p>
    <w:p w14:paraId="2A1A2DF9" w14:textId="77777777" w:rsidR="0024044A" w:rsidRPr="0024044A" w:rsidRDefault="0024044A" w:rsidP="00BC5FF7">
      <w:pPr>
        <w:numPr>
          <w:ilvl w:val="0"/>
          <w:numId w:val="67"/>
        </w:numPr>
        <w:spacing w:before="240" w:after="240" w:line="360" w:lineRule="auto"/>
        <w:jc w:val="both"/>
        <w:rPr>
          <w:rFonts w:ascii="Arial" w:hAnsi="Arial" w:cs="Arial"/>
          <w:lang w:val="es-ES"/>
        </w:rPr>
      </w:pPr>
      <w:r w:rsidRPr="0024044A">
        <w:rPr>
          <w:rFonts w:ascii="Arial" w:hAnsi="Arial" w:cs="Arial"/>
          <w:lang w:val="es-ES"/>
        </w:rPr>
        <w:t xml:space="preserve">Titulación académica (área de conocimiento y acreditación). </w:t>
      </w:r>
    </w:p>
    <w:p w14:paraId="49625FB4" w14:textId="77777777" w:rsidR="0024044A" w:rsidRPr="0024044A" w:rsidRDefault="0024044A" w:rsidP="00BC5FF7">
      <w:pPr>
        <w:numPr>
          <w:ilvl w:val="0"/>
          <w:numId w:val="67"/>
        </w:numPr>
        <w:spacing w:before="240" w:after="240" w:line="360" w:lineRule="auto"/>
        <w:jc w:val="both"/>
        <w:rPr>
          <w:rFonts w:ascii="Arial" w:hAnsi="Arial" w:cs="Arial"/>
          <w:lang w:val="es-ES"/>
        </w:rPr>
      </w:pPr>
      <w:r w:rsidRPr="0024044A">
        <w:rPr>
          <w:rFonts w:ascii="Arial" w:hAnsi="Arial" w:cs="Arial"/>
          <w:lang w:val="es-ES"/>
        </w:rPr>
        <w:t xml:space="preserve">Conocimientos teórico-prácticos (metodología, material y bibliografía). </w:t>
      </w:r>
    </w:p>
    <w:p w14:paraId="5DFE69B6" w14:textId="77777777" w:rsidR="0024044A" w:rsidRPr="0024044A" w:rsidRDefault="0024044A" w:rsidP="00BC5FF7">
      <w:pPr>
        <w:numPr>
          <w:ilvl w:val="0"/>
          <w:numId w:val="67"/>
        </w:numPr>
        <w:spacing w:before="240" w:after="240" w:line="360" w:lineRule="auto"/>
        <w:jc w:val="both"/>
        <w:rPr>
          <w:rFonts w:ascii="Arial" w:hAnsi="Arial" w:cs="Arial"/>
          <w:lang w:val="es-ES"/>
        </w:rPr>
      </w:pPr>
      <w:r w:rsidRPr="0024044A">
        <w:rPr>
          <w:rFonts w:ascii="Arial" w:hAnsi="Arial" w:cs="Arial"/>
          <w:lang w:val="es-ES"/>
        </w:rPr>
        <w:t xml:space="preserve">Conocimientos pedagógicos (cursos de capacitación e innovación docente). </w:t>
      </w:r>
    </w:p>
    <w:p w14:paraId="042A457C" w14:textId="77777777" w:rsidR="0024044A" w:rsidRPr="0024044A" w:rsidRDefault="0024044A" w:rsidP="00BC5FF7">
      <w:pPr>
        <w:numPr>
          <w:ilvl w:val="0"/>
          <w:numId w:val="67"/>
        </w:numPr>
        <w:spacing w:before="240" w:after="240" w:line="360" w:lineRule="auto"/>
        <w:jc w:val="both"/>
        <w:rPr>
          <w:rFonts w:ascii="Arial" w:hAnsi="Arial" w:cs="Arial"/>
          <w:lang w:val="es-ES"/>
        </w:rPr>
      </w:pPr>
      <w:r w:rsidRPr="0024044A">
        <w:rPr>
          <w:rFonts w:ascii="Arial" w:hAnsi="Arial" w:cs="Arial"/>
          <w:lang w:val="es-ES"/>
        </w:rPr>
        <w:t xml:space="preserve">Experiencia docente (años, universidades, grado y postgrado). </w:t>
      </w:r>
    </w:p>
    <w:p w14:paraId="64B85BC5" w14:textId="77777777" w:rsidR="0024044A" w:rsidRPr="0024044A" w:rsidRDefault="0024044A" w:rsidP="00BC5FF7">
      <w:pPr>
        <w:numPr>
          <w:ilvl w:val="0"/>
          <w:numId w:val="67"/>
        </w:numPr>
        <w:spacing w:before="240" w:after="240" w:line="360" w:lineRule="auto"/>
        <w:jc w:val="both"/>
        <w:rPr>
          <w:rFonts w:ascii="Arial" w:hAnsi="Arial" w:cs="Arial"/>
          <w:lang w:val="es-ES"/>
        </w:rPr>
      </w:pPr>
      <w:r w:rsidRPr="0024044A">
        <w:rPr>
          <w:rFonts w:ascii="Arial" w:hAnsi="Arial" w:cs="Arial"/>
          <w:lang w:val="es-ES"/>
        </w:rPr>
        <w:t xml:space="preserve">Experiencia profesional (ejercicio de la profesión, años y empresas). </w:t>
      </w:r>
    </w:p>
    <w:p w14:paraId="0FA5777A" w14:textId="77777777" w:rsidR="0024044A" w:rsidRPr="0024044A" w:rsidRDefault="0024044A" w:rsidP="00BC5FF7">
      <w:pPr>
        <w:numPr>
          <w:ilvl w:val="0"/>
          <w:numId w:val="67"/>
        </w:numPr>
        <w:spacing w:before="240" w:after="240" w:line="360" w:lineRule="auto"/>
        <w:jc w:val="both"/>
        <w:rPr>
          <w:rFonts w:ascii="Arial" w:hAnsi="Arial" w:cs="Arial"/>
          <w:lang w:val="es-ES"/>
        </w:rPr>
      </w:pPr>
      <w:r w:rsidRPr="0024044A">
        <w:rPr>
          <w:rFonts w:ascii="Arial" w:hAnsi="Arial" w:cs="Arial"/>
          <w:lang w:val="es-ES"/>
        </w:rPr>
        <w:t xml:space="preserve">Disponibilidad de adaptación al estilo Universidad Alfonso X el Sabio (asignatura, actividad investigadora, atención al estudiante, cercanía al </w:t>
      </w:r>
      <w:r w:rsidRPr="0024044A">
        <w:rPr>
          <w:rFonts w:ascii="Arial" w:hAnsi="Arial" w:cs="Arial"/>
          <w:lang w:val="es-ES"/>
        </w:rPr>
        <w:lastRenderedPageBreak/>
        <w:t>estudiante, seminarios, gestión, aplicaciones informáticas, multidisciplinariedad, etc.).</w:t>
      </w:r>
    </w:p>
    <w:p w14:paraId="59E52DCE" w14:textId="77777777" w:rsidR="0024044A" w:rsidRPr="0024044A" w:rsidRDefault="0024044A" w:rsidP="00BC5FF7">
      <w:pPr>
        <w:numPr>
          <w:ilvl w:val="0"/>
          <w:numId w:val="67"/>
        </w:numPr>
        <w:spacing w:before="240" w:after="240" w:line="360" w:lineRule="auto"/>
        <w:jc w:val="both"/>
        <w:rPr>
          <w:rFonts w:ascii="Arial" w:hAnsi="Arial" w:cs="Arial"/>
          <w:lang w:val="es-ES"/>
        </w:rPr>
      </w:pPr>
      <w:r w:rsidRPr="0024044A">
        <w:rPr>
          <w:rFonts w:ascii="Arial" w:hAnsi="Arial" w:cs="Arial"/>
          <w:lang w:val="es-ES"/>
        </w:rPr>
        <w:t>Investigación (experiencia, proyectos de I+D+i, tipo de participación, publicaciones, congresos, etc.).</w:t>
      </w:r>
    </w:p>
    <w:p w14:paraId="019D2AF8" w14:textId="6510FB9E" w:rsidR="00575024" w:rsidRPr="002916F1" w:rsidRDefault="0024044A" w:rsidP="008550D9">
      <w:pPr>
        <w:spacing w:before="240" w:after="240" w:line="360" w:lineRule="auto"/>
        <w:jc w:val="both"/>
        <w:rPr>
          <w:rFonts w:ascii="Arial" w:hAnsi="Arial" w:cs="Arial"/>
          <w:highlight w:val="yellow"/>
        </w:rPr>
      </w:pPr>
      <w:r w:rsidRPr="0024044A">
        <w:rPr>
          <w:rFonts w:ascii="Arial" w:hAnsi="Arial" w:cs="Arial"/>
        </w:rPr>
        <w:t xml:space="preserve">En relación con la titulación académica del profesorado que impartirá docencia en este título, se debe indicar aquí que la Universidad Alfonso X el Sabio dispone en la actualidad, como universidad privada que es y en virtud de la Ley Orgánica 4/2007, de 12 de abril, por la que se modifica la Ley Orgánica 6/2001, de 21 de diciembre de Universidades, </w:t>
      </w:r>
      <w:r w:rsidRPr="00547A87">
        <w:rPr>
          <w:rFonts w:ascii="Arial" w:hAnsi="Arial" w:cs="Arial"/>
        </w:rPr>
        <w:t>tal como se recoge en el punto 2 de su disposición ad</w:t>
      </w:r>
      <w:r w:rsidR="002916F1" w:rsidRPr="00547A87">
        <w:rPr>
          <w:rFonts w:ascii="Arial" w:hAnsi="Arial" w:cs="Arial"/>
        </w:rPr>
        <w:t>icional novena, de al menos el 7</w:t>
      </w:r>
      <w:r w:rsidRPr="00547A87">
        <w:rPr>
          <w:rFonts w:ascii="Arial" w:hAnsi="Arial" w:cs="Arial"/>
        </w:rPr>
        <w:t xml:space="preserve">0 por ciento del total </w:t>
      </w:r>
      <w:r w:rsidR="002916F1" w:rsidRPr="00547A87">
        <w:rPr>
          <w:rFonts w:ascii="Arial" w:hAnsi="Arial" w:cs="Arial"/>
        </w:rPr>
        <w:t>de la docencia será impartida por docentes</w:t>
      </w:r>
      <w:r w:rsidRPr="00547A87">
        <w:rPr>
          <w:rFonts w:ascii="Arial" w:hAnsi="Arial" w:cs="Arial"/>
        </w:rPr>
        <w:t xml:space="preserve"> en posesión del título de Doctor</w:t>
      </w:r>
      <w:r w:rsidR="002916F1">
        <w:rPr>
          <w:rFonts w:ascii="Arial" w:hAnsi="Arial" w:cs="Arial"/>
          <w:highlight w:val="yellow"/>
        </w:rPr>
        <w:t>.</w:t>
      </w:r>
      <w:r w:rsidRPr="00812B4C">
        <w:rPr>
          <w:rFonts w:ascii="Arial" w:hAnsi="Arial" w:cs="Arial"/>
          <w:highlight w:val="yellow"/>
        </w:rPr>
        <w:t xml:space="preserve"> </w:t>
      </w:r>
    </w:p>
    <w:p w14:paraId="05862318" w14:textId="5F0798D1" w:rsidR="00203D6A" w:rsidRPr="00203D6A" w:rsidRDefault="00203D6A" w:rsidP="00703F53">
      <w:pPr>
        <w:pStyle w:val="Ttulo4"/>
      </w:pPr>
      <w:bookmarkStart w:id="48" w:name="_Toc359484968"/>
      <w:r w:rsidRPr="000F229A">
        <w:t>Profesorado necesario para implantar el plan de estudios propuesto</w:t>
      </w:r>
      <w:bookmarkEnd w:id="48"/>
    </w:p>
    <w:p w14:paraId="05FD0FA3" w14:textId="77777777" w:rsidR="00203D6A" w:rsidRDefault="00203D6A" w:rsidP="0081629E">
      <w:pPr>
        <w:spacing w:before="240" w:after="240" w:line="360" w:lineRule="auto"/>
        <w:jc w:val="both"/>
        <w:rPr>
          <w:rFonts w:ascii="Arial" w:hAnsi="Arial" w:cs="Arial"/>
        </w:rPr>
      </w:pPr>
      <w:r w:rsidRPr="00203D6A">
        <w:rPr>
          <w:rFonts w:ascii="Arial" w:hAnsi="Arial" w:cs="Arial"/>
        </w:rPr>
        <w:t>A continuación, se describe, cuantitativa y cualitativamente, el profesorado con el que cuenta la Universidad Alfonso X el Sabio pa</w:t>
      </w:r>
      <w:r>
        <w:rPr>
          <w:rFonts w:ascii="Arial" w:hAnsi="Arial" w:cs="Arial"/>
        </w:rPr>
        <w:t xml:space="preserve">ra impartir el modulo genérico y </w:t>
      </w:r>
      <w:r w:rsidRPr="00203D6A">
        <w:rPr>
          <w:rFonts w:ascii="Arial" w:hAnsi="Arial" w:cs="Arial"/>
        </w:rPr>
        <w:t xml:space="preserve">el módulo </w:t>
      </w:r>
      <w:r>
        <w:rPr>
          <w:rFonts w:ascii="Arial" w:hAnsi="Arial" w:cs="Arial"/>
        </w:rPr>
        <w:t>específico</w:t>
      </w:r>
      <w:r w:rsidRPr="00203D6A">
        <w:rPr>
          <w:rFonts w:ascii="Arial" w:hAnsi="Arial" w:cs="Arial"/>
        </w:rPr>
        <w:t>. Tras esta descripción se indicará como se abordará la dirección de los trabajos de fin de máster para concluir esta sección con un resumen global donde se muestra uno a uno la cualificación docente, investigadora y profesional de los profesores que participarán en este título.</w:t>
      </w:r>
    </w:p>
    <w:p w14:paraId="584D9CDD" w14:textId="77777777" w:rsidR="00ED42E2" w:rsidRDefault="00203D6A" w:rsidP="0081629E">
      <w:pPr>
        <w:spacing w:before="240" w:after="240" w:line="360" w:lineRule="auto"/>
        <w:jc w:val="both"/>
        <w:rPr>
          <w:rFonts w:ascii="Arial" w:hAnsi="Arial" w:cs="Arial"/>
        </w:rPr>
      </w:pPr>
      <w:r w:rsidRPr="00203D6A">
        <w:rPr>
          <w:rFonts w:ascii="Arial" w:hAnsi="Arial" w:cs="Arial"/>
        </w:rPr>
        <w:t>Cada profesor podrá dirigir hasta un máximo de 12 Trabajos de Fin de Máster (acuerdo de la Comisión Académica de la Universidad Alfonso X el Sabio de 12 de junio de 2013 respecto de los límites para la asignación de los Trabajos de Fin de Grado y Máster).</w:t>
      </w:r>
    </w:p>
    <w:p w14:paraId="3487B124" w14:textId="39AEE117" w:rsidR="001353AE" w:rsidRPr="00812B4C" w:rsidRDefault="00ED42E2" w:rsidP="0081629E">
      <w:pPr>
        <w:spacing w:before="240" w:after="240" w:line="360" w:lineRule="auto"/>
        <w:jc w:val="both"/>
        <w:rPr>
          <w:rFonts w:ascii="Arial" w:hAnsi="Arial" w:cs="Arial"/>
          <w:highlight w:val="yellow"/>
        </w:rPr>
      </w:pPr>
      <w:r w:rsidRPr="00547A87">
        <w:rPr>
          <w:rFonts w:ascii="Arial" w:hAnsi="Arial" w:cs="Arial"/>
        </w:rPr>
        <w:t>Respecto de los profesores-tutores de las prácticas externas, se añadirán</w:t>
      </w:r>
      <w:r w:rsidR="00734DFC">
        <w:rPr>
          <w:rFonts w:ascii="Arial" w:hAnsi="Arial" w:cs="Arial"/>
        </w:rPr>
        <w:t xml:space="preserve"> </w:t>
      </w:r>
      <w:r w:rsidR="00BD6F47" w:rsidRPr="007D71F6">
        <w:rPr>
          <w:rFonts w:ascii="Arial" w:hAnsi="Arial" w:cs="Arial"/>
          <w:strike/>
          <w:color w:val="4472C4" w:themeColor="accent1"/>
        </w:rPr>
        <w:t>, en función del número de alumnos matriculados en cada promoción,</w:t>
      </w:r>
      <w:r w:rsidRPr="007D71F6">
        <w:rPr>
          <w:rFonts w:ascii="Arial" w:hAnsi="Arial" w:cs="Arial"/>
          <w:strike/>
          <w:color w:val="4472C4" w:themeColor="accent1"/>
        </w:rPr>
        <w:t xml:space="preserve"> </w:t>
      </w:r>
      <w:r w:rsidR="00BD6F47" w:rsidRPr="007D71F6">
        <w:rPr>
          <w:rFonts w:ascii="Arial" w:hAnsi="Arial" w:cs="Arial"/>
          <w:strike/>
          <w:color w:val="4472C4" w:themeColor="accent1"/>
        </w:rPr>
        <w:t>hasta</w:t>
      </w:r>
      <w:r w:rsidR="00BD6F47" w:rsidRPr="00547A87">
        <w:rPr>
          <w:rFonts w:ascii="Arial" w:hAnsi="Arial" w:cs="Arial"/>
        </w:rPr>
        <w:t xml:space="preserve"> </w:t>
      </w:r>
      <w:r w:rsidR="000A170D" w:rsidRPr="00547A87">
        <w:rPr>
          <w:rFonts w:ascii="Arial" w:hAnsi="Arial" w:cs="Arial"/>
        </w:rPr>
        <w:t xml:space="preserve">8 </w:t>
      </w:r>
      <w:r w:rsidR="00BD6F47" w:rsidRPr="00547A87">
        <w:rPr>
          <w:rFonts w:ascii="Arial" w:hAnsi="Arial" w:cs="Arial"/>
        </w:rPr>
        <w:t>profesores</w:t>
      </w:r>
      <w:r w:rsidR="00360A3D">
        <w:rPr>
          <w:rFonts w:ascii="Arial" w:hAnsi="Arial" w:cs="Arial"/>
        </w:rPr>
        <w:t xml:space="preserve"> </w:t>
      </w:r>
      <w:r w:rsidR="00360A3D" w:rsidRPr="00360A3D">
        <w:rPr>
          <w:rFonts w:ascii="Arial" w:hAnsi="Arial" w:cs="Arial"/>
          <w:color w:val="0070C0"/>
        </w:rPr>
        <w:t>de la</w:t>
      </w:r>
      <w:r w:rsidR="00BD6F47" w:rsidRPr="00360A3D">
        <w:rPr>
          <w:rFonts w:ascii="Arial" w:hAnsi="Arial" w:cs="Arial"/>
          <w:color w:val="0070C0"/>
        </w:rPr>
        <w:t xml:space="preserve"> </w:t>
      </w:r>
      <w:r w:rsidR="00BD6F47" w:rsidRPr="00360A3D">
        <w:rPr>
          <w:rFonts w:ascii="Arial" w:hAnsi="Arial" w:cs="Arial"/>
          <w:strike/>
          <w:color w:val="0070C0"/>
        </w:rPr>
        <w:t>del Centro de Psicología Álava</w:t>
      </w:r>
      <w:r w:rsidR="005B259D" w:rsidRPr="00360A3D">
        <w:rPr>
          <w:rFonts w:ascii="Arial" w:hAnsi="Arial" w:cs="Arial"/>
          <w:strike/>
          <w:color w:val="0070C0"/>
        </w:rPr>
        <w:t xml:space="preserve"> Reyes y/o</w:t>
      </w:r>
      <w:r w:rsidR="005B259D" w:rsidRPr="00360A3D">
        <w:rPr>
          <w:rFonts w:ascii="Arial" w:hAnsi="Arial" w:cs="Arial"/>
          <w:color w:val="0070C0"/>
        </w:rPr>
        <w:t xml:space="preserve"> </w:t>
      </w:r>
      <w:r w:rsidR="005B259D" w:rsidRPr="00547A87">
        <w:rPr>
          <w:rFonts w:ascii="Arial" w:hAnsi="Arial" w:cs="Arial"/>
        </w:rPr>
        <w:t>UAX</w:t>
      </w:r>
      <w:r w:rsidR="00BD6F47" w:rsidRPr="00547A87">
        <w:rPr>
          <w:rFonts w:ascii="Arial" w:hAnsi="Arial" w:cs="Arial"/>
        </w:rPr>
        <w:t xml:space="preserve"> </w:t>
      </w:r>
      <w:r w:rsidRPr="00547A87">
        <w:rPr>
          <w:rFonts w:ascii="Arial" w:hAnsi="Arial" w:cs="Arial"/>
        </w:rPr>
        <w:t>cuya experiencia y cualificación docente, investigadora y profesional les permite actuar como profesor-tutor de las prácticas externas</w:t>
      </w:r>
      <w:r w:rsidR="00BD6F47" w:rsidRPr="00547A87">
        <w:rPr>
          <w:rFonts w:ascii="Arial" w:hAnsi="Arial" w:cs="Arial"/>
        </w:rPr>
        <w:t>.</w:t>
      </w:r>
      <w:r w:rsidR="00BD6F47">
        <w:rPr>
          <w:rFonts w:ascii="Arial" w:hAnsi="Arial" w:cs="Arial"/>
          <w:highlight w:val="yellow"/>
        </w:rPr>
        <w:t xml:space="preserve"> </w:t>
      </w:r>
    </w:p>
    <w:p w14:paraId="48200C73" w14:textId="50FD53BF" w:rsidR="008A5D6E" w:rsidRPr="00793B59" w:rsidRDefault="008A5D6E" w:rsidP="00BC5FF7">
      <w:pPr>
        <w:pStyle w:val="Prrafodelista"/>
        <w:numPr>
          <w:ilvl w:val="1"/>
          <w:numId w:val="60"/>
        </w:numPr>
        <w:spacing w:before="240" w:after="240" w:line="360" w:lineRule="auto"/>
        <w:jc w:val="both"/>
        <w:rPr>
          <w:rFonts w:ascii="Arial" w:hAnsi="Arial" w:cs="Arial"/>
          <w:highlight w:val="yellow"/>
        </w:rPr>
        <w:sectPr w:rsidR="008A5D6E" w:rsidRPr="00793B59" w:rsidSect="00F4420F">
          <w:pgSz w:w="11900" w:h="16840"/>
          <w:pgMar w:top="1417" w:right="1701" w:bottom="1417" w:left="1701" w:header="708" w:footer="708" w:gutter="0"/>
          <w:cols w:space="708"/>
          <w:docGrid w:linePitch="360"/>
        </w:sectPr>
      </w:pPr>
    </w:p>
    <w:p w14:paraId="674DE52B" w14:textId="4231F942" w:rsidR="008A5D6E" w:rsidRPr="004C7B6A" w:rsidRDefault="008A5D6E" w:rsidP="008A5D6E">
      <w:pPr>
        <w:pStyle w:val="Epgrafe"/>
        <w:keepNext/>
        <w:ind w:left="-709"/>
        <w:rPr>
          <w:rFonts w:ascii="Arial" w:hAnsi="Arial" w:cs="Arial"/>
          <w:sz w:val="24"/>
          <w:szCs w:val="24"/>
        </w:rPr>
      </w:pPr>
      <w:bookmarkStart w:id="49" w:name="_Toc511026712"/>
      <w:r w:rsidRPr="008A5D6E">
        <w:rPr>
          <w:rFonts w:ascii="Arial" w:hAnsi="Arial" w:cs="Arial"/>
          <w:b/>
          <w:i w:val="0"/>
          <w:sz w:val="24"/>
          <w:szCs w:val="24"/>
        </w:rPr>
        <w:lastRenderedPageBreak/>
        <w:t xml:space="preserve">Tabla </w:t>
      </w:r>
      <w:r w:rsidR="00C36E5E">
        <w:rPr>
          <w:rFonts w:ascii="Arial" w:hAnsi="Arial" w:cs="Arial"/>
          <w:b/>
          <w:i w:val="0"/>
          <w:sz w:val="24"/>
          <w:szCs w:val="24"/>
        </w:rPr>
        <w:fldChar w:fldCharType="begin"/>
      </w:r>
      <w:r w:rsidR="00C36E5E">
        <w:rPr>
          <w:rFonts w:ascii="Arial" w:hAnsi="Arial" w:cs="Arial"/>
          <w:b/>
          <w:i w:val="0"/>
          <w:sz w:val="24"/>
          <w:szCs w:val="24"/>
        </w:rPr>
        <w:instrText xml:space="preserve"> SEQ Tabla \* ARABIC </w:instrText>
      </w:r>
      <w:r w:rsidR="00C36E5E">
        <w:rPr>
          <w:rFonts w:ascii="Arial" w:hAnsi="Arial" w:cs="Arial"/>
          <w:b/>
          <w:i w:val="0"/>
          <w:sz w:val="24"/>
          <w:szCs w:val="24"/>
        </w:rPr>
        <w:fldChar w:fldCharType="separate"/>
      </w:r>
      <w:r w:rsidR="00782FE8">
        <w:rPr>
          <w:rFonts w:ascii="Arial" w:hAnsi="Arial" w:cs="Arial"/>
          <w:b/>
          <w:i w:val="0"/>
          <w:noProof/>
          <w:sz w:val="24"/>
          <w:szCs w:val="24"/>
        </w:rPr>
        <w:t>5</w:t>
      </w:r>
      <w:r w:rsidR="00C36E5E">
        <w:rPr>
          <w:rFonts w:ascii="Arial" w:hAnsi="Arial" w:cs="Arial"/>
          <w:b/>
          <w:i w:val="0"/>
          <w:sz w:val="24"/>
          <w:szCs w:val="24"/>
        </w:rPr>
        <w:fldChar w:fldCharType="end"/>
      </w:r>
      <w:r w:rsidRPr="008A5D6E">
        <w:rPr>
          <w:rFonts w:ascii="Arial" w:hAnsi="Arial" w:cs="Arial"/>
          <w:b/>
          <w:i w:val="0"/>
          <w:sz w:val="24"/>
          <w:szCs w:val="24"/>
        </w:rPr>
        <w:t>.</w:t>
      </w:r>
      <w:r w:rsidRPr="008A5D6E">
        <w:rPr>
          <w:rFonts w:ascii="Arial" w:hAnsi="Arial" w:cs="Arial"/>
          <w:sz w:val="24"/>
          <w:szCs w:val="24"/>
        </w:rPr>
        <w:t xml:space="preserve"> </w:t>
      </w:r>
      <w:r w:rsidRPr="008A5D6E">
        <w:rPr>
          <w:rFonts w:ascii="Arial" w:hAnsi="Arial" w:cs="Arial"/>
          <w:i w:val="0"/>
          <w:sz w:val="24"/>
          <w:szCs w:val="24"/>
        </w:rPr>
        <w:t xml:space="preserve">Composición del profesorado. </w:t>
      </w:r>
      <w:r w:rsidRPr="008A5D6E">
        <w:rPr>
          <w:rFonts w:ascii="Arial" w:hAnsi="Arial" w:cs="Arial"/>
          <w:i w:val="0"/>
          <w:sz w:val="24"/>
          <w:szCs w:val="24"/>
          <w:vertAlign w:val="superscript"/>
        </w:rPr>
        <w:t xml:space="preserve">1 </w:t>
      </w:r>
      <w:r w:rsidRPr="008A5D6E">
        <w:rPr>
          <w:rFonts w:ascii="Arial" w:hAnsi="Arial" w:cs="Arial"/>
          <w:i w:val="0"/>
          <w:sz w:val="24"/>
          <w:szCs w:val="24"/>
        </w:rPr>
        <w:t xml:space="preserve">TI/CI: Tramos de investigación/ Categoría investigadora; </w:t>
      </w:r>
      <w:r w:rsidRPr="008A5D6E">
        <w:rPr>
          <w:rFonts w:ascii="Arial" w:hAnsi="Arial" w:cs="Arial"/>
          <w:i w:val="0"/>
          <w:sz w:val="24"/>
          <w:szCs w:val="24"/>
          <w:vertAlign w:val="superscript"/>
        </w:rPr>
        <w:t>2</w:t>
      </w:r>
      <w:r w:rsidRPr="008A5D6E">
        <w:rPr>
          <w:rFonts w:ascii="Arial" w:hAnsi="Arial" w:cs="Arial"/>
          <w:i w:val="0"/>
          <w:sz w:val="24"/>
          <w:szCs w:val="24"/>
        </w:rPr>
        <w:t xml:space="preserve"> CA: Categoría académica, según convenio de universidades privadas; </w:t>
      </w:r>
      <w:r w:rsidRPr="008A5D6E">
        <w:rPr>
          <w:rFonts w:ascii="Arial" w:hAnsi="Arial" w:cs="Arial"/>
          <w:i w:val="0"/>
          <w:sz w:val="24"/>
          <w:szCs w:val="24"/>
          <w:vertAlign w:val="superscript"/>
        </w:rPr>
        <w:t>3</w:t>
      </w:r>
      <w:r w:rsidRPr="008A5D6E">
        <w:rPr>
          <w:rFonts w:ascii="Arial" w:hAnsi="Arial" w:cs="Arial"/>
          <w:i w:val="0"/>
          <w:sz w:val="24"/>
          <w:szCs w:val="24"/>
        </w:rPr>
        <w:t xml:space="preserve"> DT: dedicación temporal (C=completa; P=parcial); </w:t>
      </w:r>
      <w:r w:rsidRPr="008A5D6E">
        <w:rPr>
          <w:rFonts w:ascii="Arial" w:hAnsi="Arial" w:cs="Arial"/>
          <w:i w:val="0"/>
          <w:sz w:val="24"/>
          <w:szCs w:val="24"/>
          <w:vertAlign w:val="superscript"/>
        </w:rPr>
        <w:t>4</w:t>
      </w:r>
      <w:r w:rsidRPr="008A5D6E">
        <w:rPr>
          <w:rFonts w:ascii="Arial" w:hAnsi="Arial" w:cs="Arial"/>
          <w:i w:val="0"/>
          <w:sz w:val="24"/>
          <w:szCs w:val="24"/>
        </w:rPr>
        <w:t xml:space="preserve"> Dirección TFM.</w:t>
      </w:r>
      <w:r w:rsidR="004C7B6A">
        <w:rPr>
          <w:rFonts w:ascii="Arial" w:hAnsi="Arial" w:cs="Arial"/>
          <w:i w:val="0"/>
          <w:sz w:val="24"/>
          <w:szCs w:val="24"/>
        </w:rPr>
        <w:t xml:space="preserve"> </w:t>
      </w:r>
      <w:r w:rsidR="004C7B6A" w:rsidRPr="004C7B6A">
        <w:rPr>
          <w:rFonts w:ascii="Arial Narrow" w:hAnsi="Arial Narrow" w:cs="Arial"/>
          <w:i w:val="0"/>
          <w:color w:val="0070C0"/>
          <w:sz w:val="24"/>
          <w:szCs w:val="24"/>
          <w:vertAlign w:val="superscript"/>
        </w:rPr>
        <w:t xml:space="preserve">5 </w:t>
      </w:r>
      <w:r w:rsidR="00B54B5F">
        <w:rPr>
          <w:rFonts w:ascii="Arial Narrow" w:hAnsi="Arial Narrow" w:cs="Arial"/>
          <w:i w:val="0"/>
          <w:color w:val="0070C0"/>
          <w:sz w:val="24"/>
          <w:szCs w:val="24"/>
        </w:rPr>
        <w:t>Hace</w:t>
      </w:r>
      <w:r w:rsidR="00901B98">
        <w:rPr>
          <w:rFonts w:ascii="Arial Narrow" w:hAnsi="Arial Narrow" w:cs="Arial"/>
          <w:i w:val="0"/>
          <w:color w:val="0070C0"/>
          <w:sz w:val="24"/>
          <w:szCs w:val="24"/>
        </w:rPr>
        <w:t xml:space="preserve"> </w:t>
      </w:r>
      <w:r w:rsidR="00B54B5F">
        <w:rPr>
          <w:rFonts w:ascii="Arial Narrow" w:hAnsi="Arial Narrow" w:cs="Arial"/>
          <w:i w:val="0"/>
          <w:color w:val="0070C0"/>
          <w:sz w:val="24"/>
          <w:szCs w:val="24"/>
        </w:rPr>
        <w:t xml:space="preserve">referencia a </w:t>
      </w:r>
      <w:r w:rsidR="00901B98">
        <w:rPr>
          <w:rFonts w:ascii="Arial Narrow" w:hAnsi="Arial Narrow" w:cs="Arial"/>
          <w:i w:val="0"/>
          <w:color w:val="0070C0"/>
          <w:sz w:val="24"/>
          <w:szCs w:val="24"/>
        </w:rPr>
        <w:t>8</w:t>
      </w:r>
      <w:r w:rsidR="00B54B5F">
        <w:rPr>
          <w:rFonts w:ascii="Arial Narrow" w:hAnsi="Arial Narrow" w:cs="Arial"/>
          <w:i w:val="0"/>
          <w:color w:val="0070C0"/>
          <w:sz w:val="24"/>
          <w:szCs w:val="24"/>
        </w:rPr>
        <w:t xml:space="preserve"> perfiles con las características descritas en el ID-19 para respetar </w:t>
      </w:r>
      <w:r w:rsidR="00901B98">
        <w:rPr>
          <w:rFonts w:ascii="Arial Narrow" w:hAnsi="Arial Narrow" w:cs="Arial"/>
          <w:i w:val="0"/>
          <w:color w:val="0070C0"/>
          <w:sz w:val="24"/>
          <w:szCs w:val="24"/>
        </w:rPr>
        <w:t xml:space="preserve">la ratio 10/1 </w:t>
      </w:r>
      <w:r w:rsidR="00901B98" w:rsidRPr="00901B98">
        <w:rPr>
          <w:rFonts w:ascii="Arial Narrow" w:hAnsi="Arial Narrow" w:cs="Arial"/>
          <w:i w:val="0"/>
          <w:color w:val="0070C0"/>
          <w:sz w:val="24"/>
          <w:szCs w:val="24"/>
        </w:rPr>
        <w:t xml:space="preserve">establecida </w:t>
      </w:r>
      <w:r w:rsidR="00901B98">
        <w:rPr>
          <w:rFonts w:ascii="Arial Narrow" w:hAnsi="Arial Narrow" w:cs="Arial"/>
          <w:i w:val="0"/>
          <w:color w:val="0070C0"/>
          <w:sz w:val="24"/>
          <w:szCs w:val="24"/>
        </w:rPr>
        <w:t xml:space="preserve">en la </w:t>
      </w:r>
      <w:r w:rsidR="00901B98" w:rsidRPr="00901B98">
        <w:rPr>
          <w:rFonts w:ascii="Arial Narrow" w:hAnsi="Arial Narrow" w:cs="Arial"/>
          <w:i w:val="0"/>
          <w:color w:val="0070C0"/>
          <w:sz w:val="24"/>
          <w:szCs w:val="24"/>
        </w:rPr>
        <w:t>Orden ECD/1070/2013, de 12 de junio</w:t>
      </w:r>
      <w:r w:rsidR="00901B98">
        <w:rPr>
          <w:rFonts w:ascii="Arial Narrow" w:hAnsi="Arial Narrow" w:cs="Arial"/>
          <w:i w:val="0"/>
          <w:color w:val="0070C0"/>
          <w:sz w:val="24"/>
          <w:szCs w:val="24"/>
        </w:rPr>
        <w:t>.</w:t>
      </w:r>
      <w:bookmarkEnd w:id="49"/>
      <w:r w:rsidR="004C7B6A">
        <w:rPr>
          <w:rFonts w:ascii="Arial Narrow" w:hAnsi="Arial Narrow" w:cs="Arial"/>
          <w:i w:val="0"/>
          <w:color w:val="0070C0"/>
          <w:sz w:val="24"/>
          <w:szCs w:val="24"/>
        </w:rPr>
        <w:t xml:space="preserve"> </w:t>
      </w:r>
    </w:p>
    <w:tbl>
      <w:tblPr>
        <w:tblStyle w:val="Tablaconcuadrcula"/>
        <w:tblW w:w="15864" w:type="dxa"/>
        <w:jc w:val="center"/>
        <w:tblLayout w:type="fixed"/>
        <w:tblLook w:val="04A0" w:firstRow="1" w:lastRow="0" w:firstColumn="1" w:lastColumn="0" w:noHBand="0" w:noVBand="1"/>
      </w:tblPr>
      <w:tblGrid>
        <w:gridCol w:w="644"/>
        <w:gridCol w:w="3467"/>
        <w:gridCol w:w="1701"/>
        <w:gridCol w:w="851"/>
        <w:gridCol w:w="708"/>
        <w:gridCol w:w="708"/>
        <w:gridCol w:w="5154"/>
        <w:gridCol w:w="942"/>
        <w:gridCol w:w="851"/>
        <w:gridCol w:w="838"/>
      </w:tblGrid>
      <w:tr w:rsidR="008A5D6E" w14:paraId="1AE10EC3" w14:textId="77777777" w:rsidTr="00B54B5F">
        <w:trPr>
          <w:jc w:val="center"/>
        </w:trPr>
        <w:tc>
          <w:tcPr>
            <w:tcW w:w="644" w:type="dxa"/>
            <w:shd w:val="clear" w:color="auto" w:fill="BFBFBF" w:themeFill="background1" w:themeFillShade="BF"/>
          </w:tcPr>
          <w:p w14:paraId="0B5CFE78" w14:textId="77777777" w:rsidR="008A5D6E" w:rsidRPr="008A5D6E" w:rsidRDefault="008A5D6E" w:rsidP="007623EF">
            <w:pPr>
              <w:rPr>
                <w:rFonts w:ascii="Arial Narrow" w:hAnsi="Arial Narrow" w:cs="Arial"/>
              </w:rPr>
            </w:pPr>
            <w:r w:rsidRPr="008A5D6E">
              <w:rPr>
                <w:rFonts w:ascii="Arial Narrow" w:hAnsi="Arial Narrow" w:cs="Arial"/>
              </w:rPr>
              <w:t>ID</w:t>
            </w:r>
          </w:p>
        </w:tc>
        <w:tc>
          <w:tcPr>
            <w:tcW w:w="3467" w:type="dxa"/>
            <w:shd w:val="clear" w:color="auto" w:fill="BFBFBF" w:themeFill="background1" w:themeFillShade="BF"/>
          </w:tcPr>
          <w:p w14:paraId="099AF659" w14:textId="77777777" w:rsidR="008A5D6E" w:rsidRPr="008A5D6E" w:rsidRDefault="008A5D6E" w:rsidP="007623EF">
            <w:pPr>
              <w:rPr>
                <w:rFonts w:ascii="Arial Narrow" w:hAnsi="Arial Narrow" w:cs="Arial"/>
              </w:rPr>
            </w:pPr>
            <w:r w:rsidRPr="008A5D6E">
              <w:rPr>
                <w:rFonts w:ascii="Arial Narrow" w:hAnsi="Arial Narrow" w:cs="Arial"/>
              </w:rPr>
              <w:t>Perfil profesional</w:t>
            </w:r>
          </w:p>
        </w:tc>
        <w:tc>
          <w:tcPr>
            <w:tcW w:w="1701" w:type="dxa"/>
            <w:shd w:val="clear" w:color="auto" w:fill="BFBFBF" w:themeFill="background1" w:themeFillShade="BF"/>
          </w:tcPr>
          <w:p w14:paraId="18E96304" w14:textId="77777777" w:rsidR="008A5D6E" w:rsidRPr="008A5D6E" w:rsidRDefault="008A5D6E" w:rsidP="007623EF">
            <w:pPr>
              <w:rPr>
                <w:rFonts w:ascii="Arial Narrow" w:hAnsi="Arial Narrow" w:cs="Arial"/>
              </w:rPr>
            </w:pPr>
            <w:r w:rsidRPr="008A5D6E">
              <w:rPr>
                <w:rFonts w:ascii="Arial Narrow" w:hAnsi="Arial Narrow" w:cs="Arial"/>
              </w:rPr>
              <w:t>Titulación</w:t>
            </w:r>
          </w:p>
        </w:tc>
        <w:tc>
          <w:tcPr>
            <w:tcW w:w="851" w:type="dxa"/>
            <w:shd w:val="clear" w:color="auto" w:fill="BFBFBF" w:themeFill="background1" w:themeFillShade="BF"/>
          </w:tcPr>
          <w:p w14:paraId="4C884A26" w14:textId="77777777" w:rsidR="008A5D6E" w:rsidRPr="008A5D6E" w:rsidRDefault="008A5D6E" w:rsidP="007623EF">
            <w:pPr>
              <w:rPr>
                <w:rFonts w:ascii="Arial Narrow" w:hAnsi="Arial Narrow" w:cs="Arial"/>
                <w:vertAlign w:val="superscript"/>
              </w:rPr>
            </w:pPr>
            <w:r w:rsidRPr="008A5D6E">
              <w:rPr>
                <w:rFonts w:ascii="Arial Narrow" w:hAnsi="Arial Narrow" w:cs="Arial"/>
              </w:rPr>
              <w:t>TI/CI</w:t>
            </w:r>
            <w:r w:rsidRPr="008A5D6E">
              <w:rPr>
                <w:rFonts w:ascii="Arial Narrow" w:hAnsi="Arial Narrow" w:cs="Arial"/>
                <w:vertAlign w:val="superscript"/>
              </w:rPr>
              <w:t>1</w:t>
            </w:r>
          </w:p>
        </w:tc>
        <w:tc>
          <w:tcPr>
            <w:tcW w:w="708" w:type="dxa"/>
            <w:shd w:val="clear" w:color="auto" w:fill="BFBFBF" w:themeFill="background1" w:themeFillShade="BF"/>
          </w:tcPr>
          <w:p w14:paraId="23916867" w14:textId="77777777" w:rsidR="008A5D6E" w:rsidRPr="008A5D6E" w:rsidRDefault="008A5D6E" w:rsidP="007623EF">
            <w:pPr>
              <w:rPr>
                <w:rFonts w:ascii="Arial Narrow" w:hAnsi="Arial Narrow" w:cs="Arial"/>
              </w:rPr>
            </w:pPr>
            <w:r w:rsidRPr="008A5D6E">
              <w:rPr>
                <w:rFonts w:ascii="Arial Narrow" w:hAnsi="Arial Narrow" w:cs="Arial"/>
              </w:rPr>
              <w:t>CA</w:t>
            </w:r>
            <w:r w:rsidRPr="008A5D6E">
              <w:rPr>
                <w:rFonts w:ascii="Arial Narrow" w:hAnsi="Arial Narrow" w:cs="Arial"/>
                <w:vertAlign w:val="superscript"/>
              </w:rPr>
              <w:t>2</w:t>
            </w:r>
          </w:p>
        </w:tc>
        <w:tc>
          <w:tcPr>
            <w:tcW w:w="708" w:type="dxa"/>
            <w:shd w:val="clear" w:color="auto" w:fill="BFBFBF" w:themeFill="background1" w:themeFillShade="BF"/>
          </w:tcPr>
          <w:p w14:paraId="1C5EEDAB" w14:textId="77777777" w:rsidR="008A5D6E" w:rsidRPr="008A5D6E" w:rsidRDefault="008A5D6E" w:rsidP="007623EF">
            <w:pPr>
              <w:rPr>
                <w:rFonts w:ascii="Arial Narrow" w:hAnsi="Arial Narrow" w:cs="Arial"/>
                <w:vertAlign w:val="superscript"/>
              </w:rPr>
            </w:pPr>
            <w:r w:rsidRPr="008A5D6E">
              <w:rPr>
                <w:rFonts w:ascii="Arial Narrow" w:hAnsi="Arial Narrow" w:cs="Arial"/>
              </w:rPr>
              <w:t>DT</w:t>
            </w:r>
            <w:r w:rsidRPr="008A5D6E">
              <w:rPr>
                <w:rFonts w:ascii="Arial Narrow" w:hAnsi="Arial Narrow" w:cs="Arial"/>
                <w:vertAlign w:val="superscript"/>
              </w:rPr>
              <w:t>3</w:t>
            </w:r>
          </w:p>
        </w:tc>
        <w:tc>
          <w:tcPr>
            <w:tcW w:w="5154" w:type="dxa"/>
            <w:shd w:val="clear" w:color="auto" w:fill="BFBFBF" w:themeFill="background1" w:themeFillShade="BF"/>
          </w:tcPr>
          <w:p w14:paraId="00D08015" w14:textId="77777777" w:rsidR="008A5D6E" w:rsidRPr="008A5D6E" w:rsidRDefault="008A5D6E" w:rsidP="007623EF">
            <w:pPr>
              <w:rPr>
                <w:rFonts w:ascii="Arial Narrow" w:hAnsi="Arial Narrow" w:cs="Arial"/>
              </w:rPr>
            </w:pPr>
            <w:r w:rsidRPr="008A5D6E">
              <w:rPr>
                <w:rFonts w:ascii="Arial Narrow" w:hAnsi="Arial Narrow" w:cs="Arial"/>
              </w:rPr>
              <w:t>Asignatura</w:t>
            </w:r>
          </w:p>
        </w:tc>
        <w:tc>
          <w:tcPr>
            <w:tcW w:w="942" w:type="dxa"/>
            <w:shd w:val="clear" w:color="auto" w:fill="BFBFBF" w:themeFill="background1" w:themeFillShade="BF"/>
          </w:tcPr>
          <w:p w14:paraId="59CE59A1" w14:textId="77777777" w:rsidR="008A5D6E" w:rsidRPr="008A5D6E" w:rsidRDefault="008A5D6E" w:rsidP="007623EF">
            <w:pPr>
              <w:rPr>
                <w:rFonts w:ascii="Arial Narrow" w:hAnsi="Arial Narrow" w:cs="Arial"/>
              </w:rPr>
            </w:pPr>
            <w:r w:rsidRPr="008A5D6E">
              <w:rPr>
                <w:rFonts w:ascii="Arial Narrow" w:hAnsi="Arial Narrow" w:cs="Arial"/>
              </w:rPr>
              <w:t>Horas</w:t>
            </w:r>
          </w:p>
        </w:tc>
        <w:tc>
          <w:tcPr>
            <w:tcW w:w="851" w:type="dxa"/>
            <w:shd w:val="clear" w:color="auto" w:fill="BFBFBF" w:themeFill="background1" w:themeFillShade="BF"/>
          </w:tcPr>
          <w:p w14:paraId="5C515193" w14:textId="77777777" w:rsidR="008A5D6E" w:rsidRPr="008A5D6E" w:rsidRDefault="008A5D6E" w:rsidP="007623EF">
            <w:pPr>
              <w:rPr>
                <w:rFonts w:ascii="Arial Narrow" w:hAnsi="Arial Narrow" w:cs="Arial"/>
              </w:rPr>
            </w:pPr>
            <w:r w:rsidRPr="008A5D6E">
              <w:rPr>
                <w:rFonts w:ascii="Arial Narrow" w:hAnsi="Arial Narrow" w:cs="Arial"/>
              </w:rPr>
              <w:t>ETCS</w:t>
            </w:r>
          </w:p>
        </w:tc>
        <w:tc>
          <w:tcPr>
            <w:tcW w:w="838" w:type="dxa"/>
            <w:shd w:val="clear" w:color="auto" w:fill="BFBFBF" w:themeFill="background1" w:themeFillShade="BF"/>
          </w:tcPr>
          <w:p w14:paraId="36B362C6" w14:textId="77777777" w:rsidR="008A5D6E" w:rsidRPr="008A5D6E" w:rsidRDefault="008A5D6E" w:rsidP="007623EF">
            <w:pPr>
              <w:rPr>
                <w:rFonts w:ascii="Arial Narrow" w:hAnsi="Arial Narrow" w:cs="Arial"/>
                <w:vertAlign w:val="superscript"/>
              </w:rPr>
            </w:pPr>
            <w:r w:rsidRPr="008A5D6E">
              <w:rPr>
                <w:rFonts w:ascii="Arial Narrow" w:hAnsi="Arial Narrow" w:cs="Arial"/>
              </w:rPr>
              <w:t>TFM</w:t>
            </w:r>
            <w:r w:rsidRPr="008A5D6E">
              <w:rPr>
                <w:rFonts w:ascii="Arial Narrow" w:hAnsi="Arial Narrow" w:cs="Arial"/>
                <w:vertAlign w:val="superscript"/>
              </w:rPr>
              <w:t>4</w:t>
            </w:r>
          </w:p>
        </w:tc>
      </w:tr>
      <w:tr w:rsidR="008A5D6E" w14:paraId="6BD3B6B6" w14:textId="77777777" w:rsidTr="00B54B5F">
        <w:trPr>
          <w:jc w:val="center"/>
        </w:trPr>
        <w:tc>
          <w:tcPr>
            <w:tcW w:w="644" w:type="dxa"/>
          </w:tcPr>
          <w:p w14:paraId="47001798" w14:textId="77777777" w:rsidR="008A5D6E" w:rsidRPr="008A5D6E" w:rsidRDefault="008A5D6E" w:rsidP="007623EF">
            <w:pPr>
              <w:rPr>
                <w:rFonts w:ascii="Arial Narrow" w:hAnsi="Arial Narrow" w:cs="Arial"/>
              </w:rPr>
            </w:pPr>
            <w:r w:rsidRPr="008A5D6E">
              <w:rPr>
                <w:rFonts w:ascii="Arial Narrow" w:hAnsi="Arial Narrow" w:cs="Arial"/>
              </w:rPr>
              <w:t>1</w:t>
            </w:r>
          </w:p>
        </w:tc>
        <w:tc>
          <w:tcPr>
            <w:tcW w:w="3467" w:type="dxa"/>
          </w:tcPr>
          <w:p w14:paraId="69960A5E" w14:textId="77777777" w:rsidR="008A5D6E" w:rsidRPr="008A5D6E" w:rsidRDefault="008A5D6E" w:rsidP="007623EF">
            <w:pPr>
              <w:rPr>
                <w:rFonts w:ascii="Arial Narrow" w:hAnsi="Arial Narrow" w:cs="Arial"/>
              </w:rPr>
            </w:pPr>
            <w:r w:rsidRPr="008A5D6E">
              <w:rPr>
                <w:rFonts w:ascii="Arial Narrow" w:hAnsi="Arial Narrow" w:cs="Arial"/>
              </w:rPr>
              <w:t>Psicólogo/a especialista en Psicología clínica. Psicólogo acreditado por la (EFPA) European Federation of Psychologists Associations. Experiencia docente universitaria presencial. Participación en congresos nacionales e internacionales, publicación en revistas de carácter académico. Más de 10 años de experiencia en gestión de programas universitarios y de postgrado. Más de 15 años de experiencia en la práctica de la psicología clínica y de la salud.</w:t>
            </w:r>
          </w:p>
        </w:tc>
        <w:tc>
          <w:tcPr>
            <w:tcW w:w="1701" w:type="dxa"/>
          </w:tcPr>
          <w:p w14:paraId="3C18A46C" w14:textId="50532E9A" w:rsidR="008A5D6E" w:rsidRPr="008A5D6E" w:rsidRDefault="00824DCA" w:rsidP="007623EF">
            <w:pPr>
              <w:rPr>
                <w:rFonts w:ascii="Arial Narrow" w:hAnsi="Arial Narrow" w:cs="Arial"/>
              </w:rPr>
            </w:pPr>
            <w:r>
              <w:rPr>
                <w:rFonts w:ascii="Arial Narrow" w:hAnsi="Arial Narrow" w:cs="Arial"/>
              </w:rPr>
              <w:t>Licenciado/a</w:t>
            </w:r>
            <w:r w:rsidR="008A5D6E" w:rsidRPr="008A5D6E">
              <w:rPr>
                <w:rFonts w:ascii="Arial Narrow" w:hAnsi="Arial Narrow" w:cs="Arial"/>
              </w:rPr>
              <w:t xml:space="preserve"> y doctor</w:t>
            </w:r>
            <w:r>
              <w:rPr>
                <w:rFonts w:ascii="Arial Narrow" w:hAnsi="Arial Narrow" w:cs="Arial"/>
              </w:rPr>
              <w:t>/</w:t>
            </w:r>
            <w:r w:rsidR="008A5D6E" w:rsidRPr="008A5D6E">
              <w:rPr>
                <w:rFonts w:ascii="Arial Narrow" w:hAnsi="Arial Narrow" w:cs="Arial"/>
              </w:rPr>
              <w:t>a en Psicología</w:t>
            </w:r>
          </w:p>
        </w:tc>
        <w:tc>
          <w:tcPr>
            <w:tcW w:w="851" w:type="dxa"/>
          </w:tcPr>
          <w:p w14:paraId="186888C5" w14:textId="77777777" w:rsidR="008A5D6E" w:rsidRPr="008A5D6E" w:rsidRDefault="008A5D6E" w:rsidP="007623EF">
            <w:pPr>
              <w:rPr>
                <w:rFonts w:ascii="Arial Narrow" w:hAnsi="Arial Narrow" w:cs="Arial"/>
              </w:rPr>
            </w:pPr>
            <w:r w:rsidRPr="008A5D6E">
              <w:rPr>
                <w:rFonts w:ascii="Arial Narrow" w:hAnsi="Arial Narrow" w:cs="Arial"/>
              </w:rPr>
              <w:t>Si</w:t>
            </w:r>
          </w:p>
        </w:tc>
        <w:tc>
          <w:tcPr>
            <w:tcW w:w="708" w:type="dxa"/>
          </w:tcPr>
          <w:p w14:paraId="7D53B69E" w14:textId="77777777" w:rsidR="008A5D6E" w:rsidRPr="008A5D6E" w:rsidRDefault="008A5D6E" w:rsidP="007623EF">
            <w:pPr>
              <w:rPr>
                <w:rFonts w:ascii="Arial Narrow" w:hAnsi="Arial Narrow" w:cs="Arial"/>
              </w:rPr>
            </w:pPr>
            <w:r w:rsidRPr="008A5D6E">
              <w:rPr>
                <w:rFonts w:ascii="Arial Narrow" w:hAnsi="Arial Narrow" w:cs="Arial"/>
              </w:rPr>
              <w:t>II</w:t>
            </w:r>
          </w:p>
        </w:tc>
        <w:tc>
          <w:tcPr>
            <w:tcW w:w="708" w:type="dxa"/>
          </w:tcPr>
          <w:p w14:paraId="0F91CF6D" w14:textId="77777777" w:rsidR="008A5D6E" w:rsidRPr="008A5D6E" w:rsidRDefault="008A5D6E" w:rsidP="007623EF">
            <w:pPr>
              <w:rPr>
                <w:rFonts w:ascii="Arial Narrow" w:hAnsi="Arial Narrow" w:cs="Arial"/>
              </w:rPr>
            </w:pPr>
            <w:r w:rsidRPr="008A5D6E">
              <w:rPr>
                <w:rFonts w:ascii="Arial Narrow" w:hAnsi="Arial Narrow" w:cs="Arial"/>
              </w:rPr>
              <w:t>C</w:t>
            </w:r>
          </w:p>
        </w:tc>
        <w:tc>
          <w:tcPr>
            <w:tcW w:w="5154" w:type="dxa"/>
          </w:tcPr>
          <w:p w14:paraId="67CF3E2B" w14:textId="77777777" w:rsidR="008A5D6E" w:rsidRPr="008A5D6E" w:rsidRDefault="008A5D6E" w:rsidP="007623EF">
            <w:pPr>
              <w:rPr>
                <w:rFonts w:ascii="Arial Narrow" w:hAnsi="Arial Narrow" w:cs="Arial"/>
              </w:rPr>
            </w:pPr>
            <w:r w:rsidRPr="008A5D6E">
              <w:rPr>
                <w:rFonts w:ascii="Arial Narrow" w:hAnsi="Arial Narrow" w:cs="Arial"/>
              </w:rPr>
              <w:t>ME.4. Evaluación, diagnóstico e intervención en población infanto-juvenil. Características diferenciales y principales patologías</w:t>
            </w:r>
          </w:p>
          <w:p w14:paraId="1490F2F5" w14:textId="77777777" w:rsidR="008A5D6E" w:rsidRPr="008A5D6E" w:rsidRDefault="008A5D6E" w:rsidP="007623EF">
            <w:pPr>
              <w:rPr>
                <w:rFonts w:ascii="Arial Narrow" w:hAnsi="Arial Narrow" w:cs="Arial"/>
                <w:b/>
                <w:i/>
              </w:rPr>
            </w:pPr>
            <w:r w:rsidRPr="008A5D6E">
              <w:rPr>
                <w:rFonts w:ascii="Arial Narrow" w:hAnsi="Arial Narrow" w:cs="Arial"/>
                <w:b/>
                <w:i/>
              </w:rPr>
              <w:t>(*) Otras funciones</w:t>
            </w:r>
          </w:p>
          <w:p w14:paraId="17C553BC" w14:textId="77777777" w:rsidR="008A5D6E" w:rsidRPr="008A5D6E" w:rsidRDefault="008A5D6E" w:rsidP="00BC5FF7">
            <w:pPr>
              <w:pStyle w:val="Prrafodelista"/>
              <w:numPr>
                <w:ilvl w:val="0"/>
                <w:numId w:val="106"/>
              </w:numPr>
              <w:rPr>
                <w:rFonts w:ascii="Arial Narrow" w:hAnsi="Arial Narrow" w:cs="Arial"/>
              </w:rPr>
            </w:pPr>
            <w:r w:rsidRPr="008A5D6E">
              <w:rPr>
                <w:rFonts w:ascii="Arial Narrow" w:hAnsi="Arial Narrow" w:cs="Arial"/>
              </w:rPr>
              <w:t>Dirección del master</w:t>
            </w:r>
          </w:p>
          <w:p w14:paraId="082A05A7" w14:textId="6236E2AB" w:rsidR="008A5D6E" w:rsidRPr="008A5D6E" w:rsidRDefault="008A5D6E" w:rsidP="00BC5FF7">
            <w:pPr>
              <w:pStyle w:val="Prrafodelista"/>
              <w:numPr>
                <w:ilvl w:val="0"/>
                <w:numId w:val="106"/>
              </w:numPr>
              <w:rPr>
                <w:rFonts w:ascii="Arial Narrow" w:hAnsi="Arial Narrow" w:cs="Arial"/>
              </w:rPr>
            </w:pPr>
            <w:r w:rsidRPr="008A5D6E">
              <w:rPr>
                <w:rFonts w:ascii="Arial Narrow" w:hAnsi="Arial Narrow" w:cs="Arial"/>
              </w:rPr>
              <w:t xml:space="preserve">Coordinación Materia. ME.1. </w:t>
            </w:r>
            <w:r w:rsidRPr="0035319F">
              <w:rPr>
                <w:rFonts w:ascii="Arial Narrow" w:hAnsi="Arial Narrow" w:cs="Arial"/>
                <w:strike/>
                <w:color w:val="FF0000"/>
              </w:rPr>
              <w:t>Modelos teóricos de evaluación e intervención psicológica</w:t>
            </w:r>
            <w:r w:rsidRPr="008A5D6E">
              <w:rPr>
                <w:rFonts w:ascii="Arial Narrow" w:hAnsi="Arial Narrow" w:cs="Arial"/>
              </w:rPr>
              <w:t xml:space="preserve">. </w:t>
            </w:r>
            <w:r w:rsidR="0035319F" w:rsidRPr="0035319F">
              <w:rPr>
                <w:rFonts w:ascii="Arial Narrow" w:hAnsi="Arial Narrow" w:cs="Arial"/>
                <w:color w:val="FF0000"/>
              </w:rPr>
              <w:t>Avances en psicopatología clínica y experimental</w:t>
            </w:r>
          </w:p>
          <w:p w14:paraId="4F278D8A" w14:textId="77777777" w:rsidR="008A5D6E" w:rsidRPr="008A5D6E" w:rsidRDefault="008A5D6E" w:rsidP="00BC5FF7">
            <w:pPr>
              <w:pStyle w:val="Prrafodelista"/>
              <w:numPr>
                <w:ilvl w:val="0"/>
                <w:numId w:val="106"/>
              </w:numPr>
              <w:rPr>
                <w:rFonts w:ascii="Arial Narrow" w:hAnsi="Arial Narrow" w:cs="Arial"/>
              </w:rPr>
            </w:pPr>
            <w:r w:rsidRPr="008A5D6E">
              <w:rPr>
                <w:rFonts w:ascii="Arial Narrow" w:hAnsi="Arial Narrow" w:cs="Arial"/>
              </w:rPr>
              <w:t>Coordinación Materia. ME.4. Evaluación, diagnóstico e intervención en población infanto-juvenil. Características diferenciales y principales patologías.</w:t>
            </w:r>
          </w:p>
        </w:tc>
        <w:tc>
          <w:tcPr>
            <w:tcW w:w="942" w:type="dxa"/>
          </w:tcPr>
          <w:p w14:paraId="3B6DD7FA" w14:textId="77777777" w:rsidR="008A5D6E" w:rsidRPr="008A5D6E" w:rsidRDefault="008A5D6E" w:rsidP="007623EF">
            <w:pPr>
              <w:rPr>
                <w:rFonts w:ascii="Arial Narrow" w:hAnsi="Arial Narrow" w:cs="Arial"/>
              </w:rPr>
            </w:pPr>
            <w:r w:rsidRPr="008A5D6E">
              <w:rPr>
                <w:rFonts w:ascii="Arial Narrow" w:hAnsi="Arial Narrow" w:cs="Arial"/>
              </w:rPr>
              <w:t>22,5</w:t>
            </w:r>
          </w:p>
        </w:tc>
        <w:tc>
          <w:tcPr>
            <w:tcW w:w="851" w:type="dxa"/>
          </w:tcPr>
          <w:p w14:paraId="00035A6E" w14:textId="77777777" w:rsidR="008A5D6E" w:rsidRPr="008A5D6E" w:rsidRDefault="008A5D6E" w:rsidP="007623EF">
            <w:pPr>
              <w:rPr>
                <w:rFonts w:ascii="Arial Narrow" w:hAnsi="Arial Narrow" w:cs="Arial"/>
              </w:rPr>
            </w:pPr>
            <w:r w:rsidRPr="008A5D6E">
              <w:rPr>
                <w:rFonts w:ascii="Arial Narrow" w:hAnsi="Arial Narrow" w:cs="Arial"/>
              </w:rPr>
              <w:t>0,9</w:t>
            </w:r>
          </w:p>
        </w:tc>
        <w:tc>
          <w:tcPr>
            <w:tcW w:w="838" w:type="dxa"/>
          </w:tcPr>
          <w:p w14:paraId="1BB0E1D0" w14:textId="77777777" w:rsidR="008A5D6E" w:rsidRPr="008A5D6E" w:rsidRDefault="008A5D6E" w:rsidP="007623EF">
            <w:pPr>
              <w:rPr>
                <w:rFonts w:ascii="Arial Narrow" w:hAnsi="Arial Narrow" w:cs="Arial"/>
              </w:rPr>
            </w:pPr>
            <w:r w:rsidRPr="008A5D6E">
              <w:rPr>
                <w:rFonts w:ascii="Arial Narrow" w:hAnsi="Arial Narrow" w:cs="Arial"/>
              </w:rPr>
              <w:t>SI</w:t>
            </w:r>
          </w:p>
        </w:tc>
      </w:tr>
      <w:tr w:rsidR="008A5D6E" w14:paraId="55C08567" w14:textId="77777777" w:rsidTr="00B54B5F">
        <w:trPr>
          <w:jc w:val="center"/>
        </w:trPr>
        <w:tc>
          <w:tcPr>
            <w:tcW w:w="644" w:type="dxa"/>
          </w:tcPr>
          <w:p w14:paraId="34155D17" w14:textId="77777777" w:rsidR="008A5D6E" w:rsidRPr="008A5D6E" w:rsidRDefault="008A5D6E" w:rsidP="007623EF">
            <w:pPr>
              <w:rPr>
                <w:rFonts w:ascii="Arial Narrow" w:hAnsi="Arial Narrow" w:cs="Arial"/>
              </w:rPr>
            </w:pPr>
            <w:r w:rsidRPr="008A5D6E">
              <w:rPr>
                <w:rFonts w:ascii="Arial Narrow" w:hAnsi="Arial Narrow" w:cs="Arial"/>
              </w:rPr>
              <w:t>2</w:t>
            </w:r>
          </w:p>
        </w:tc>
        <w:tc>
          <w:tcPr>
            <w:tcW w:w="3467" w:type="dxa"/>
          </w:tcPr>
          <w:p w14:paraId="32A10C0E" w14:textId="2E98FC70" w:rsidR="008A5D6E" w:rsidRPr="008A5D6E" w:rsidRDefault="008A5D6E" w:rsidP="007623EF">
            <w:pPr>
              <w:rPr>
                <w:rFonts w:ascii="Arial Narrow" w:hAnsi="Arial Narrow" w:cs="Arial"/>
              </w:rPr>
            </w:pPr>
            <w:r w:rsidRPr="008A5D6E">
              <w:rPr>
                <w:rFonts w:ascii="Arial Narrow" w:hAnsi="Arial Narrow" w:cs="Arial"/>
              </w:rPr>
              <w:t>Psicólogo</w:t>
            </w:r>
            <w:r w:rsidR="00181102">
              <w:rPr>
                <w:rFonts w:ascii="Arial Narrow" w:hAnsi="Arial Narrow" w:cs="Arial"/>
              </w:rPr>
              <w:t>/a</w:t>
            </w:r>
            <w:r w:rsidRPr="008A5D6E">
              <w:rPr>
                <w:rFonts w:ascii="Arial Narrow" w:hAnsi="Arial Narrow" w:cs="Arial"/>
              </w:rPr>
              <w:t xml:space="preserve"> acreditado para el ejercicio de actividades sanitarias. Especialista en “Terapia Cognitivo Conductual “. Programa Superior de Coaching Ejecutivo Escuela de Organización Industrial (EOI) y BLC Human Coaching, Madrid.</w:t>
            </w:r>
          </w:p>
          <w:p w14:paraId="6758409D" w14:textId="77777777" w:rsidR="008A5D6E" w:rsidRPr="008A5D6E" w:rsidRDefault="008A5D6E" w:rsidP="007623EF">
            <w:pPr>
              <w:rPr>
                <w:rFonts w:ascii="Arial Narrow" w:hAnsi="Arial Narrow" w:cs="Arial"/>
              </w:rPr>
            </w:pPr>
            <w:r w:rsidRPr="008A5D6E">
              <w:rPr>
                <w:rFonts w:ascii="Arial Narrow" w:hAnsi="Arial Narrow" w:cs="Arial"/>
              </w:rPr>
              <w:t xml:space="preserve">MBA Dirección Empresarial y Gestión de Recursos Humanos. Participación en congresos nacionales e internacionales, publicación en revistas de carácter </w:t>
            </w:r>
            <w:r w:rsidRPr="008A5D6E">
              <w:rPr>
                <w:rFonts w:ascii="Arial Narrow" w:hAnsi="Arial Narrow" w:cs="Arial"/>
              </w:rPr>
              <w:lastRenderedPageBreak/>
              <w:t>académico. Formación terapia de conducta y/o cognitivo conductual.</w:t>
            </w:r>
          </w:p>
          <w:p w14:paraId="3FB3A479" w14:textId="77777777" w:rsidR="008A5D6E" w:rsidRPr="008A5D6E" w:rsidRDefault="008A5D6E" w:rsidP="007623EF">
            <w:pPr>
              <w:rPr>
                <w:rFonts w:ascii="Arial Narrow" w:hAnsi="Arial Narrow" w:cs="Arial"/>
              </w:rPr>
            </w:pPr>
            <w:r w:rsidRPr="008A5D6E">
              <w:rPr>
                <w:rFonts w:ascii="Arial Narrow" w:hAnsi="Arial Narrow" w:cs="Arial"/>
              </w:rPr>
              <w:t xml:space="preserve">Más de 15 años de experiencia en la práctica de la psicología clínica y de la salud. </w:t>
            </w:r>
          </w:p>
        </w:tc>
        <w:tc>
          <w:tcPr>
            <w:tcW w:w="1701" w:type="dxa"/>
          </w:tcPr>
          <w:p w14:paraId="69B97CD6" w14:textId="1A57746D" w:rsidR="008A5D6E" w:rsidRPr="008A5D6E" w:rsidRDefault="008A5D6E" w:rsidP="007623EF">
            <w:pPr>
              <w:rPr>
                <w:rFonts w:ascii="Arial Narrow" w:hAnsi="Arial Narrow" w:cs="Arial"/>
              </w:rPr>
            </w:pPr>
            <w:r w:rsidRPr="008A5D6E">
              <w:rPr>
                <w:rFonts w:ascii="Arial Narrow" w:hAnsi="Arial Narrow" w:cs="Arial"/>
              </w:rPr>
              <w:lastRenderedPageBreak/>
              <w:t>Licenciado</w:t>
            </w:r>
            <w:r w:rsidR="00824DCA">
              <w:rPr>
                <w:rFonts w:ascii="Arial Narrow" w:hAnsi="Arial Narrow" w:cs="Arial"/>
              </w:rPr>
              <w:t>/a</w:t>
            </w:r>
            <w:r w:rsidRPr="008A5D6E">
              <w:rPr>
                <w:rFonts w:ascii="Arial Narrow" w:hAnsi="Arial Narrow" w:cs="Arial"/>
              </w:rPr>
              <w:t xml:space="preserve"> y Doctor</w:t>
            </w:r>
            <w:r w:rsidR="00824DCA">
              <w:rPr>
                <w:rFonts w:ascii="Arial Narrow" w:hAnsi="Arial Narrow" w:cs="Arial"/>
              </w:rPr>
              <w:t>/a</w:t>
            </w:r>
            <w:r w:rsidRPr="008A5D6E">
              <w:rPr>
                <w:rFonts w:ascii="Arial Narrow" w:hAnsi="Arial Narrow" w:cs="Arial"/>
              </w:rPr>
              <w:t xml:space="preserve"> en Psicología</w:t>
            </w:r>
          </w:p>
        </w:tc>
        <w:tc>
          <w:tcPr>
            <w:tcW w:w="851" w:type="dxa"/>
          </w:tcPr>
          <w:p w14:paraId="0BF71781" w14:textId="77777777" w:rsidR="008A5D6E" w:rsidRPr="008A5D6E" w:rsidRDefault="008A5D6E" w:rsidP="007623EF">
            <w:pPr>
              <w:rPr>
                <w:rFonts w:ascii="Arial Narrow" w:hAnsi="Arial Narrow" w:cs="Arial"/>
              </w:rPr>
            </w:pPr>
            <w:r w:rsidRPr="008A5D6E">
              <w:rPr>
                <w:rFonts w:ascii="Arial Narrow" w:hAnsi="Arial Narrow" w:cs="Arial"/>
              </w:rPr>
              <w:t>No</w:t>
            </w:r>
          </w:p>
        </w:tc>
        <w:tc>
          <w:tcPr>
            <w:tcW w:w="708" w:type="dxa"/>
          </w:tcPr>
          <w:p w14:paraId="214D69B6" w14:textId="77777777" w:rsidR="008A5D6E" w:rsidRPr="008A5D6E" w:rsidRDefault="008A5D6E" w:rsidP="007623EF">
            <w:pPr>
              <w:rPr>
                <w:rFonts w:ascii="Arial Narrow" w:hAnsi="Arial Narrow" w:cs="Arial"/>
              </w:rPr>
            </w:pPr>
            <w:r w:rsidRPr="008A5D6E">
              <w:rPr>
                <w:rFonts w:ascii="Arial Narrow" w:hAnsi="Arial Narrow" w:cs="Arial"/>
              </w:rPr>
              <w:t>II</w:t>
            </w:r>
          </w:p>
        </w:tc>
        <w:tc>
          <w:tcPr>
            <w:tcW w:w="708" w:type="dxa"/>
          </w:tcPr>
          <w:p w14:paraId="31DD2749" w14:textId="77777777" w:rsidR="008A5D6E" w:rsidRPr="008A5D6E" w:rsidRDefault="008A5D6E" w:rsidP="007623EF">
            <w:pPr>
              <w:rPr>
                <w:rFonts w:ascii="Arial Narrow" w:hAnsi="Arial Narrow" w:cs="Arial"/>
              </w:rPr>
            </w:pPr>
            <w:r w:rsidRPr="008A5D6E">
              <w:rPr>
                <w:rFonts w:ascii="Arial Narrow" w:hAnsi="Arial Narrow" w:cs="Arial"/>
              </w:rPr>
              <w:t>P</w:t>
            </w:r>
          </w:p>
        </w:tc>
        <w:tc>
          <w:tcPr>
            <w:tcW w:w="5154" w:type="dxa"/>
          </w:tcPr>
          <w:p w14:paraId="0C38EFE4" w14:textId="77777777" w:rsidR="008A5D6E" w:rsidRPr="008A5D6E" w:rsidRDefault="008A5D6E" w:rsidP="007623EF">
            <w:pPr>
              <w:rPr>
                <w:rFonts w:ascii="Arial Narrow" w:hAnsi="Arial Narrow" w:cs="Arial"/>
              </w:rPr>
            </w:pPr>
            <w:r w:rsidRPr="008A5D6E">
              <w:rPr>
                <w:rFonts w:ascii="Arial Narrow" w:hAnsi="Arial Narrow" w:cs="Arial"/>
              </w:rPr>
              <w:t>MB.1. Fundamentos científicos y profesionales de la Psicología Sanitaria</w:t>
            </w:r>
          </w:p>
          <w:p w14:paraId="7F57C588" w14:textId="4CE0179B" w:rsidR="008A5D6E" w:rsidRPr="0035319F" w:rsidRDefault="008A5D6E" w:rsidP="007623EF">
            <w:pPr>
              <w:rPr>
                <w:rFonts w:ascii="Arial Narrow" w:hAnsi="Arial Narrow" w:cs="Arial"/>
                <w:color w:val="FF0000"/>
              </w:rPr>
            </w:pPr>
            <w:r w:rsidRPr="008A5D6E">
              <w:rPr>
                <w:rFonts w:ascii="Arial Narrow" w:hAnsi="Arial Narrow" w:cs="Arial"/>
              </w:rPr>
              <w:t xml:space="preserve">ME.1. </w:t>
            </w:r>
            <w:r w:rsidRPr="0035319F">
              <w:rPr>
                <w:rFonts w:ascii="Arial Narrow" w:hAnsi="Arial Narrow" w:cs="Arial"/>
                <w:strike/>
                <w:color w:val="FF0000"/>
              </w:rPr>
              <w:t>Modelos teóricos de evaluación e intervención psicológica</w:t>
            </w:r>
            <w:r w:rsidR="0035319F">
              <w:rPr>
                <w:rFonts w:ascii="Arial Narrow" w:hAnsi="Arial Narrow" w:cs="Arial"/>
                <w:strike/>
                <w:color w:val="FF0000"/>
              </w:rPr>
              <w:t>.</w:t>
            </w:r>
            <w:r w:rsidR="0035319F" w:rsidRPr="0035319F">
              <w:rPr>
                <w:rFonts w:ascii="Arial Narrow" w:hAnsi="Arial Narrow" w:cs="Arial"/>
              </w:rPr>
              <w:t xml:space="preserve"> </w:t>
            </w:r>
            <w:r w:rsidR="0035319F" w:rsidRPr="0035319F">
              <w:rPr>
                <w:rFonts w:ascii="Arial Narrow" w:hAnsi="Arial Narrow" w:cs="Arial"/>
                <w:color w:val="FF0000"/>
              </w:rPr>
              <w:t>Avances en psicopatología clínica y experimental</w:t>
            </w:r>
          </w:p>
          <w:p w14:paraId="6541EC16" w14:textId="77777777" w:rsidR="008A5D6E" w:rsidRPr="008A5D6E" w:rsidRDefault="008A5D6E" w:rsidP="007623EF">
            <w:pPr>
              <w:rPr>
                <w:rFonts w:ascii="Arial Narrow" w:hAnsi="Arial Narrow" w:cs="Arial"/>
              </w:rPr>
            </w:pPr>
            <w:r w:rsidRPr="008A5D6E">
              <w:rPr>
                <w:rFonts w:ascii="Arial Narrow" w:hAnsi="Arial Narrow" w:cs="Arial"/>
              </w:rPr>
              <w:t>ME.7. Evaluación, diagnóstico e intervención en el ámbito de la salud laboral. Características diferenciales y principales ámbitos de actuación.</w:t>
            </w:r>
          </w:p>
          <w:p w14:paraId="2D0B0799" w14:textId="77777777" w:rsidR="008A5D6E" w:rsidRPr="008A5D6E" w:rsidRDefault="008A5D6E" w:rsidP="007623EF">
            <w:pPr>
              <w:rPr>
                <w:rFonts w:ascii="Arial Narrow" w:hAnsi="Arial Narrow" w:cs="Arial"/>
              </w:rPr>
            </w:pPr>
            <w:r w:rsidRPr="008A5D6E">
              <w:rPr>
                <w:rFonts w:ascii="Arial Narrow" w:hAnsi="Arial Narrow" w:cs="Arial"/>
              </w:rPr>
              <w:t>ME.8. Recursos y métodos avanzados en Investigación en Psicología Clínica y de la salud.</w:t>
            </w:r>
          </w:p>
          <w:p w14:paraId="1B2F38E0" w14:textId="77777777" w:rsidR="008A5D6E" w:rsidRPr="008A5D6E" w:rsidRDefault="008A5D6E" w:rsidP="007623EF">
            <w:pPr>
              <w:rPr>
                <w:rFonts w:ascii="Arial Narrow" w:hAnsi="Arial Narrow" w:cs="Arial"/>
                <w:b/>
                <w:i/>
              </w:rPr>
            </w:pPr>
            <w:r w:rsidRPr="008A5D6E">
              <w:rPr>
                <w:rFonts w:ascii="Arial Narrow" w:hAnsi="Arial Narrow" w:cs="Arial"/>
                <w:b/>
                <w:i/>
              </w:rPr>
              <w:t xml:space="preserve"> (*) Otras funciones</w:t>
            </w:r>
          </w:p>
          <w:p w14:paraId="7DA59701" w14:textId="77777777" w:rsidR="008A5D6E" w:rsidRPr="008A5D6E" w:rsidRDefault="008A5D6E" w:rsidP="00BC5FF7">
            <w:pPr>
              <w:pStyle w:val="Prrafodelista"/>
              <w:numPr>
                <w:ilvl w:val="0"/>
                <w:numId w:val="106"/>
              </w:numPr>
              <w:rPr>
                <w:rFonts w:ascii="Arial Narrow" w:hAnsi="Arial Narrow" w:cs="Arial"/>
              </w:rPr>
            </w:pPr>
            <w:r w:rsidRPr="008A5D6E">
              <w:rPr>
                <w:rFonts w:ascii="Arial Narrow" w:hAnsi="Arial Narrow" w:cs="Arial"/>
              </w:rPr>
              <w:t>Coordinación de prácticas</w:t>
            </w:r>
          </w:p>
          <w:p w14:paraId="549EF2F4" w14:textId="77777777" w:rsidR="008A5D6E" w:rsidRPr="008A5D6E" w:rsidRDefault="008A5D6E" w:rsidP="00BC5FF7">
            <w:pPr>
              <w:pStyle w:val="Prrafodelista"/>
              <w:numPr>
                <w:ilvl w:val="0"/>
                <w:numId w:val="106"/>
              </w:numPr>
              <w:rPr>
                <w:rFonts w:ascii="Arial Narrow" w:hAnsi="Arial Narrow" w:cs="Arial"/>
              </w:rPr>
            </w:pPr>
            <w:r w:rsidRPr="008A5D6E">
              <w:rPr>
                <w:rFonts w:ascii="Arial Narrow" w:hAnsi="Arial Narrow" w:cs="Arial"/>
              </w:rPr>
              <w:lastRenderedPageBreak/>
              <w:t>Coordinación de TFM</w:t>
            </w:r>
          </w:p>
          <w:p w14:paraId="70DB6290" w14:textId="77777777" w:rsidR="008A5D6E" w:rsidRPr="008A5D6E" w:rsidRDefault="008A5D6E" w:rsidP="00BC5FF7">
            <w:pPr>
              <w:pStyle w:val="Prrafodelista"/>
              <w:numPr>
                <w:ilvl w:val="0"/>
                <w:numId w:val="106"/>
              </w:numPr>
              <w:rPr>
                <w:rFonts w:ascii="Arial Narrow" w:hAnsi="Arial Narrow" w:cs="Arial"/>
              </w:rPr>
            </w:pPr>
            <w:r w:rsidRPr="008A5D6E">
              <w:rPr>
                <w:rFonts w:ascii="Arial Narrow" w:hAnsi="Arial Narrow" w:cs="Arial"/>
              </w:rPr>
              <w:t>Coordinador materia ME.8. Recursos y métodos avanzados en Investigación en Psicología Clínica y de la salud.</w:t>
            </w:r>
          </w:p>
          <w:p w14:paraId="2B612C0B" w14:textId="77777777" w:rsidR="008A5D6E" w:rsidRPr="008A5D6E" w:rsidRDefault="008A5D6E" w:rsidP="00BC5FF7">
            <w:pPr>
              <w:pStyle w:val="Prrafodelista"/>
              <w:numPr>
                <w:ilvl w:val="0"/>
                <w:numId w:val="106"/>
              </w:numPr>
              <w:rPr>
                <w:rFonts w:ascii="Arial Narrow" w:hAnsi="Arial Narrow" w:cs="Arial"/>
              </w:rPr>
            </w:pPr>
            <w:r w:rsidRPr="008A5D6E">
              <w:rPr>
                <w:rFonts w:ascii="Arial Narrow" w:hAnsi="Arial Narrow" w:cs="Arial"/>
              </w:rPr>
              <w:t>Coordinador materia ME.7. Evaluación, diagnóstico e intervención en el ámbito de la salud laboral. Características diferenciales y principales ámbitos de actuación.</w:t>
            </w:r>
          </w:p>
        </w:tc>
        <w:tc>
          <w:tcPr>
            <w:tcW w:w="942" w:type="dxa"/>
          </w:tcPr>
          <w:p w14:paraId="49E3740B" w14:textId="77777777" w:rsidR="008A5D6E" w:rsidRPr="008A5D6E" w:rsidRDefault="008A5D6E" w:rsidP="007623EF">
            <w:pPr>
              <w:rPr>
                <w:rFonts w:ascii="Arial Narrow" w:hAnsi="Arial Narrow" w:cs="Arial"/>
              </w:rPr>
            </w:pPr>
            <w:r w:rsidRPr="008A5D6E">
              <w:rPr>
                <w:rFonts w:ascii="Arial Narrow" w:hAnsi="Arial Narrow" w:cs="Arial"/>
              </w:rPr>
              <w:lastRenderedPageBreak/>
              <w:t>198,75</w:t>
            </w:r>
          </w:p>
          <w:p w14:paraId="35E79FDD" w14:textId="77777777" w:rsidR="008A5D6E" w:rsidRPr="008A5D6E" w:rsidRDefault="008A5D6E" w:rsidP="007623EF">
            <w:pPr>
              <w:rPr>
                <w:rFonts w:ascii="Arial Narrow" w:hAnsi="Arial Narrow" w:cs="Arial"/>
              </w:rPr>
            </w:pPr>
          </w:p>
          <w:p w14:paraId="11ECC145" w14:textId="77777777" w:rsidR="008A5D6E" w:rsidRPr="008A5D6E" w:rsidRDefault="008A5D6E" w:rsidP="007623EF">
            <w:pPr>
              <w:rPr>
                <w:rFonts w:ascii="Arial Narrow" w:hAnsi="Arial Narrow" w:cs="Arial"/>
              </w:rPr>
            </w:pPr>
          </w:p>
          <w:p w14:paraId="42BF41B1" w14:textId="77777777" w:rsidR="008A5D6E" w:rsidRPr="008A5D6E" w:rsidRDefault="008A5D6E" w:rsidP="007623EF">
            <w:pPr>
              <w:rPr>
                <w:rFonts w:ascii="Arial Narrow" w:hAnsi="Arial Narrow" w:cs="Arial"/>
              </w:rPr>
            </w:pPr>
          </w:p>
          <w:p w14:paraId="3E480409" w14:textId="77777777" w:rsidR="008A5D6E" w:rsidRPr="008A5D6E" w:rsidRDefault="008A5D6E" w:rsidP="007623EF">
            <w:pPr>
              <w:rPr>
                <w:rFonts w:ascii="Arial Narrow" w:hAnsi="Arial Narrow" w:cs="Arial"/>
              </w:rPr>
            </w:pPr>
          </w:p>
          <w:p w14:paraId="6BCF93DA" w14:textId="77777777" w:rsidR="008A5D6E" w:rsidRPr="008A5D6E" w:rsidRDefault="008A5D6E" w:rsidP="007623EF">
            <w:pPr>
              <w:rPr>
                <w:rFonts w:ascii="Arial Narrow" w:hAnsi="Arial Narrow" w:cs="Arial"/>
              </w:rPr>
            </w:pPr>
          </w:p>
          <w:p w14:paraId="1567F015" w14:textId="77777777" w:rsidR="008A5D6E" w:rsidRPr="008A5D6E" w:rsidRDefault="008A5D6E" w:rsidP="007623EF">
            <w:pPr>
              <w:rPr>
                <w:rFonts w:ascii="Arial Narrow" w:hAnsi="Arial Narrow" w:cs="Arial"/>
              </w:rPr>
            </w:pPr>
          </w:p>
          <w:p w14:paraId="4F722008" w14:textId="77777777" w:rsidR="008A5D6E" w:rsidRPr="008A5D6E" w:rsidRDefault="008A5D6E" w:rsidP="007623EF">
            <w:pPr>
              <w:rPr>
                <w:rFonts w:ascii="Arial Narrow" w:hAnsi="Arial Narrow" w:cs="Arial"/>
              </w:rPr>
            </w:pPr>
          </w:p>
          <w:p w14:paraId="6843BAE8" w14:textId="77777777" w:rsidR="008A5D6E" w:rsidRPr="008A5D6E" w:rsidRDefault="008A5D6E" w:rsidP="007623EF">
            <w:pPr>
              <w:rPr>
                <w:rFonts w:ascii="Arial Narrow" w:hAnsi="Arial Narrow" w:cs="Arial"/>
              </w:rPr>
            </w:pPr>
          </w:p>
          <w:p w14:paraId="0966349F" w14:textId="77777777" w:rsidR="008A5D6E" w:rsidRPr="008A5D6E" w:rsidRDefault="008A5D6E" w:rsidP="007623EF">
            <w:pPr>
              <w:rPr>
                <w:rFonts w:ascii="Arial Narrow" w:hAnsi="Arial Narrow" w:cs="Arial"/>
              </w:rPr>
            </w:pPr>
          </w:p>
          <w:p w14:paraId="30FD5F2D" w14:textId="77777777" w:rsidR="008A5D6E" w:rsidRPr="008A5D6E" w:rsidRDefault="008A5D6E" w:rsidP="007623EF">
            <w:pPr>
              <w:rPr>
                <w:rFonts w:ascii="Arial Narrow" w:hAnsi="Arial Narrow" w:cs="Arial"/>
              </w:rPr>
            </w:pPr>
          </w:p>
        </w:tc>
        <w:tc>
          <w:tcPr>
            <w:tcW w:w="851" w:type="dxa"/>
          </w:tcPr>
          <w:p w14:paraId="033909A8" w14:textId="77777777" w:rsidR="008A5D6E" w:rsidRPr="008A5D6E" w:rsidRDefault="008A5D6E" w:rsidP="007623EF">
            <w:pPr>
              <w:rPr>
                <w:rFonts w:ascii="Arial Narrow" w:hAnsi="Arial Narrow" w:cs="Arial"/>
              </w:rPr>
            </w:pPr>
            <w:r w:rsidRPr="008A5D6E">
              <w:rPr>
                <w:rFonts w:ascii="Arial Narrow" w:hAnsi="Arial Narrow" w:cs="Arial"/>
                <w:color w:val="000000" w:themeColor="text1"/>
                <w:szCs w:val="22"/>
                <w:lang w:eastAsia="en-US"/>
              </w:rPr>
              <w:t>7,95</w:t>
            </w:r>
          </w:p>
          <w:p w14:paraId="3E34305F" w14:textId="77777777" w:rsidR="008A5D6E" w:rsidRPr="008A5D6E" w:rsidRDefault="008A5D6E" w:rsidP="007623EF">
            <w:pPr>
              <w:rPr>
                <w:rFonts w:ascii="Arial Narrow" w:hAnsi="Arial Narrow" w:cs="Arial"/>
              </w:rPr>
            </w:pPr>
          </w:p>
          <w:p w14:paraId="73308B25" w14:textId="77777777" w:rsidR="008A5D6E" w:rsidRPr="008A5D6E" w:rsidRDefault="008A5D6E" w:rsidP="007623EF">
            <w:pPr>
              <w:rPr>
                <w:rFonts w:ascii="Arial Narrow" w:hAnsi="Arial Narrow" w:cs="Arial"/>
              </w:rPr>
            </w:pPr>
          </w:p>
          <w:p w14:paraId="28570B18" w14:textId="77777777" w:rsidR="008A5D6E" w:rsidRPr="008A5D6E" w:rsidRDefault="008A5D6E" w:rsidP="007623EF">
            <w:pPr>
              <w:rPr>
                <w:rFonts w:ascii="Arial Narrow" w:hAnsi="Arial Narrow" w:cs="Arial"/>
              </w:rPr>
            </w:pPr>
          </w:p>
          <w:p w14:paraId="2E516CEA" w14:textId="77777777" w:rsidR="008A5D6E" w:rsidRPr="008A5D6E" w:rsidRDefault="008A5D6E" w:rsidP="007623EF">
            <w:pPr>
              <w:rPr>
                <w:rFonts w:ascii="Arial Narrow" w:hAnsi="Arial Narrow" w:cs="Arial"/>
              </w:rPr>
            </w:pPr>
          </w:p>
          <w:p w14:paraId="04CC14A5" w14:textId="77777777" w:rsidR="008A5D6E" w:rsidRPr="008A5D6E" w:rsidRDefault="008A5D6E" w:rsidP="007623EF">
            <w:pPr>
              <w:rPr>
                <w:rFonts w:ascii="Arial Narrow" w:hAnsi="Arial Narrow" w:cs="Arial"/>
              </w:rPr>
            </w:pPr>
          </w:p>
          <w:p w14:paraId="2440A3EF" w14:textId="77777777" w:rsidR="008A5D6E" w:rsidRPr="008A5D6E" w:rsidRDefault="008A5D6E" w:rsidP="007623EF">
            <w:pPr>
              <w:rPr>
                <w:rFonts w:ascii="Arial Narrow" w:hAnsi="Arial Narrow" w:cs="Arial"/>
              </w:rPr>
            </w:pPr>
          </w:p>
          <w:p w14:paraId="5EDDBED2" w14:textId="77777777" w:rsidR="008A5D6E" w:rsidRPr="008A5D6E" w:rsidRDefault="008A5D6E" w:rsidP="007623EF">
            <w:pPr>
              <w:rPr>
                <w:rFonts w:ascii="Arial Narrow" w:hAnsi="Arial Narrow" w:cs="Arial"/>
              </w:rPr>
            </w:pPr>
          </w:p>
          <w:p w14:paraId="7BEE6490" w14:textId="77777777" w:rsidR="008A5D6E" w:rsidRPr="008A5D6E" w:rsidRDefault="008A5D6E" w:rsidP="007623EF">
            <w:pPr>
              <w:rPr>
                <w:rFonts w:ascii="Arial Narrow" w:hAnsi="Arial Narrow" w:cs="Arial"/>
              </w:rPr>
            </w:pPr>
          </w:p>
          <w:p w14:paraId="0394E632" w14:textId="77777777" w:rsidR="008A5D6E" w:rsidRPr="008A5D6E" w:rsidRDefault="008A5D6E" w:rsidP="007623EF">
            <w:pPr>
              <w:rPr>
                <w:rFonts w:ascii="Arial Narrow" w:hAnsi="Arial Narrow" w:cs="Arial"/>
              </w:rPr>
            </w:pPr>
          </w:p>
          <w:p w14:paraId="024FC5A3" w14:textId="77777777" w:rsidR="008A5D6E" w:rsidRPr="008A5D6E" w:rsidRDefault="008A5D6E" w:rsidP="007623EF">
            <w:pPr>
              <w:rPr>
                <w:rFonts w:ascii="Arial Narrow" w:hAnsi="Arial Narrow" w:cs="Arial"/>
                <w:color w:val="000000" w:themeColor="text1"/>
                <w:szCs w:val="22"/>
                <w:lang w:eastAsia="en-US"/>
              </w:rPr>
            </w:pPr>
          </w:p>
          <w:p w14:paraId="495DBDE7" w14:textId="77777777" w:rsidR="008A5D6E" w:rsidRPr="008A5D6E" w:rsidRDefault="008A5D6E" w:rsidP="007623EF">
            <w:pPr>
              <w:rPr>
                <w:rFonts w:ascii="Arial Narrow" w:hAnsi="Arial Narrow" w:cs="Arial"/>
                <w:color w:val="000000" w:themeColor="text1"/>
                <w:szCs w:val="22"/>
                <w:lang w:eastAsia="en-US"/>
              </w:rPr>
            </w:pPr>
          </w:p>
          <w:p w14:paraId="2C4B2FE5" w14:textId="77777777" w:rsidR="008A5D6E" w:rsidRPr="008A5D6E" w:rsidRDefault="008A5D6E" w:rsidP="007623EF">
            <w:pPr>
              <w:rPr>
                <w:rFonts w:ascii="Arial Narrow" w:hAnsi="Arial Narrow" w:cs="Arial"/>
              </w:rPr>
            </w:pPr>
          </w:p>
        </w:tc>
        <w:tc>
          <w:tcPr>
            <w:tcW w:w="838" w:type="dxa"/>
          </w:tcPr>
          <w:p w14:paraId="5B794107" w14:textId="77777777" w:rsidR="008A5D6E" w:rsidRPr="008A5D6E" w:rsidRDefault="008A5D6E" w:rsidP="007623EF">
            <w:pPr>
              <w:rPr>
                <w:rFonts w:ascii="Arial Narrow" w:hAnsi="Arial Narrow" w:cs="Arial"/>
                <w:color w:val="000000" w:themeColor="text1"/>
                <w:szCs w:val="22"/>
                <w:lang w:eastAsia="en-US"/>
              </w:rPr>
            </w:pPr>
            <w:r w:rsidRPr="008A5D6E">
              <w:rPr>
                <w:rFonts w:ascii="Arial Narrow" w:hAnsi="Arial Narrow" w:cs="Arial"/>
                <w:color w:val="000000" w:themeColor="text1"/>
                <w:szCs w:val="22"/>
                <w:lang w:eastAsia="en-US"/>
              </w:rPr>
              <w:lastRenderedPageBreak/>
              <w:t>SI</w:t>
            </w:r>
          </w:p>
        </w:tc>
      </w:tr>
      <w:tr w:rsidR="008A5D6E" w14:paraId="6C984417" w14:textId="77777777" w:rsidTr="00B54B5F">
        <w:trPr>
          <w:jc w:val="center"/>
        </w:trPr>
        <w:tc>
          <w:tcPr>
            <w:tcW w:w="644" w:type="dxa"/>
          </w:tcPr>
          <w:p w14:paraId="55CAB4C8" w14:textId="77777777" w:rsidR="008A5D6E" w:rsidRPr="008A5D6E" w:rsidRDefault="008A5D6E" w:rsidP="007623EF">
            <w:pPr>
              <w:rPr>
                <w:rFonts w:ascii="Arial Narrow" w:hAnsi="Arial Narrow" w:cs="Arial"/>
              </w:rPr>
            </w:pPr>
            <w:r w:rsidRPr="008A5D6E">
              <w:rPr>
                <w:rFonts w:ascii="Arial Narrow" w:hAnsi="Arial Narrow" w:cs="Arial"/>
              </w:rPr>
              <w:lastRenderedPageBreak/>
              <w:t>3</w:t>
            </w:r>
          </w:p>
        </w:tc>
        <w:tc>
          <w:tcPr>
            <w:tcW w:w="3467" w:type="dxa"/>
          </w:tcPr>
          <w:p w14:paraId="5C8639DE" w14:textId="77777777" w:rsidR="008A5D6E" w:rsidRPr="008A5D6E" w:rsidRDefault="008A5D6E" w:rsidP="007623EF">
            <w:pPr>
              <w:rPr>
                <w:rFonts w:ascii="Arial Narrow" w:hAnsi="Arial Narrow" w:cs="Arial"/>
              </w:rPr>
            </w:pPr>
            <w:r w:rsidRPr="008A5D6E">
              <w:rPr>
                <w:rFonts w:ascii="Arial Narrow" w:hAnsi="Arial Narrow" w:cs="Arial"/>
              </w:rPr>
              <w:t>Psicólogo/a acreditado para el ejercicio de actividades sanitarias.</w:t>
            </w:r>
          </w:p>
          <w:p w14:paraId="2466D1FE" w14:textId="77777777" w:rsidR="008A5D6E" w:rsidRPr="008A5D6E" w:rsidRDefault="008A5D6E" w:rsidP="007623EF">
            <w:pPr>
              <w:rPr>
                <w:rFonts w:ascii="Arial Narrow" w:hAnsi="Arial Narrow" w:cs="Arial"/>
              </w:rPr>
            </w:pPr>
            <w:r w:rsidRPr="008A5D6E">
              <w:rPr>
                <w:rFonts w:ascii="Arial Narrow" w:hAnsi="Arial Narrow" w:cs="Arial"/>
              </w:rPr>
              <w:t>Certificación de la Formación complementaria de Posgrado establecida en la Disposición Adicional Sexta de la Ley 5/2011.</w:t>
            </w:r>
          </w:p>
          <w:p w14:paraId="1792B6AC" w14:textId="77777777" w:rsidR="008A5D6E" w:rsidRPr="008A5D6E" w:rsidRDefault="008A5D6E" w:rsidP="007623EF">
            <w:pPr>
              <w:rPr>
                <w:rFonts w:ascii="Arial Narrow" w:hAnsi="Arial Narrow" w:cs="Arial"/>
              </w:rPr>
            </w:pPr>
            <w:r w:rsidRPr="008A5D6E">
              <w:rPr>
                <w:rFonts w:ascii="Arial Narrow" w:hAnsi="Arial Narrow" w:cs="Arial"/>
              </w:rPr>
              <w:t>Años de experiencia:12 años. Investigación, publicación y reconocimiento en el ámbito del proceso terapéutico. Participación en congresos nacionales e internacionales, publicación en revistas de carácter académico. Formación terapia de conducta y/o cognitivo conductual.</w:t>
            </w:r>
          </w:p>
        </w:tc>
        <w:tc>
          <w:tcPr>
            <w:tcW w:w="1701" w:type="dxa"/>
          </w:tcPr>
          <w:p w14:paraId="72769D34" w14:textId="162ADD75" w:rsidR="008A5D6E" w:rsidRPr="008A5D6E" w:rsidRDefault="00824DCA" w:rsidP="007623EF">
            <w:pPr>
              <w:rPr>
                <w:rFonts w:ascii="Arial Narrow" w:hAnsi="Arial Narrow" w:cs="Arial"/>
              </w:rPr>
            </w:pPr>
            <w:r w:rsidRPr="008A5D6E">
              <w:rPr>
                <w:rFonts w:ascii="Arial Narrow" w:hAnsi="Arial Narrow" w:cs="Arial"/>
              </w:rPr>
              <w:t>Licenciado</w:t>
            </w:r>
            <w:r>
              <w:rPr>
                <w:rFonts w:ascii="Arial Narrow" w:hAnsi="Arial Narrow" w:cs="Arial"/>
              </w:rPr>
              <w:t>/a</w:t>
            </w:r>
            <w:r w:rsidRPr="008A5D6E">
              <w:rPr>
                <w:rFonts w:ascii="Arial Narrow" w:hAnsi="Arial Narrow" w:cs="Arial"/>
              </w:rPr>
              <w:t xml:space="preserve"> y Doctor</w:t>
            </w:r>
            <w:r>
              <w:rPr>
                <w:rFonts w:ascii="Arial Narrow" w:hAnsi="Arial Narrow" w:cs="Arial"/>
              </w:rPr>
              <w:t>/a</w:t>
            </w:r>
            <w:r w:rsidRPr="008A5D6E">
              <w:rPr>
                <w:rFonts w:ascii="Arial Narrow" w:hAnsi="Arial Narrow" w:cs="Arial"/>
              </w:rPr>
              <w:t xml:space="preserve"> en Psicología</w:t>
            </w:r>
          </w:p>
        </w:tc>
        <w:tc>
          <w:tcPr>
            <w:tcW w:w="851" w:type="dxa"/>
          </w:tcPr>
          <w:p w14:paraId="4B79C0FC" w14:textId="77777777" w:rsidR="008A5D6E" w:rsidRPr="008A5D6E" w:rsidRDefault="008A5D6E" w:rsidP="007623EF">
            <w:pPr>
              <w:rPr>
                <w:rFonts w:ascii="Arial Narrow" w:hAnsi="Arial Narrow" w:cs="Arial"/>
              </w:rPr>
            </w:pPr>
            <w:r w:rsidRPr="008A5D6E">
              <w:rPr>
                <w:rFonts w:ascii="Arial Narrow" w:hAnsi="Arial Narrow" w:cs="Arial"/>
              </w:rPr>
              <w:t>No</w:t>
            </w:r>
          </w:p>
        </w:tc>
        <w:tc>
          <w:tcPr>
            <w:tcW w:w="708" w:type="dxa"/>
          </w:tcPr>
          <w:p w14:paraId="18ED6F5F" w14:textId="77777777" w:rsidR="008A5D6E" w:rsidRPr="008A5D6E" w:rsidRDefault="008A5D6E" w:rsidP="007623EF">
            <w:pPr>
              <w:rPr>
                <w:rFonts w:ascii="Arial Narrow" w:hAnsi="Arial Narrow" w:cs="Arial"/>
              </w:rPr>
            </w:pPr>
            <w:r w:rsidRPr="008A5D6E">
              <w:rPr>
                <w:rFonts w:ascii="Arial Narrow" w:hAnsi="Arial Narrow" w:cs="Arial"/>
              </w:rPr>
              <w:t>III</w:t>
            </w:r>
          </w:p>
        </w:tc>
        <w:tc>
          <w:tcPr>
            <w:tcW w:w="708" w:type="dxa"/>
          </w:tcPr>
          <w:p w14:paraId="67D65199" w14:textId="77777777" w:rsidR="008A5D6E" w:rsidRPr="008A5D6E" w:rsidRDefault="008A5D6E" w:rsidP="007623EF">
            <w:pPr>
              <w:rPr>
                <w:rFonts w:ascii="Arial Narrow" w:hAnsi="Arial Narrow" w:cs="Arial"/>
              </w:rPr>
            </w:pPr>
          </w:p>
        </w:tc>
        <w:tc>
          <w:tcPr>
            <w:tcW w:w="5154" w:type="dxa"/>
          </w:tcPr>
          <w:p w14:paraId="24053C5E" w14:textId="77777777" w:rsidR="008A5D6E" w:rsidRPr="008A5D6E" w:rsidRDefault="008A5D6E" w:rsidP="007623EF">
            <w:pPr>
              <w:rPr>
                <w:rFonts w:ascii="Arial Narrow" w:hAnsi="Arial Narrow" w:cs="Arial"/>
              </w:rPr>
            </w:pPr>
            <w:r w:rsidRPr="008A5D6E">
              <w:rPr>
                <w:rFonts w:ascii="Arial Narrow" w:hAnsi="Arial Narrow" w:cs="Arial"/>
              </w:rPr>
              <w:t>MB.1. Fundamentos científicos y profesionales de la Psicología Sanitaria</w:t>
            </w:r>
          </w:p>
          <w:p w14:paraId="70697098" w14:textId="77777777" w:rsidR="0035319F" w:rsidRPr="0035319F" w:rsidRDefault="008A5D6E" w:rsidP="0035319F">
            <w:pPr>
              <w:rPr>
                <w:rFonts w:ascii="Arial Narrow" w:hAnsi="Arial Narrow" w:cs="Arial"/>
                <w:color w:val="FF0000"/>
              </w:rPr>
            </w:pPr>
            <w:r w:rsidRPr="008A5D6E">
              <w:rPr>
                <w:rFonts w:ascii="Arial Narrow" w:hAnsi="Arial Narrow" w:cs="Arial"/>
              </w:rPr>
              <w:t xml:space="preserve">ME.1. </w:t>
            </w:r>
            <w:r w:rsidRPr="0035319F">
              <w:rPr>
                <w:rFonts w:ascii="Arial Narrow" w:hAnsi="Arial Narrow" w:cs="Arial"/>
                <w:strike/>
                <w:color w:val="FF0000"/>
              </w:rPr>
              <w:t>Modelos teóricos de evaluación e intervención psicológica</w:t>
            </w:r>
            <w:r w:rsidR="0035319F">
              <w:rPr>
                <w:rFonts w:ascii="Arial Narrow" w:hAnsi="Arial Narrow" w:cs="Arial"/>
                <w:strike/>
                <w:color w:val="FF0000"/>
              </w:rPr>
              <w:t xml:space="preserve">. </w:t>
            </w:r>
            <w:r w:rsidR="0035319F" w:rsidRPr="0035319F">
              <w:rPr>
                <w:rFonts w:ascii="Arial Narrow" w:hAnsi="Arial Narrow" w:cs="Arial"/>
                <w:color w:val="FF0000"/>
              </w:rPr>
              <w:t>Avances en psicopatología clínica y experimental</w:t>
            </w:r>
          </w:p>
          <w:p w14:paraId="77E99732" w14:textId="1C9738C4" w:rsidR="008A5D6E" w:rsidRPr="008A5D6E" w:rsidRDefault="008A5D6E" w:rsidP="007623EF">
            <w:pPr>
              <w:rPr>
                <w:rFonts w:ascii="Arial Narrow" w:hAnsi="Arial Narrow" w:cs="Arial"/>
              </w:rPr>
            </w:pPr>
          </w:p>
          <w:p w14:paraId="575A4A14" w14:textId="77777777" w:rsidR="008A5D6E" w:rsidRPr="008A5D6E" w:rsidRDefault="008A5D6E" w:rsidP="007623EF">
            <w:pPr>
              <w:rPr>
                <w:rFonts w:ascii="Arial Narrow" w:hAnsi="Arial Narrow" w:cs="Arial"/>
              </w:rPr>
            </w:pPr>
            <w:r w:rsidRPr="008A5D6E">
              <w:rPr>
                <w:rFonts w:ascii="Arial Narrow" w:hAnsi="Arial Narrow" w:cs="Arial"/>
              </w:rPr>
              <w:t>ME.3. Evaluación, diagnóstico e intervención en población adulta. Características diferenciales y principales patologías.</w:t>
            </w:r>
          </w:p>
          <w:p w14:paraId="3DD8D747" w14:textId="77777777" w:rsidR="008A5D6E" w:rsidRPr="008A5D6E" w:rsidRDefault="008A5D6E" w:rsidP="007623EF">
            <w:pPr>
              <w:rPr>
                <w:rFonts w:ascii="Arial Narrow" w:hAnsi="Arial Narrow" w:cs="Arial"/>
              </w:rPr>
            </w:pPr>
            <w:r w:rsidRPr="008A5D6E">
              <w:rPr>
                <w:rFonts w:ascii="Arial Narrow" w:hAnsi="Arial Narrow" w:cs="Arial"/>
              </w:rPr>
              <w:t>ME.5. Evaluación, diagnóstico e intervención en mayores. Características diferencia-les y principales patologías</w:t>
            </w:r>
          </w:p>
          <w:p w14:paraId="42C79BDB" w14:textId="77777777" w:rsidR="008A5D6E" w:rsidRPr="008A5D6E" w:rsidRDefault="008A5D6E" w:rsidP="007623EF">
            <w:pPr>
              <w:rPr>
                <w:rFonts w:ascii="Arial Narrow" w:hAnsi="Arial Narrow" w:cs="Arial"/>
                <w:b/>
                <w:i/>
              </w:rPr>
            </w:pPr>
            <w:r w:rsidRPr="008A5D6E">
              <w:rPr>
                <w:rFonts w:ascii="Arial Narrow" w:hAnsi="Arial Narrow" w:cs="Arial"/>
                <w:b/>
                <w:i/>
              </w:rPr>
              <w:t xml:space="preserve"> (*) Otras funciones</w:t>
            </w:r>
          </w:p>
          <w:p w14:paraId="7EB2EAF5" w14:textId="77777777" w:rsidR="008A5D6E" w:rsidRPr="008A5D6E" w:rsidRDefault="008A5D6E" w:rsidP="00BC5FF7">
            <w:pPr>
              <w:pStyle w:val="Prrafodelista"/>
              <w:numPr>
                <w:ilvl w:val="0"/>
                <w:numId w:val="106"/>
              </w:numPr>
              <w:rPr>
                <w:rFonts w:ascii="Arial Narrow" w:hAnsi="Arial Narrow" w:cs="Arial"/>
              </w:rPr>
            </w:pPr>
            <w:r w:rsidRPr="008A5D6E">
              <w:rPr>
                <w:rFonts w:ascii="Arial Narrow" w:hAnsi="Arial Narrow" w:cs="Arial"/>
              </w:rPr>
              <w:t>Coordinación de materia ME.3. Evaluación, diagnóstico e intervención en población adulta. Características diferenciales y principales patologías.</w:t>
            </w:r>
          </w:p>
          <w:p w14:paraId="30ECC75E" w14:textId="77777777" w:rsidR="008A5D6E" w:rsidRPr="008A5D6E" w:rsidRDefault="008A5D6E" w:rsidP="00BC5FF7">
            <w:pPr>
              <w:pStyle w:val="Prrafodelista"/>
              <w:numPr>
                <w:ilvl w:val="0"/>
                <w:numId w:val="106"/>
              </w:numPr>
              <w:rPr>
                <w:rFonts w:ascii="Arial Narrow" w:hAnsi="Arial Narrow" w:cs="Arial"/>
              </w:rPr>
            </w:pPr>
            <w:r w:rsidRPr="008A5D6E">
              <w:rPr>
                <w:rFonts w:ascii="Arial Narrow" w:hAnsi="Arial Narrow" w:cs="Arial"/>
              </w:rPr>
              <w:t>ME.5. Evaluación, diagnóstico e intervención en mayores. Características diferenciales y principales patologías</w:t>
            </w:r>
          </w:p>
        </w:tc>
        <w:tc>
          <w:tcPr>
            <w:tcW w:w="942" w:type="dxa"/>
          </w:tcPr>
          <w:p w14:paraId="06A93F7D" w14:textId="77777777" w:rsidR="008A5D6E" w:rsidRPr="008A5D6E" w:rsidRDefault="008A5D6E" w:rsidP="007623EF">
            <w:pPr>
              <w:rPr>
                <w:rFonts w:ascii="Arial Narrow" w:hAnsi="Arial Narrow" w:cs="Arial"/>
              </w:rPr>
            </w:pPr>
            <w:r w:rsidRPr="008A5D6E">
              <w:rPr>
                <w:rFonts w:ascii="Arial Narrow" w:hAnsi="Arial Narrow" w:cs="Arial"/>
              </w:rPr>
              <w:t>93,75</w:t>
            </w:r>
          </w:p>
          <w:p w14:paraId="25F545D3" w14:textId="77777777" w:rsidR="008A5D6E" w:rsidRPr="008A5D6E" w:rsidRDefault="008A5D6E" w:rsidP="007623EF">
            <w:pPr>
              <w:rPr>
                <w:rFonts w:ascii="Arial Narrow" w:hAnsi="Arial Narrow" w:cs="Arial"/>
              </w:rPr>
            </w:pPr>
          </w:p>
          <w:p w14:paraId="4D8477F5" w14:textId="77777777" w:rsidR="008A5D6E" w:rsidRPr="008A5D6E" w:rsidRDefault="008A5D6E" w:rsidP="007623EF">
            <w:pPr>
              <w:rPr>
                <w:rFonts w:ascii="Arial Narrow" w:hAnsi="Arial Narrow" w:cs="Arial"/>
              </w:rPr>
            </w:pPr>
          </w:p>
        </w:tc>
        <w:tc>
          <w:tcPr>
            <w:tcW w:w="851" w:type="dxa"/>
          </w:tcPr>
          <w:p w14:paraId="6DFAD6B4" w14:textId="77777777" w:rsidR="008A5D6E" w:rsidRPr="008A5D6E" w:rsidRDefault="008A5D6E" w:rsidP="007623EF">
            <w:pPr>
              <w:rPr>
                <w:rFonts w:ascii="Arial Narrow" w:hAnsi="Arial Narrow" w:cs="Arial"/>
              </w:rPr>
            </w:pPr>
            <w:r w:rsidRPr="008A5D6E">
              <w:rPr>
                <w:rFonts w:ascii="Arial Narrow" w:hAnsi="Arial Narrow" w:cs="Arial"/>
              </w:rPr>
              <w:t>3,75</w:t>
            </w:r>
          </w:p>
          <w:p w14:paraId="4B0BBC63" w14:textId="77777777" w:rsidR="008A5D6E" w:rsidRPr="008A5D6E" w:rsidRDefault="008A5D6E" w:rsidP="007623EF">
            <w:pPr>
              <w:rPr>
                <w:rFonts w:ascii="Arial Narrow" w:hAnsi="Arial Narrow" w:cs="Arial"/>
              </w:rPr>
            </w:pPr>
          </w:p>
        </w:tc>
        <w:tc>
          <w:tcPr>
            <w:tcW w:w="838" w:type="dxa"/>
          </w:tcPr>
          <w:p w14:paraId="1C470BB1" w14:textId="77777777" w:rsidR="008A5D6E" w:rsidRPr="008A5D6E" w:rsidRDefault="008A5D6E" w:rsidP="007623EF">
            <w:pPr>
              <w:rPr>
                <w:rFonts w:ascii="Arial Narrow" w:hAnsi="Arial Narrow" w:cs="Arial"/>
              </w:rPr>
            </w:pPr>
            <w:r w:rsidRPr="008A5D6E">
              <w:rPr>
                <w:rFonts w:ascii="Arial Narrow" w:hAnsi="Arial Narrow" w:cs="Arial"/>
              </w:rPr>
              <w:t>SI</w:t>
            </w:r>
          </w:p>
        </w:tc>
      </w:tr>
      <w:tr w:rsidR="008A5D6E" w14:paraId="7AB7CBAF" w14:textId="77777777" w:rsidTr="00B54B5F">
        <w:trPr>
          <w:jc w:val="center"/>
        </w:trPr>
        <w:tc>
          <w:tcPr>
            <w:tcW w:w="644" w:type="dxa"/>
          </w:tcPr>
          <w:p w14:paraId="28790870" w14:textId="77777777" w:rsidR="008A5D6E" w:rsidRPr="008A5D6E" w:rsidRDefault="008A5D6E" w:rsidP="007623EF">
            <w:pPr>
              <w:rPr>
                <w:rFonts w:ascii="Arial Narrow" w:hAnsi="Arial Narrow" w:cs="Arial"/>
              </w:rPr>
            </w:pPr>
            <w:r w:rsidRPr="008A5D6E">
              <w:rPr>
                <w:rFonts w:ascii="Arial Narrow" w:hAnsi="Arial Narrow" w:cs="Arial"/>
              </w:rPr>
              <w:t>4</w:t>
            </w:r>
          </w:p>
        </w:tc>
        <w:tc>
          <w:tcPr>
            <w:tcW w:w="3467" w:type="dxa"/>
          </w:tcPr>
          <w:p w14:paraId="464581AF" w14:textId="77777777" w:rsidR="008A5D6E" w:rsidRPr="008A5D6E" w:rsidRDefault="008A5D6E" w:rsidP="007623EF">
            <w:pPr>
              <w:rPr>
                <w:rFonts w:ascii="Arial Narrow" w:hAnsi="Arial Narrow" w:cs="Arial"/>
              </w:rPr>
            </w:pPr>
            <w:bookmarkStart w:id="50" w:name="OLE_LINK19"/>
            <w:bookmarkStart w:id="51" w:name="OLE_LINK20"/>
            <w:r w:rsidRPr="008A5D6E">
              <w:rPr>
                <w:rFonts w:ascii="Arial Narrow" w:hAnsi="Arial Narrow" w:cs="Arial"/>
              </w:rPr>
              <w:t xml:space="preserve">Experiencia docente universitaria presencial. Participación en </w:t>
            </w:r>
            <w:r w:rsidRPr="008A5D6E">
              <w:rPr>
                <w:rFonts w:ascii="Arial Narrow" w:hAnsi="Arial Narrow" w:cs="Arial"/>
              </w:rPr>
              <w:lastRenderedPageBreak/>
              <w:t xml:space="preserve">congresos nacionales e inter-nacionales, publicación en revistas de carácter académico. </w:t>
            </w:r>
            <w:bookmarkEnd w:id="50"/>
            <w:bookmarkEnd w:id="51"/>
            <w:r w:rsidRPr="008A5D6E">
              <w:rPr>
                <w:rFonts w:ascii="Arial Narrow" w:hAnsi="Arial Narrow" w:cs="Arial"/>
              </w:rPr>
              <w:t xml:space="preserve">Formación terapia de conducta y/o cognitivo conductual. Especialista en Evaluación y gestión de Servicios Sanitarios. Más de 10 años de experiencia en actividades clínicas y/o sanitarias. </w:t>
            </w:r>
          </w:p>
        </w:tc>
        <w:tc>
          <w:tcPr>
            <w:tcW w:w="1701" w:type="dxa"/>
          </w:tcPr>
          <w:p w14:paraId="738CFDF9" w14:textId="306F3563" w:rsidR="008A5D6E" w:rsidRPr="008A5D6E" w:rsidRDefault="00824DCA" w:rsidP="00824DCA">
            <w:pPr>
              <w:rPr>
                <w:rFonts w:ascii="Arial Narrow" w:hAnsi="Arial Narrow" w:cs="Arial"/>
              </w:rPr>
            </w:pPr>
            <w:r w:rsidRPr="008A5D6E">
              <w:rPr>
                <w:rFonts w:ascii="Arial Narrow" w:hAnsi="Arial Narrow" w:cs="Arial"/>
              </w:rPr>
              <w:lastRenderedPageBreak/>
              <w:t>Licenciado</w:t>
            </w:r>
            <w:r>
              <w:rPr>
                <w:rFonts w:ascii="Arial Narrow" w:hAnsi="Arial Narrow" w:cs="Arial"/>
              </w:rPr>
              <w:t>/a</w:t>
            </w:r>
            <w:r w:rsidRPr="008A5D6E">
              <w:rPr>
                <w:rFonts w:ascii="Arial Narrow" w:hAnsi="Arial Narrow" w:cs="Arial"/>
              </w:rPr>
              <w:t xml:space="preserve"> y Doctor</w:t>
            </w:r>
            <w:r>
              <w:rPr>
                <w:rFonts w:ascii="Arial Narrow" w:hAnsi="Arial Narrow" w:cs="Arial"/>
              </w:rPr>
              <w:t>/a</w:t>
            </w:r>
            <w:r w:rsidRPr="008A5D6E">
              <w:rPr>
                <w:rFonts w:ascii="Arial Narrow" w:hAnsi="Arial Narrow" w:cs="Arial"/>
              </w:rPr>
              <w:t xml:space="preserve"> en </w:t>
            </w:r>
            <w:r w:rsidRPr="008A5D6E">
              <w:rPr>
                <w:rFonts w:ascii="Arial Narrow" w:hAnsi="Arial Narrow" w:cs="Arial"/>
              </w:rPr>
              <w:lastRenderedPageBreak/>
              <w:t xml:space="preserve">Psicología </w:t>
            </w:r>
          </w:p>
        </w:tc>
        <w:tc>
          <w:tcPr>
            <w:tcW w:w="851" w:type="dxa"/>
          </w:tcPr>
          <w:p w14:paraId="02F82CC7" w14:textId="77777777" w:rsidR="008A5D6E" w:rsidRPr="008A5D6E" w:rsidRDefault="008A5D6E" w:rsidP="007623EF">
            <w:pPr>
              <w:rPr>
                <w:rFonts w:ascii="Arial Narrow" w:hAnsi="Arial Narrow" w:cs="Arial"/>
              </w:rPr>
            </w:pPr>
            <w:r w:rsidRPr="008A5D6E">
              <w:rPr>
                <w:rFonts w:ascii="Arial Narrow" w:hAnsi="Arial Narrow" w:cs="Arial"/>
              </w:rPr>
              <w:lastRenderedPageBreak/>
              <w:t>SI</w:t>
            </w:r>
          </w:p>
        </w:tc>
        <w:tc>
          <w:tcPr>
            <w:tcW w:w="708" w:type="dxa"/>
          </w:tcPr>
          <w:p w14:paraId="05DA7064" w14:textId="77777777" w:rsidR="008A5D6E" w:rsidRPr="008A5D6E" w:rsidRDefault="008A5D6E" w:rsidP="007623EF">
            <w:pPr>
              <w:rPr>
                <w:rFonts w:ascii="Arial Narrow" w:hAnsi="Arial Narrow" w:cs="Arial"/>
              </w:rPr>
            </w:pPr>
            <w:r w:rsidRPr="008A5D6E">
              <w:rPr>
                <w:rFonts w:ascii="Arial Narrow" w:hAnsi="Arial Narrow" w:cs="Arial"/>
              </w:rPr>
              <w:t>III</w:t>
            </w:r>
          </w:p>
        </w:tc>
        <w:tc>
          <w:tcPr>
            <w:tcW w:w="708" w:type="dxa"/>
          </w:tcPr>
          <w:p w14:paraId="2816523F" w14:textId="77777777" w:rsidR="008A5D6E" w:rsidRPr="008A5D6E" w:rsidRDefault="008A5D6E" w:rsidP="007623EF">
            <w:pPr>
              <w:rPr>
                <w:rFonts w:ascii="Arial Narrow" w:hAnsi="Arial Narrow" w:cs="Arial"/>
              </w:rPr>
            </w:pPr>
          </w:p>
        </w:tc>
        <w:tc>
          <w:tcPr>
            <w:tcW w:w="5154" w:type="dxa"/>
          </w:tcPr>
          <w:p w14:paraId="7B5E01E8" w14:textId="77777777" w:rsidR="008A5D6E" w:rsidRPr="008A5D6E" w:rsidRDefault="008A5D6E" w:rsidP="007623EF">
            <w:pPr>
              <w:rPr>
                <w:rFonts w:ascii="Arial Narrow" w:hAnsi="Arial Narrow" w:cs="Arial"/>
              </w:rPr>
            </w:pPr>
            <w:r w:rsidRPr="008A5D6E">
              <w:rPr>
                <w:rFonts w:ascii="Arial Narrow" w:hAnsi="Arial Narrow" w:cs="Arial"/>
              </w:rPr>
              <w:t>MB.1. Fundamentos científicos y profesionales de la Psicología Sanitaria</w:t>
            </w:r>
          </w:p>
          <w:p w14:paraId="607C19BA" w14:textId="77777777" w:rsidR="008A5D6E" w:rsidRPr="008A5D6E" w:rsidRDefault="008A5D6E" w:rsidP="007623EF">
            <w:pPr>
              <w:rPr>
                <w:rFonts w:ascii="Arial Narrow" w:hAnsi="Arial Narrow" w:cs="Arial"/>
              </w:rPr>
            </w:pPr>
            <w:r w:rsidRPr="008A5D6E">
              <w:rPr>
                <w:rFonts w:ascii="Arial Narrow" w:hAnsi="Arial Narrow" w:cs="Arial"/>
              </w:rPr>
              <w:lastRenderedPageBreak/>
              <w:t>ME.3. Evaluación, diagnóstico e intervención en población adulta. Características diferenciales y principales patologías.</w:t>
            </w:r>
          </w:p>
          <w:p w14:paraId="13F3E125" w14:textId="77777777" w:rsidR="008A5D6E" w:rsidRPr="008A5D6E" w:rsidRDefault="008A5D6E" w:rsidP="007623EF">
            <w:pPr>
              <w:rPr>
                <w:rFonts w:ascii="Arial Narrow" w:hAnsi="Arial Narrow" w:cs="Arial"/>
              </w:rPr>
            </w:pPr>
            <w:r w:rsidRPr="008A5D6E">
              <w:rPr>
                <w:rFonts w:ascii="Arial Narrow" w:hAnsi="Arial Narrow" w:cs="Arial"/>
              </w:rPr>
              <w:t>ME.8. Recursos y métodos avanzados en Investigación en Psicología Clínica y de la salud.</w:t>
            </w:r>
          </w:p>
          <w:p w14:paraId="0E11037D" w14:textId="77777777" w:rsidR="008A5D6E" w:rsidRPr="008A5D6E" w:rsidRDefault="008A5D6E" w:rsidP="007623EF">
            <w:pPr>
              <w:rPr>
                <w:rFonts w:ascii="Arial Narrow" w:hAnsi="Arial Narrow" w:cs="Arial"/>
                <w:b/>
                <w:i/>
              </w:rPr>
            </w:pPr>
            <w:r w:rsidRPr="008A5D6E">
              <w:rPr>
                <w:rFonts w:ascii="Arial Narrow" w:hAnsi="Arial Narrow" w:cs="Arial"/>
                <w:b/>
                <w:i/>
              </w:rPr>
              <w:t xml:space="preserve"> (*) Otras funciones</w:t>
            </w:r>
          </w:p>
          <w:p w14:paraId="78439E57" w14:textId="169C9ED2" w:rsidR="008A5D6E" w:rsidRPr="00793B59" w:rsidRDefault="008A5D6E" w:rsidP="00BC5FF7">
            <w:pPr>
              <w:pStyle w:val="Prrafodelista"/>
              <w:numPr>
                <w:ilvl w:val="0"/>
                <w:numId w:val="106"/>
              </w:numPr>
              <w:rPr>
                <w:rFonts w:ascii="Arial Narrow" w:hAnsi="Arial Narrow" w:cs="Arial"/>
              </w:rPr>
            </w:pPr>
            <w:r w:rsidRPr="008A5D6E">
              <w:rPr>
                <w:rFonts w:ascii="Arial Narrow" w:hAnsi="Arial Narrow" w:cs="Arial"/>
              </w:rPr>
              <w:t>Coordinación de materia MB.1. Fundamentos científicos y profesionales de la Psicología Sanitaria.</w:t>
            </w:r>
          </w:p>
        </w:tc>
        <w:tc>
          <w:tcPr>
            <w:tcW w:w="942" w:type="dxa"/>
          </w:tcPr>
          <w:p w14:paraId="551E63AB" w14:textId="77777777" w:rsidR="008A5D6E" w:rsidRPr="008A5D6E" w:rsidRDefault="008A5D6E" w:rsidP="007623EF">
            <w:pPr>
              <w:rPr>
                <w:rFonts w:ascii="Arial Narrow" w:hAnsi="Arial Narrow" w:cs="Arial"/>
              </w:rPr>
            </w:pPr>
            <w:r w:rsidRPr="008A5D6E">
              <w:rPr>
                <w:rFonts w:ascii="Arial Narrow" w:hAnsi="Arial Narrow" w:cs="Arial"/>
              </w:rPr>
              <w:lastRenderedPageBreak/>
              <w:t>101,25</w:t>
            </w:r>
          </w:p>
        </w:tc>
        <w:tc>
          <w:tcPr>
            <w:tcW w:w="851" w:type="dxa"/>
          </w:tcPr>
          <w:p w14:paraId="09E27EE7" w14:textId="77777777" w:rsidR="008A5D6E" w:rsidRPr="008A5D6E" w:rsidRDefault="008A5D6E" w:rsidP="007623EF">
            <w:pPr>
              <w:rPr>
                <w:rFonts w:ascii="Arial Narrow" w:hAnsi="Arial Narrow" w:cs="Arial"/>
              </w:rPr>
            </w:pPr>
            <w:r w:rsidRPr="008A5D6E">
              <w:rPr>
                <w:rFonts w:ascii="Arial Narrow" w:hAnsi="Arial Narrow" w:cs="Arial"/>
              </w:rPr>
              <w:t>4,05</w:t>
            </w:r>
          </w:p>
        </w:tc>
        <w:tc>
          <w:tcPr>
            <w:tcW w:w="838" w:type="dxa"/>
          </w:tcPr>
          <w:p w14:paraId="512B06FC" w14:textId="77777777" w:rsidR="008A5D6E" w:rsidRPr="008A5D6E" w:rsidRDefault="008A5D6E" w:rsidP="007623EF">
            <w:pPr>
              <w:rPr>
                <w:rFonts w:ascii="Arial Narrow" w:hAnsi="Arial Narrow" w:cs="Arial"/>
              </w:rPr>
            </w:pPr>
            <w:r w:rsidRPr="008A5D6E">
              <w:rPr>
                <w:rFonts w:ascii="Arial Narrow" w:hAnsi="Arial Narrow" w:cs="Arial"/>
              </w:rPr>
              <w:t>SI</w:t>
            </w:r>
          </w:p>
        </w:tc>
      </w:tr>
      <w:tr w:rsidR="008A5D6E" w14:paraId="67448EAF" w14:textId="77777777" w:rsidTr="00B54B5F">
        <w:trPr>
          <w:trHeight w:val="1643"/>
          <w:jc w:val="center"/>
        </w:trPr>
        <w:tc>
          <w:tcPr>
            <w:tcW w:w="644" w:type="dxa"/>
          </w:tcPr>
          <w:p w14:paraId="780DE61E" w14:textId="77777777" w:rsidR="008A5D6E" w:rsidRPr="008A5D6E" w:rsidRDefault="008A5D6E" w:rsidP="007623EF">
            <w:pPr>
              <w:rPr>
                <w:rFonts w:ascii="Arial Narrow" w:hAnsi="Arial Narrow" w:cs="Arial"/>
              </w:rPr>
            </w:pPr>
            <w:r w:rsidRPr="008A5D6E">
              <w:rPr>
                <w:rFonts w:ascii="Arial Narrow" w:hAnsi="Arial Narrow" w:cs="Arial"/>
              </w:rPr>
              <w:lastRenderedPageBreak/>
              <w:t>5</w:t>
            </w:r>
          </w:p>
        </w:tc>
        <w:tc>
          <w:tcPr>
            <w:tcW w:w="3467" w:type="dxa"/>
          </w:tcPr>
          <w:p w14:paraId="4841FC51" w14:textId="77777777" w:rsidR="008A5D6E" w:rsidRPr="008A5D6E" w:rsidRDefault="008A5D6E" w:rsidP="007623EF">
            <w:pPr>
              <w:rPr>
                <w:rFonts w:ascii="Arial Narrow" w:hAnsi="Arial Narrow" w:cs="Arial"/>
              </w:rPr>
            </w:pPr>
            <w:r w:rsidRPr="008A5D6E">
              <w:rPr>
                <w:rFonts w:ascii="Arial Narrow" w:hAnsi="Arial Narrow" w:cs="Arial"/>
              </w:rPr>
              <w:t>Experiencia como Forense de la Fiscalía del Tribunal Superior de Justicia y Juzgados de Menores de Madrid. Más de 10 años de experiencia en actividades clínicas y/o sanitarias. Psicólogo EuroPsy con la especialidad de Psicología Forense. Acreditado por la (EFPA) European Federation of Psychologists Associations. Experiencia docente universitaria presencial. Participación en congresos nacionales e inter-nacionales, publicación en revistas de carácter académico.</w:t>
            </w:r>
          </w:p>
        </w:tc>
        <w:tc>
          <w:tcPr>
            <w:tcW w:w="1701" w:type="dxa"/>
          </w:tcPr>
          <w:p w14:paraId="26798D2A" w14:textId="3D359A0B" w:rsidR="008A5D6E" w:rsidRPr="008A5D6E" w:rsidRDefault="00824DCA" w:rsidP="007623EF">
            <w:pPr>
              <w:rPr>
                <w:rFonts w:ascii="Arial Narrow" w:hAnsi="Arial Narrow" w:cs="Arial"/>
              </w:rPr>
            </w:pPr>
            <w:r w:rsidRPr="008A5D6E">
              <w:rPr>
                <w:rFonts w:ascii="Arial Narrow" w:hAnsi="Arial Narrow" w:cs="Arial"/>
              </w:rPr>
              <w:t>Licenciado</w:t>
            </w:r>
            <w:r>
              <w:rPr>
                <w:rFonts w:ascii="Arial Narrow" w:hAnsi="Arial Narrow" w:cs="Arial"/>
              </w:rPr>
              <w:t>/a</w:t>
            </w:r>
            <w:r w:rsidRPr="008A5D6E">
              <w:rPr>
                <w:rFonts w:ascii="Arial Narrow" w:hAnsi="Arial Narrow" w:cs="Arial"/>
              </w:rPr>
              <w:t xml:space="preserve"> y Doctor</w:t>
            </w:r>
            <w:r>
              <w:rPr>
                <w:rFonts w:ascii="Arial Narrow" w:hAnsi="Arial Narrow" w:cs="Arial"/>
              </w:rPr>
              <w:t>/a</w:t>
            </w:r>
            <w:r w:rsidRPr="008A5D6E">
              <w:rPr>
                <w:rFonts w:ascii="Arial Narrow" w:hAnsi="Arial Narrow" w:cs="Arial"/>
              </w:rPr>
              <w:t xml:space="preserve"> en Psicología</w:t>
            </w:r>
          </w:p>
        </w:tc>
        <w:tc>
          <w:tcPr>
            <w:tcW w:w="851" w:type="dxa"/>
          </w:tcPr>
          <w:p w14:paraId="202940A7" w14:textId="77777777" w:rsidR="008A5D6E" w:rsidRPr="008A5D6E" w:rsidRDefault="008A5D6E" w:rsidP="007623EF">
            <w:pPr>
              <w:rPr>
                <w:rFonts w:ascii="Arial Narrow" w:hAnsi="Arial Narrow" w:cs="Arial"/>
              </w:rPr>
            </w:pPr>
            <w:r w:rsidRPr="008A5D6E">
              <w:rPr>
                <w:rFonts w:ascii="Arial Narrow" w:hAnsi="Arial Narrow" w:cs="Arial"/>
              </w:rPr>
              <w:t>No</w:t>
            </w:r>
          </w:p>
        </w:tc>
        <w:tc>
          <w:tcPr>
            <w:tcW w:w="708" w:type="dxa"/>
          </w:tcPr>
          <w:p w14:paraId="69A20994" w14:textId="77777777" w:rsidR="008A5D6E" w:rsidRPr="008A5D6E" w:rsidRDefault="008A5D6E" w:rsidP="007623EF">
            <w:pPr>
              <w:rPr>
                <w:rFonts w:ascii="Arial Narrow" w:hAnsi="Arial Narrow" w:cs="Arial"/>
              </w:rPr>
            </w:pPr>
            <w:r w:rsidRPr="008A5D6E">
              <w:rPr>
                <w:rFonts w:ascii="Arial Narrow" w:hAnsi="Arial Narrow" w:cs="Arial"/>
              </w:rPr>
              <w:t>III</w:t>
            </w:r>
          </w:p>
        </w:tc>
        <w:tc>
          <w:tcPr>
            <w:tcW w:w="708" w:type="dxa"/>
          </w:tcPr>
          <w:p w14:paraId="0856547A" w14:textId="77777777" w:rsidR="008A5D6E" w:rsidRPr="008A5D6E" w:rsidRDefault="008A5D6E" w:rsidP="007623EF">
            <w:pPr>
              <w:rPr>
                <w:rFonts w:ascii="Arial Narrow" w:hAnsi="Arial Narrow" w:cs="Arial"/>
              </w:rPr>
            </w:pPr>
          </w:p>
        </w:tc>
        <w:tc>
          <w:tcPr>
            <w:tcW w:w="5154" w:type="dxa"/>
          </w:tcPr>
          <w:p w14:paraId="72F37A66" w14:textId="77777777" w:rsidR="008A5D6E" w:rsidRPr="008A5D6E" w:rsidRDefault="008A5D6E" w:rsidP="007623EF">
            <w:pPr>
              <w:rPr>
                <w:rFonts w:ascii="Arial Narrow" w:hAnsi="Arial Narrow" w:cs="Arial"/>
              </w:rPr>
            </w:pPr>
            <w:r w:rsidRPr="008A5D6E">
              <w:rPr>
                <w:rFonts w:ascii="Arial Narrow" w:hAnsi="Arial Narrow" w:cs="Arial"/>
              </w:rPr>
              <w:t>ME.4. Evaluación, diagnóstico e intervención en población infanto-juvenil. Características diferenciales y principales patologías</w:t>
            </w:r>
          </w:p>
          <w:p w14:paraId="01AB9019" w14:textId="77777777" w:rsidR="008A5D6E" w:rsidRPr="008A5D6E" w:rsidRDefault="008A5D6E" w:rsidP="007623EF">
            <w:pPr>
              <w:rPr>
                <w:rFonts w:ascii="Arial Narrow" w:hAnsi="Arial Narrow" w:cs="Arial"/>
              </w:rPr>
            </w:pPr>
            <w:r w:rsidRPr="008A5D6E">
              <w:rPr>
                <w:rFonts w:ascii="Arial Narrow" w:hAnsi="Arial Narrow" w:cs="Arial"/>
              </w:rPr>
              <w:t>ME.6. Evaluación, diagnóstico e intervención en el ámbito jurídico-forense-sanitario. Características diferenciales y principales ámbitos de actuación.</w:t>
            </w:r>
          </w:p>
          <w:p w14:paraId="2DC3B812" w14:textId="77777777" w:rsidR="008A5D6E" w:rsidRPr="008A5D6E" w:rsidRDefault="008A5D6E" w:rsidP="007623EF">
            <w:pPr>
              <w:rPr>
                <w:rFonts w:ascii="Arial Narrow" w:hAnsi="Arial Narrow" w:cs="Arial"/>
                <w:b/>
                <w:i/>
              </w:rPr>
            </w:pPr>
            <w:r w:rsidRPr="008A5D6E">
              <w:rPr>
                <w:rFonts w:ascii="Arial Narrow" w:hAnsi="Arial Narrow" w:cs="Arial"/>
                <w:b/>
                <w:i/>
              </w:rPr>
              <w:t>(*) Otras funciones</w:t>
            </w:r>
          </w:p>
          <w:p w14:paraId="48794BBB" w14:textId="77777777" w:rsidR="008A5D6E" w:rsidRPr="008A5D6E" w:rsidRDefault="008A5D6E" w:rsidP="00BC5FF7">
            <w:pPr>
              <w:pStyle w:val="Prrafodelista"/>
              <w:numPr>
                <w:ilvl w:val="0"/>
                <w:numId w:val="106"/>
              </w:numPr>
              <w:rPr>
                <w:rFonts w:ascii="Arial Narrow" w:hAnsi="Arial Narrow" w:cs="Arial"/>
              </w:rPr>
            </w:pPr>
            <w:r w:rsidRPr="008A5D6E">
              <w:rPr>
                <w:rFonts w:ascii="Arial Narrow" w:hAnsi="Arial Narrow" w:cs="Arial"/>
              </w:rPr>
              <w:t>Coordinación materia: ME.6. Evaluación, diagnóstico e intervención en el ámbito jurídico-forense-sanitario. Características diferenciales y principales ámbitos de actuación.</w:t>
            </w:r>
          </w:p>
        </w:tc>
        <w:tc>
          <w:tcPr>
            <w:tcW w:w="942" w:type="dxa"/>
          </w:tcPr>
          <w:p w14:paraId="705B1075" w14:textId="77777777" w:rsidR="008A5D6E" w:rsidRPr="008A5D6E" w:rsidRDefault="008A5D6E" w:rsidP="007623EF">
            <w:pPr>
              <w:rPr>
                <w:rFonts w:ascii="Arial Narrow" w:hAnsi="Arial Narrow" w:cs="Arial"/>
              </w:rPr>
            </w:pPr>
            <w:r w:rsidRPr="008A5D6E">
              <w:rPr>
                <w:rFonts w:ascii="Arial Narrow" w:hAnsi="Arial Narrow" w:cs="Arial"/>
              </w:rPr>
              <w:t>93,75</w:t>
            </w:r>
          </w:p>
        </w:tc>
        <w:tc>
          <w:tcPr>
            <w:tcW w:w="851" w:type="dxa"/>
          </w:tcPr>
          <w:p w14:paraId="70935C4D" w14:textId="77777777" w:rsidR="008A5D6E" w:rsidRPr="008A5D6E" w:rsidRDefault="008A5D6E" w:rsidP="007623EF">
            <w:pPr>
              <w:rPr>
                <w:rFonts w:ascii="Arial Narrow" w:hAnsi="Arial Narrow" w:cs="Arial"/>
              </w:rPr>
            </w:pPr>
            <w:r w:rsidRPr="008A5D6E">
              <w:rPr>
                <w:rFonts w:ascii="Arial Narrow" w:hAnsi="Arial Narrow" w:cs="Arial"/>
              </w:rPr>
              <w:t>3,75</w:t>
            </w:r>
          </w:p>
        </w:tc>
        <w:tc>
          <w:tcPr>
            <w:tcW w:w="838" w:type="dxa"/>
          </w:tcPr>
          <w:p w14:paraId="6048E34B" w14:textId="77777777" w:rsidR="008A5D6E" w:rsidRPr="008A5D6E" w:rsidRDefault="008A5D6E" w:rsidP="007623EF">
            <w:pPr>
              <w:rPr>
                <w:rFonts w:ascii="Arial Narrow" w:hAnsi="Arial Narrow" w:cs="Arial"/>
              </w:rPr>
            </w:pPr>
          </w:p>
        </w:tc>
      </w:tr>
      <w:tr w:rsidR="008A5D6E" w14:paraId="74847052" w14:textId="77777777" w:rsidTr="00B54B5F">
        <w:trPr>
          <w:trHeight w:val="2453"/>
          <w:jc w:val="center"/>
        </w:trPr>
        <w:tc>
          <w:tcPr>
            <w:tcW w:w="644" w:type="dxa"/>
          </w:tcPr>
          <w:p w14:paraId="4C22B2A1" w14:textId="77777777" w:rsidR="008A5D6E" w:rsidRPr="008A5D6E" w:rsidRDefault="008A5D6E" w:rsidP="007623EF">
            <w:pPr>
              <w:rPr>
                <w:rFonts w:ascii="Arial Narrow" w:hAnsi="Arial Narrow" w:cs="Arial"/>
              </w:rPr>
            </w:pPr>
            <w:r w:rsidRPr="008A5D6E">
              <w:rPr>
                <w:rFonts w:ascii="Arial Narrow" w:hAnsi="Arial Narrow" w:cs="Arial"/>
              </w:rPr>
              <w:lastRenderedPageBreak/>
              <w:t>6</w:t>
            </w:r>
          </w:p>
        </w:tc>
        <w:tc>
          <w:tcPr>
            <w:tcW w:w="3467" w:type="dxa"/>
          </w:tcPr>
          <w:p w14:paraId="6A2BA945" w14:textId="77777777" w:rsidR="008A5D6E" w:rsidRPr="008A5D6E" w:rsidRDefault="008A5D6E" w:rsidP="007623EF">
            <w:pPr>
              <w:rPr>
                <w:rFonts w:ascii="Arial Narrow" w:hAnsi="Arial Narrow" w:cs="Arial"/>
              </w:rPr>
            </w:pPr>
            <w:r w:rsidRPr="008A5D6E">
              <w:rPr>
                <w:rFonts w:ascii="Arial Narrow" w:hAnsi="Arial Narrow" w:cs="Arial"/>
              </w:rPr>
              <w:t>Especialista sanitario en Psicología Clínica. Experiencia en gestión de sistema nacional de salud. Experiencia docente universitaria presencial. Participación en congresos nacionales e inter-nacionales, publicación en revistas de carácter académico. Presidente del Consejo General de la Psicología en España.</w:t>
            </w:r>
          </w:p>
        </w:tc>
        <w:tc>
          <w:tcPr>
            <w:tcW w:w="1701" w:type="dxa"/>
          </w:tcPr>
          <w:p w14:paraId="2809B3A7" w14:textId="5A023D09" w:rsidR="008A5D6E" w:rsidRPr="008A5D6E" w:rsidRDefault="00824DCA" w:rsidP="00824DCA">
            <w:pPr>
              <w:rPr>
                <w:rFonts w:ascii="Arial Narrow" w:hAnsi="Arial Narrow" w:cs="Arial"/>
              </w:rPr>
            </w:pPr>
            <w:r w:rsidRPr="008A5D6E">
              <w:rPr>
                <w:rFonts w:ascii="Arial Narrow" w:hAnsi="Arial Narrow" w:cs="Arial"/>
              </w:rPr>
              <w:t>Licenciado</w:t>
            </w:r>
            <w:r>
              <w:rPr>
                <w:rFonts w:ascii="Arial Narrow" w:hAnsi="Arial Narrow" w:cs="Arial"/>
              </w:rPr>
              <w:t>/a</w:t>
            </w:r>
            <w:r w:rsidRPr="008A5D6E">
              <w:rPr>
                <w:rFonts w:ascii="Arial Narrow" w:hAnsi="Arial Narrow" w:cs="Arial"/>
              </w:rPr>
              <w:t xml:space="preserve"> y Doctor</w:t>
            </w:r>
            <w:r>
              <w:rPr>
                <w:rFonts w:ascii="Arial Narrow" w:hAnsi="Arial Narrow" w:cs="Arial"/>
              </w:rPr>
              <w:t>/a</w:t>
            </w:r>
            <w:r w:rsidRPr="008A5D6E">
              <w:rPr>
                <w:rFonts w:ascii="Arial Narrow" w:hAnsi="Arial Narrow" w:cs="Arial"/>
              </w:rPr>
              <w:t xml:space="preserve"> en Psicología </w:t>
            </w:r>
          </w:p>
        </w:tc>
        <w:tc>
          <w:tcPr>
            <w:tcW w:w="851" w:type="dxa"/>
          </w:tcPr>
          <w:p w14:paraId="173DE39D" w14:textId="77777777" w:rsidR="008A5D6E" w:rsidRPr="008A5D6E" w:rsidRDefault="008A5D6E" w:rsidP="007623EF">
            <w:pPr>
              <w:rPr>
                <w:rFonts w:ascii="Arial Narrow" w:hAnsi="Arial Narrow" w:cs="Arial"/>
              </w:rPr>
            </w:pPr>
            <w:r w:rsidRPr="008A5D6E">
              <w:rPr>
                <w:rFonts w:ascii="Arial Narrow" w:hAnsi="Arial Narrow" w:cs="Arial"/>
              </w:rPr>
              <w:t>No</w:t>
            </w:r>
          </w:p>
        </w:tc>
        <w:tc>
          <w:tcPr>
            <w:tcW w:w="708" w:type="dxa"/>
          </w:tcPr>
          <w:p w14:paraId="3C51BEA0" w14:textId="77777777" w:rsidR="008A5D6E" w:rsidRPr="008A5D6E" w:rsidRDefault="008A5D6E" w:rsidP="007623EF">
            <w:pPr>
              <w:rPr>
                <w:rFonts w:ascii="Arial Narrow" w:hAnsi="Arial Narrow" w:cs="Arial"/>
              </w:rPr>
            </w:pPr>
            <w:r w:rsidRPr="008A5D6E">
              <w:rPr>
                <w:rFonts w:ascii="Arial Narrow" w:hAnsi="Arial Narrow" w:cs="Arial"/>
              </w:rPr>
              <w:t>III</w:t>
            </w:r>
          </w:p>
        </w:tc>
        <w:tc>
          <w:tcPr>
            <w:tcW w:w="708" w:type="dxa"/>
          </w:tcPr>
          <w:p w14:paraId="270AC9A2" w14:textId="77777777" w:rsidR="008A5D6E" w:rsidRPr="008A5D6E" w:rsidRDefault="008A5D6E" w:rsidP="007623EF">
            <w:pPr>
              <w:rPr>
                <w:rFonts w:ascii="Arial Narrow" w:hAnsi="Arial Narrow" w:cs="Arial"/>
              </w:rPr>
            </w:pPr>
          </w:p>
        </w:tc>
        <w:tc>
          <w:tcPr>
            <w:tcW w:w="5154" w:type="dxa"/>
          </w:tcPr>
          <w:p w14:paraId="63E60698" w14:textId="77777777" w:rsidR="008A5D6E" w:rsidRPr="008A5D6E" w:rsidRDefault="008A5D6E" w:rsidP="007623EF">
            <w:pPr>
              <w:rPr>
                <w:rFonts w:ascii="Arial Narrow" w:hAnsi="Arial Narrow" w:cs="Arial"/>
              </w:rPr>
            </w:pPr>
            <w:r w:rsidRPr="008A5D6E">
              <w:rPr>
                <w:rFonts w:ascii="Arial Narrow" w:hAnsi="Arial Narrow" w:cs="Arial"/>
              </w:rPr>
              <w:t>MB.1. Fundamentos científicos y profesionales de la Psicología Sanitaria</w:t>
            </w:r>
          </w:p>
          <w:p w14:paraId="0A97DEA5" w14:textId="77777777" w:rsidR="008A5D6E" w:rsidRPr="008A5D6E" w:rsidRDefault="008A5D6E" w:rsidP="007623EF">
            <w:pPr>
              <w:rPr>
                <w:rFonts w:ascii="Arial Narrow" w:hAnsi="Arial Narrow" w:cs="Arial"/>
              </w:rPr>
            </w:pPr>
            <w:r w:rsidRPr="008A5D6E">
              <w:rPr>
                <w:rFonts w:ascii="Arial Narrow" w:hAnsi="Arial Narrow" w:cs="Arial"/>
              </w:rPr>
              <w:t>ME.3. Evaluación, diagnóstico e intervención en población adulta.</w:t>
            </w:r>
          </w:p>
          <w:p w14:paraId="7F452938" w14:textId="77777777" w:rsidR="008A5D6E" w:rsidRPr="008A5D6E" w:rsidRDefault="008A5D6E" w:rsidP="007623EF">
            <w:pPr>
              <w:rPr>
                <w:rFonts w:ascii="Arial Narrow" w:hAnsi="Arial Narrow" w:cs="Arial"/>
              </w:rPr>
            </w:pPr>
          </w:p>
        </w:tc>
        <w:tc>
          <w:tcPr>
            <w:tcW w:w="942" w:type="dxa"/>
          </w:tcPr>
          <w:p w14:paraId="1B4B3BE9" w14:textId="77777777" w:rsidR="008A5D6E" w:rsidRPr="008A5D6E" w:rsidRDefault="008A5D6E" w:rsidP="007623EF">
            <w:pPr>
              <w:rPr>
                <w:rFonts w:ascii="Arial Narrow" w:hAnsi="Arial Narrow" w:cs="Arial"/>
              </w:rPr>
            </w:pPr>
            <w:r w:rsidRPr="008A5D6E">
              <w:rPr>
                <w:rFonts w:ascii="Arial Narrow" w:hAnsi="Arial Narrow" w:cs="Arial"/>
              </w:rPr>
              <w:t>67,5</w:t>
            </w:r>
          </w:p>
        </w:tc>
        <w:tc>
          <w:tcPr>
            <w:tcW w:w="851" w:type="dxa"/>
          </w:tcPr>
          <w:p w14:paraId="30462925" w14:textId="77777777" w:rsidR="008A5D6E" w:rsidRPr="008A5D6E" w:rsidRDefault="008A5D6E" w:rsidP="007623EF">
            <w:pPr>
              <w:rPr>
                <w:rFonts w:ascii="Arial Narrow" w:hAnsi="Arial Narrow" w:cs="Arial"/>
              </w:rPr>
            </w:pPr>
            <w:r w:rsidRPr="008A5D6E">
              <w:rPr>
                <w:rFonts w:ascii="Arial Narrow" w:hAnsi="Arial Narrow" w:cs="Arial"/>
              </w:rPr>
              <w:t>2,7</w:t>
            </w:r>
          </w:p>
        </w:tc>
        <w:tc>
          <w:tcPr>
            <w:tcW w:w="838" w:type="dxa"/>
          </w:tcPr>
          <w:p w14:paraId="0EA53F92" w14:textId="77777777" w:rsidR="008A5D6E" w:rsidRPr="008A5D6E" w:rsidRDefault="008A5D6E" w:rsidP="007623EF">
            <w:pPr>
              <w:rPr>
                <w:rFonts w:ascii="Arial Narrow" w:hAnsi="Arial Narrow" w:cs="Arial"/>
              </w:rPr>
            </w:pPr>
          </w:p>
        </w:tc>
      </w:tr>
      <w:tr w:rsidR="008A5D6E" w14:paraId="7D91E194" w14:textId="77777777" w:rsidTr="00B54B5F">
        <w:trPr>
          <w:trHeight w:val="1643"/>
          <w:jc w:val="center"/>
        </w:trPr>
        <w:tc>
          <w:tcPr>
            <w:tcW w:w="644" w:type="dxa"/>
          </w:tcPr>
          <w:p w14:paraId="17D5E10B" w14:textId="77777777" w:rsidR="008A5D6E" w:rsidRPr="008A5D6E" w:rsidRDefault="008A5D6E" w:rsidP="007623EF">
            <w:pPr>
              <w:rPr>
                <w:rFonts w:ascii="Arial Narrow" w:hAnsi="Arial Narrow" w:cs="Arial"/>
              </w:rPr>
            </w:pPr>
            <w:r w:rsidRPr="008A5D6E">
              <w:rPr>
                <w:rFonts w:ascii="Arial Narrow" w:hAnsi="Arial Narrow" w:cs="Arial"/>
              </w:rPr>
              <w:t>7</w:t>
            </w:r>
          </w:p>
        </w:tc>
        <w:tc>
          <w:tcPr>
            <w:tcW w:w="3467" w:type="dxa"/>
          </w:tcPr>
          <w:p w14:paraId="0327222A" w14:textId="77777777" w:rsidR="008A5D6E" w:rsidRPr="008A5D6E" w:rsidRDefault="008A5D6E" w:rsidP="007623EF">
            <w:pPr>
              <w:rPr>
                <w:rFonts w:ascii="Arial Narrow" w:hAnsi="Arial Narrow" w:cs="Arial"/>
              </w:rPr>
            </w:pPr>
            <w:r w:rsidRPr="008A5D6E">
              <w:rPr>
                <w:rFonts w:ascii="Arial Narrow" w:hAnsi="Arial Narrow" w:cs="Arial"/>
              </w:rPr>
              <w:t xml:space="preserve">Especialista Sanitario en Psicología Clínica. Certificado EuroPsy – Specialist in Psychotherapy por la Federación de Asociaciones Europeas de Psicología (EFPA). Profesor acreditado doctor de universidad privad y acreditado como Profesor Titular de Universidad. Experiencia docente universitaria presencial. Participación en congresos nacionales e inter-nacionales, publicación en revistas de carácter académico. Experiencia en actividades relacionadas con la psicología clínica o sanitaria superior a 15 años. </w:t>
            </w:r>
          </w:p>
        </w:tc>
        <w:tc>
          <w:tcPr>
            <w:tcW w:w="1701" w:type="dxa"/>
          </w:tcPr>
          <w:p w14:paraId="0F565D75" w14:textId="642E4675" w:rsidR="008A5D6E" w:rsidRPr="008A5D6E" w:rsidRDefault="00824DCA" w:rsidP="007623EF">
            <w:pPr>
              <w:rPr>
                <w:rFonts w:ascii="Arial Narrow" w:hAnsi="Arial Narrow" w:cs="Arial"/>
              </w:rPr>
            </w:pPr>
            <w:r w:rsidRPr="008A5D6E">
              <w:rPr>
                <w:rFonts w:ascii="Arial Narrow" w:hAnsi="Arial Narrow" w:cs="Arial"/>
              </w:rPr>
              <w:t>Licenciado</w:t>
            </w:r>
            <w:r>
              <w:rPr>
                <w:rFonts w:ascii="Arial Narrow" w:hAnsi="Arial Narrow" w:cs="Arial"/>
              </w:rPr>
              <w:t>/a</w:t>
            </w:r>
            <w:r w:rsidRPr="008A5D6E">
              <w:rPr>
                <w:rFonts w:ascii="Arial Narrow" w:hAnsi="Arial Narrow" w:cs="Arial"/>
              </w:rPr>
              <w:t xml:space="preserve"> y Doctor</w:t>
            </w:r>
            <w:r>
              <w:rPr>
                <w:rFonts w:ascii="Arial Narrow" w:hAnsi="Arial Narrow" w:cs="Arial"/>
              </w:rPr>
              <w:t>/a</w:t>
            </w:r>
            <w:r w:rsidRPr="008A5D6E">
              <w:rPr>
                <w:rFonts w:ascii="Arial Narrow" w:hAnsi="Arial Narrow" w:cs="Arial"/>
              </w:rPr>
              <w:t xml:space="preserve"> en Psicología</w:t>
            </w:r>
          </w:p>
        </w:tc>
        <w:tc>
          <w:tcPr>
            <w:tcW w:w="851" w:type="dxa"/>
          </w:tcPr>
          <w:p w14:paraId="7F4C0DD2" w14:textId="77777777" w:rsidR="008A5D6E" w:rsidRPr="008A5D6E" w:rsidRDefault="008A5D6E" w:rsidP="007623EF">
            <w:pPr>
              <w:rPr>
                <w:rFonts w:ascii="Arial Narrow" w:hAnsi="Arial Narrow" w:cs="Arial"/>
              </w:rPr>
            </w:pPr>
            <w:r w:rsidRPr="008A5D6E">
              <w:rPr>
                <w:rFonts w:ascii="Arial Narrow" w:hAnsi="Arial Narrow" w:cs="Arial"/>
              </w:rPr>
              <w:t>SI</w:t>
            </w:r>
          </w:p>
        </w:tc>
        <w:tc>
          <w:tcPr>
            <w:tcW w:w="708" w:type="dxa"/>
          </w:tcPr>
          <w:p w14:paraId="23BB2A9A" w14:textId="77777777" w:rsidR="008A5D6E" w:rsidRPr="008A5D6E" w:rsidRDefault="008A5D6E" w:rsidP="007623EF">
            <w:pPr>
              <w:rPr>
                <w:rFonts w:ascii="Arial Narrow" w:hAnsi="Arial Narrow" w:cs="Arial"/>
              </w:rPr>
            </w:pPr>
            <w:r w:rsidRPr="008A5D6E">
              <w:rPr>
                <w:rFonts w:ascii="Arial Narrow" w:hAnsi="Arial Narrow" w:cs="Arial"/>
              </w:rPr>
              <w:t>III</w:t>
            </w:r>
          </w:p>
        </w:tc>
        <w:tc>
          <w:tcPr>
            <w:tcW w:w="708" w:type="dxa"/>
          </w:tcPr>
          <w:p w14:paraId="5E5E0C6B" w14:textId="77777777" w:rsidR="008A5D6E" w:rsidRPr="008A5D6E" w:rsidRDefault="008A5D6E" w:rsidP="007623EF">
            <w:pPr>
              <w:rPr>
                <w:rFonts w:ascii="Arial Narrow" w:hAnsi="Arial Narrow" w:cs="Arial"/>
              </w:rPr>
            </w:pPr>
          </w:p>
        </w:tc>
        <w:tc>
          <w:tcPr>
            <w:tcW w:w="5154" w:type="dxa"/>
          </w:tcPr>
          <w:p w14:paraId="590F40BB" w14:textId="77777777" w:rsidR="008A5D6E" w:rsidRPr="008A5D6E" w:rsidRDefault="008A5D6E" w:rsidP="007623EF">
            <w:pPr>
              <w:rPr>
                <w:rFonts w:ascii="Arial Narrow" w:hAnsi="Arial Narrow" w:cs="Arial"/>
              </w:rPr>
            </w:pPr>
            <w:r w:rsidRPr="008A5D6E">
              <w:rPr>
                <w:rFonts w:ascii="Arial Narrow" w:hAnsi="Arial Narrow" w:cs="Arial"/>
              </w:rPr>
              <w:t>MB.1. Fundamentos científicos y profesionales de la Psicología Sanitaria</w:t>
            </w:r>
          </w:p>
          <w:p w14:paraId="39333A4C" w14:textId="77777777" w:rsidR="008A5D6E" w:rsidRPr="008A5D6E" w:rsidRDefault="008A5D6E" w:rsidP="007623EF">
            <w:pPr>
              <w:rPr>
                <w:rFonts w:ascii="Arial Narrow" w:hAnsi="Arial Narrow" w:cs="Arial"/>
              </w:rPr>
            </w:pPr>
            <w:r w:rsidRPr="008A5D6E">
              <w:rPr>
                <w:rFonts w:ascii="Arial Narrow" w:hAnsi="Arial Narrow" w:cs="Arial"/>
              </w:rPr>
              <w:t>ME.2. Características del proceso terapéutico y competencias básicas del psicólogo general sanitario.</w:t>
            </w:r>
          </w:p>
          <w:p w14:paraId="7D5052D1" w14:textId="77777777" w:rsidR="008A5D6E" w:rsidRPr="008A5D6E" w:rsidRDefault="008A5D6E" w:rsidP="007623EF">
            <w:pPr>
              <w:rPr>
                <w:rFonts w:ascii="Arial Narrow" w:hAnsi="Arial Narrow" w:cs="Arial"/>
                <w:b/>
                <w:i/>
              </w:rPr>
            </w:pPr>
            <w:r w:rsidRPr="008A5D6E">
              <w:rPr>
                <w:rFonts w:ascii="Arial Narrow" w:hAnsi="Arial Narrow" w:cs="Arial"/>
                <w:b/>
                <w:i/>
              </w:rPr>
              <w:t>(*) Otras funciones</w:t>
            </w:r>
          </w:p>
          <w:p w14:paraId="0D861AA2" w14:textId="77777777" w:rsidR="008A5D6E" w:rsidRPr="008A5D6E" w:rsidRDefault="008A5D6E" w:rsidP="00BC5FF7">
            <w:pPr>
              <w:pStyle w:val="Prrafodelista"/>
              <w:numPr>
                <w:ilvl w:val="0"/>
                <w:numId w:val="106"/>
              </w:numPr>
              <w:rPr>
                <w:rFonts w:ascii="Arial Narrow" w:hAnsi="Arial Narrow" w:cs="Arial"/>
              </w:rPr>
            </w:pPr>
            <w:r w:rsidRPr="008A5D6E">
              <w:rPr>
                <w:rFonts w:ascii="Arial Narrow" w:hAnsi="Arial Narrow" w:cs="Arial"/>
              </w:rPr>
              <w:t xml:space="preserve">Coordinación materia: ME.2. Características del proceso terapéutico y competencias básicas del psicólogo general sanitario. </w:t>
            </w:r>
          </w:p>
          <w:p w14:paraId="6CB87252" w14:textId="04FB3FDB" w:rsidR="008A5D6E" w:rsidRPr="008A5D6E" w:rsidRDefault="008A5D6E" w:rsidP="00BC5FF7">
            <w:pPr>
              <w:pStyle w:val="Prrafodelista"/>
              <w:numPr>
                <w:ilvl w:val="0"/>
                <w:numId w:val="106"/>
              </w:numPr>
              <w:rPr>
                <w:rFonts w:ascii="Arial Narrow" w:hAnsi="Arial Narrow" w:cs="Arial"/>
              </w:rPr>
            </w:pPr>
            <w:r w:rsidRPr="008A5D6E">
              <w:rPr>
                <w:rFonts w:ascii="Arial Narrow" w:hAnsi="Arial Narrow" w:cs="Arial"/>
              </w:rPr>
              <w:t xml:space="preserve">Coordinación Materia. ME.1. </w:t>
            </w:r>
            <w:r w:rsidRPr="0035319F">
              <w:rPr>
                <w:rFonts w:ascii="Arial Narrow" w:hAnsi="Arial Narrow" w:cs="Arial"/>
                <w:strike/>
                <w:color w:val="FF0000"/>
              </w:rPr>
              <w:t>Modelos teóricos de evaluación e intervención psicológica</w:t>
            </w:r>
            <w:r w:rsidRPr="008A5D6E">
              <w:rPr>
                <w:rFonts w:ascii="Arial Narrow" w:hAnsi="Arial Narrow" w:cs="Arial"/>
              </w:rPr>
              <w:t>.</w:t>
            </w:r>
            <w:r w:rsidR="0035319F">
              <w:rPr>
                <w:rFonts w:ascii="Arial Narrow" w:hAnsi="Arial Narrow" w:cs="Arial"/>
              </w:rPr>
              <w:t xml:space="preserve"> </w:t>
            </w:r>
            <w:r w:rsidR="007609D3" w:rsidRPr="0035319F">
              <w:rPr>
                <w:rFonts w:ascii="Arial Narrow" w:hAnsi="Arial Narrow" w:cs="Arial"/>
                <w:color w:val="FF0000"/>
              </w:rPr>
              <w:t>Avances en psicopatología clínica y experimental</w:t>
            </w:r>
            <w:r w:rsidR="0035319F">
              <w:rPr>
                <w:rFonts w:ascii="Arial Narrow" w:hAnsi="Arial Narrow" w:cs="Arial"/>
              </w:rPr>
              <w:t>.</w:t>
            </w:r>
          </w:p>
          <w:p w14:paraId="7B0699D7" w14:textId="77777777" w:rsidR="008A5D6E" w:rsidRPr="008A5D6E" w:rsidRDefault="008A5D6E" w:rsidP="007623EF">
            <w:pPr>
              <w:rPr>
                <w:rFonts w:ascii="Arial Narrow" w:hAnsi="Arial Narrow" w:cs="Arial"/>
              </w:rPr>
            </w:pPr>
          </w:p>
        </w:tc>
        <w:tc>
          <w:tcPr>
            <w:tcW w:w="942" w:type="dxa"/>
          </w:tcPr>
          <w:p w14:paraId="4748B63B" w14:textId="77777777" w:rsidR="008A5D6E" w:rsidRPr="008A5D6E" w:rsidRDefault="008A5D6E" w:rsidP="007623EF">
            <w:pPr>
              <w:rPr>
                <w:rFonts w:ascii="Arial Narrow" w:hAnsi="Arial Narrow" w:cs="Arial"/>
              </w:rPr>
            </w:pPr>
            <w:r w:rsidRPr="008A5D6E">
              <w:rPr>
                <w:rFonts w:ascii="Arial Narrow" w:hAnsi="Arial Narrow" w:cs="Arial"/>
              </w:rPr>
              <w:t>67,5</w:t>
            </w:r>
          </w:p>
        </w:tc>
        <w:tc>
          <w:tcPr>
            <w:tcW w:w="851" w:type="dxa"/>
          </w:tcPr>
          <w:p w14:paraId="4B83C947" w14:textId="77777777" w:rsidR="008A5D6E" w:rsidRPr="008A5D6E" w:rsidRDefault="008A5D6E" w:rsidP="007623EF">
            <w:pPr>
              <w:rPr>
                <w:rFonts w:ascii="Arial Narrow" w:hAnsi="Arial Narrow" w:cs="Arial"/>
              </w:rPr>
            </w:pPr>
            <w:r w:rsidRPr="008A5D6E">
              <w:rPr>
                <w:rFonts w:ascii="Arial Narrow" w:hAnsi="Arial Narrow" w:cs="Arial"/>
              </w:rPr>
              <w:t>2,7</w:t>
            </w:r>
          </w:p>
        </w:tc>
        <w:tc>
          <w:tcPr>
            <w:tcW w:w="838" w:type="dxa"/>
          </w:tcPr>
          <w:p w14:paraId="19CD8C73" w14:textId="77777777" w:rsidR="008A5D6E" w:rsidRPr="008A5D6E" w:rsidRDefault="008A5D6E" w:rsidP="007623EF">
            <w:pPr>
              <w:rPr>
                <w:rFonts w:ascii="Arial Narrow" w:hAnsi="Arial Narrow" w:cs="Arial"/>
              </w:rPr>
            </w:pPr>
          </w:p>
        </w:tc>
      </w:tr>
      <w:tr w:rsidR="008A5D6E" w14:paraId="221C286D" w14:textId="77777777" w:rsidTr="00B54B5F">
        <w:trPr>
          <w:trHeight w:val="652"/>
          <w:jc w:val="center"/>
        </w:trPr>
        <w:tc>
          <w:tcPr>
            <w:tcW w:w="644" w:type="dxa"/>
          </w:tcPr>
          <w:p w14:paraId="6087E7BF" w14:textId="77777777" w:rsidR="008A5D6E" w:rsidRPr="008A5D6E" w:rsidRDefault="008A5D6E" w:rsidP="007623EF">
            <w:pPr>
              <w:rPr>
                <w:rFonts w:ascii="Arial Narrow" w:hAnsi="Arial Narrow" w:cs="Arial"/>
              </w:rPr>
            </w:pPr>
            <w:r w:rsidRPr="008A5D6E">
              <w:rPr>
                <w:rFonts w:ascii="Arial Narrow" w:hAnsi="Arial Narrow" w:cs="Arial"/>
              </w:rPr>
              <w:t>8</w:t>
            </w:r>
          </w:p>
        </w:tc>
        <w:tc>
          <w:tcPr>
            <w:tcW w:w="3467" w:type="dxa"/>
          </w:tcPr>
          <w:p w14:paraId="58D26353" w14:textId="77777777" w:rsidR="008A5D6E" w:rsidRPr="008A5D6E" w:rsidRDefault="008A5D6E" w:rsidP="007623EF">
            <w:pPr>
              <w:rPr>
                <w:rFonts w:ascii="Arial Narrow" w:hAnsi="Arial Narrow" w:cs="Arial"/>
              </w:rPr>
            </w:pPr>
            <w:r w:rsidRPr="008A5D6E">
              <w:rPr>
                <w:rFonts w:ascii="Arial Narrow" w:hAnsi="Arial Narrow" w:cs="Arial"/>
              </w:rPr>
              <w:t xml:space="preserve">Psicólogo/a general sanitario. Experto/a en metodología e investigación en ciencias del comportamiento. Al menos 2 años </w:t>
            </w:r>
            <w:r w:rsidRPr="008A5D6E">
              <w:rPr>
                <w:rFonts w:ascii="Arial Narrow" w:hAnsi="Arial Narrow" w:cs="Arial"/>
              </w:rPr>
              <w:lastRenderedPageBreak/>
              <w:t xml:space="preserve">de experiencia docente universitaria presencial. Participación en congresos nacionales e internacionales, publicación en revistas de carácter académico y participación en proyectos de investigación e innovación en el ámbito de la salud mental y la intervención psicológica en población infanto-juvenil. </w:t>
            </w:r>
          </w:p>
        </w:tc>
        <w:tc>
          <w:tcPr>
            <w:tcW w:w="1701" w:type="dxa"/>
          </w:tcPr>
          <w:p w14:paraId="1A39584C" w14:textId="7CAD6CFC" w:rsidR="008A5D6E" w:rsidRPr="008A5D6E" w:rsidRDefault="00824DCA" w:rsidP="007623EF">
            <w:pPr>
              <w:rPr>
                <w:rFonts w:ascii="Arial Narrow" w:hAnsi="Arial Narrow" w:cs="Arial"/>
              </w:rPr>
            </w:pPr>
            <w:r w:rsidRPr="008A5D6E">
              <w:rPr>
                <w:rFonts w:ascii="Arial Narrow" w:hAnsi="Arial Narrow" w:cs="Arial"/>
              </w:rPr>
              <w:lastRenderedPageBreak/>
              <w:t>Licenciado</w:t>
            </w:r>
            <w:r>
              <w:rPr>
                <w:rFonts w:ascii="Arial Narrow" w:hAnsi="Arial Narrow" w:cs="Arial"/>
              </w:rPr>
              <w:t>/a</w:t>
            </w:r>
            <w:r w:rsidRPr="008A5D6E">
              <w:rPr>
                <w:rFonts w:ascii="Arial Narrow" w:hAnsi="Arial Narrow" w:cs="Arial"/>
              </w:rPr>
              <w:t xml:space="preserve"> y Doctor</w:t>
            </w:r>
            <w:r>
              <w:rPr>
                <w:rFonts w:ascii="Arial Narrow" w:hAnsi="Arial Narrow" w:cs="Arial"/>
              </w:rPr>
              <w:t>/a</w:t>
            </w:r>
            <w:r w:rsidRPr="008A5D6E">
              <w:rPr>
                <w:rFonts w:ascii="Arial Narrow" w:hAnsi="Arial Narrow" w:cs="Arial"/>
              </w:rPr>
              <w:t xml:space="preserve"> en Psicología </w:t>
            </w:r>
          </w:p>
        </w:tc>
        <w:tc>
          <w:tcPr>
            <w:tcW w:w="851" w:type="dxa"/>
          </w:tcPr>
          <w:p w14:paraId="24FD19BA" w14:textId="77777777" w:rsidR="008A5D6E" w:rsidRPr="008A5D6E" w:rsidRDefault="008A5D6E" w:rsidP="007623EF">
            <w:pPr>
              <w:rPr>
                <w:rFonts w:ascii="Arial Narrow" w:hAnsi="Arial Narrow" w:cs="Arial"/>
              </w:rPr>
            </w:pPr>
            <w:r w:rsidRPr="008A5D6E">
              <w:rPr>
                <w:rFonts w:ascii="Arial Narrow" w:hAnsi="Arial Narrow" w:cs="Arial"/>
              </w:rPr>
              <w:t>No</w:t>
            </w:r>
          </w:p>
        </w:tc>
        <w:tc>
          <w:tcPr>
            <w:tcW w:w="708" w:type="dxa"/>
          </w:tcPr>
          <w:p w14:paraId="1CD0BE4D" w14:textId="77777777" w:rsidR="008A5D6E" w:rsidRPr="008A5D6E" w:rsidRDefault="008A5D6E" w:rsidP="007623EF">
            <w:pPr>
              <w:rPr>
                <w:rFonts w:ascii="Arial Narrow" w:hAnsi="Arial Narrow" w:cs="Arial"/>
              </w:rPr>
            </w:pPr>
            <w:r w:rsidRPr="008A5D6E">
              <w:rPr>
                <w:rFonts w:ascii="Arial Narrow" w:hAnsi="Arial Narrow" w:cs="Arial"/>
              </w:rPr>
              <w:t>IV</w:t>
            </w:r>
          </w:p>
        </w:tc>
        <w:tc>
          <w:tcPr>
            <w:tcW w:w="708" w:type="dxa"/>
          </w:tcPr>
          <w:p w14:paraId="0F215FA0" w14:textId="77777777" w:rsidR="008A5D6E" w:rsidRPr="008A5D6E" w:rsidRDefault="008A5D6E" w:rsidP="007623EF">
            <w:pPr>
              <w:rPr>
                <w:rFonts w:ascii="Arial Narrow" w:hAnsi="Arial Narrow" w:cs="Arial"/>
              </w:rPr>
            </w:pPr>
          </w:p>
        </w:tc>
        <w:tc>
          <w:tcPr>
            <w:tcW w:w="5154" w:type="dxa"/>
          </w:tcPr>
          <w:p w14:paraId="0E5E33D3" w14:textId="77777777" w:rsidR="008A5D6E" w:rsidRPr="008A5D6E" w:rsidRDefault="008A5D6E" w:rsidP="007623EF">
            <w:pPr>
              <w:rPr>
                <w:rFonts w:ascii="Arial Narrow" w:hAnsi="Arial Narrow" w:cs="Arial"/>
              </w:rPr>
            </w:pPr>
            <w:r w:rsidRPr="008A5D6E">
              <w:rPr>
                <w:rFonts w:ascii="Arial Narrow" w:hAnsi="Arial Narrow" w:cs="Arial"/>
              </w:rPr>
              <w:t>ME.4. Evaluación, diagnóstico e intervención en población infanto-juvenil. Características diferenciales y principales patologías.</w:t>
            </w:r>
          </w:p>
          <w:p w14:paraId="4EF6F00E" w14:textId="77777777" w:rsidR="008A5D6E" w:rsidRPr="008A5D6E" w:rsidRDefault="008A5D6E" w:rsidP="007623EF">
            <w:pPr>
              <w:rPr>
                <w:rFonts w:ascii="Arial Narrow" w:hAnsi="Arial Narrow" w:cs="Arial"/>
              </w:rPr>
            </w:pPr>
          </w:p>
        </w:tc>
        <w:tc>
          <w:tcPr>
            <w:tcW w:w="942" w:type="dxa"/>
          </w:tcPr>
          <w:p w14:paraId="72643115" w14:textId="77777777" w:rsidR="008A5D6E" w:rsidRPr="008A5D6E" w:rsidRDefault="008A5D6E" w:rsidP="007623EF">
            <w:pPr>
              <w:rPr>
                <w:rFonts w:ascii="Arial Narrow" w:hAnsi="Arial Narrow" w:cs="Arial"/>
              </w:rPr>
            </w:pPr>
            <w:r w:rsidRPr="008A5D6E">
              <w:rPr>
                <w:rFonts w:ascii="Arial Narrow" w:hAnsi="Arial Narrow" w:cs="Arial"/>
              </w:rPr>
              <w:t>67,5</w:t>
            </w:r>
          </w:p>
        </w:tc>
        <w:tc>
          <w:tcPr>
            <w:tcW w:w="851" w:type="dxa"/>
          </w:tcPr>
          <w:p w14:paraId="08BBF755" w14:textId="77777777" w:rsidR="008A5D6E" w:rsidRPr="008A5D6E" w:rsidRDefault="008A5D6E" w:rsidP="007623EF">
            <w:pPr>
              <w:rPr>
                <w:rFonts w:ascii="Arial Narrow" w:hAnsi="Arial Narrow" w:cs="Arial"/>
              </w:rPr>
            </w:pPr>
            <w:r w:rsidRPr="008A5D6E">
              <w:rPr>
                <w:rFonts w:ascii="Arial Narrow" w:hAnsi="Arial Narrow" w:cs="Arial"/>
              </w:rPr>
              <w:t>2,7</w:t>
            </w:r>
          </w:p>
        </w:tc>
        <w:tc>
          <w:tcPr>
            <w:tcW w:w="838" w:type="dxa"/>
          </w:tcPr>
          <w:p w14:paraId="2E0C1F5E" w14:textId="77777777" w:rsidR="008A5D6E" w:rsidRPr="008A5D6E" w:rsidRDefault="008A5D6E" w:rsidP="007623EF">
            <w:pPr>
              <w:rPr>
                <w:rFonts w:ascii="Arial Narrow" w:hAnsi="Arial Narrow" w:cs="Arial"/>
              </w:rPr>
            </w:pPr>
            <w:r w:rsidRPr="008A5D6E">
              <w:rPr>
                <w:rFonts w:ascii="Arial Narrow" w:hAnsi="Arial Narrow" w:cs="Arial"/>
              </w:rPr>
              <w:t>SI</w:t>
            </w:r>
          </w:p>
        </w:tc>
      </w:tr>
      <w:tr w:rsidR="008A5D6E" w14:paraId="2E9F3F27" w14:textId="77777777" w:rsidTr="00B54B5F">
        <w:trPr>
          <w:trHeight w:val="1643"/>
          <w:jc w:val="center"/>
        </w:trPr>
        <w:tc>
          <w:tcPr>
            <w:tcW w:w="644" w:type="dxa"/>
          </w:tcPr>
          <w:p w14:paraId="2D4797D2" w14:textId="77777777" w:rsidR="008A5D6E" w:rsidRPr="008A5D6E" w:rsidRDefault="008A5D6E" w:rsidP="007623EF">
            <w:pPr>
              <w:rPr>
                <w:rFonts w:ascii="Arial Narrow" w:hAnsi="Arial Narrow" w:cs="Arial"/>
              </w:rPr>
            </w:pPr>
            <w:r w:rsidRPr="008A5D6E">
              <w:rPr>
                <w:rFonts w:ascii="Arial Narrow" w:hAnsi="Arial Narrow" w:cs="Arial"/>
              </w:rPr>
              <w:lastRenderedPageBreak/>
              <w:t>9</w:t>
            </w:r>
          </w:p>
        </w:tc>
        <w:tc>
          <w:tcPr>
            <w:tcW w:w="3467" w:type="dxa"/>
          </w:tcPr>
          <w:p w14:paraId="2E980BF0" w14:textId="3E190ED5" w:rsidR="008A5D6E" w:rsidRPr="008A5D6E" w:rsidRDefault="008A5D6E" w:rsidP="007623EF">
            <w:pPr>
              <w:rPr>
                <w:rFonts w:ascii="Arial Narrow" w:hAnsi="Arial Narrow" w:cs="Arial"/>
              </w:rPr>
            </w:pPr>
            <w:r w:rsidRPr="008A5D6E">
              <w:rPr>
                <w:rFonts w:ascii="Arial Narrow" w:hAnsi="Arial Narrow" w:cs="Arial"/>
              </w:rPr>
              <w:t>Psicólog</w:t>
            </w:r>
            <w:r w:rsidR="00181102">
              <w:rPr>
                <w:rFonts w:ascii="Arial Narrow" w:hAnsi="Arial Narrow" w:cs="Arial"/>
              </w:rPr>
              <w:t>o/</w:t>
            </w:r>
            <w:r w:rsidRPr="008A5D6E">
              <w:rPr>
                <w:rFonts w:ascii="Arial Narrow" w:hAnsi="Arial Narrow" w:cs="Arial"/>
              </w:rPr>
              <w:t>a acreditada para el ejercicio de actividades sanitarias en el Registro de Centros Sanitarios.</w:t>
            </w:r>
          </w:p>
          <w:p w14:paraId="41671B38" w14:textId="1D3A7301" w:rsidR="008A5D6E" w:rsidRPr="008A5D6E" w:rsidRDefault="008A5D6E" w:rsidP="007623EF">
            <w:pPr>
              <w:rPr>
                <w:rFonts w:ascii="Arial Narrow" w:hAnsi="Arial Narrow" w:cs="Arial"/>
              </w:rPr>
            </w:pPr>
            <w:r w:rsidRPr="008A5D6E">
              <w:rPr>
                <w:rFonts w:ascii="Arial Narrow" w:hAnsi="Arial Narrow" w:cs="Arial"/>
              </w:rPr>
              <w:t>Certificado Europeo de Psicología en Clínica y Recursos Humanos, Consejo General de Psicólogos (European Certificate in Clinical Psychology and Human Resources, EFPA, European Federation of Psychologysts Associations)</w:t>
            </w:r>
            <w:r w:rsidR="00D93E94">
              <w:rPr>
                <w:rFonts w:ascii="Arial Narrow" w:hAnsi="Arial Narrow" w:cs="Arial"/>
              </w:rPr>
              <w:t xml:space="preserve"> </w:t>
            </w:r>
            <w:r w:rsidRPr="008A5D6E">
              <w:rPr>
                <w:rFonts w:ascii="Arial Narrow" w:hAnsi="Arial Narrow" w:cs="Arial"/>
              </w:rPr>
              <w:t xml:space="preserve">Participación en congresos nacionales e internacionales, publicación en revistas de carácter académico y participación en proyectos de investigación e innovación en el ámbito de la salud mental y la intervención psicológica en parejas. Experiencia superior a 2 en el sector científico-editorial. </w:t>
            </w:r>
          </w:p>
        </w:tc>
        <w:tc>
          <w:tcPr>
            <w:tcW w:w="1701" w:type="dxa"/>
          </w:tcPr>
          <w:p w14:paraId="2B8C1B6C" w14:textId="4DFA7ECD" w:rsidR="008A5D6E" w:rsidRPr="008A5D6E" w:rsidRDefault="00D93E94" w:rsidP="007623EF">
            <w:pPr>
              <w:rPr>
                <w:rFonts w:ascii="Arial Narrow" w:hAnsi="Arial Narrow" w:cs="Arial"/>
              </w:rPr>
            </w:pPr>
            <w:r w:rsidRPr="008A5D6E">
              <w:rPr>
                <w:rFonts w:ascii="Arial Narrow" w:hAnsi="Arial Narrow" w:cs="Arial"/>
              </w:rPr>
              <w:t>Licenciado</w:t>
            </w:r>
            <w:r>
              <w:rPr>
                <w:rFonts w:ascii="Arial Narrow" w:hAnsi="Arial Narrow" w:cs="Arial"/>
              </w:rPr>
              <w:t>/a</w:t>
            </w:r>
            <w:r w:rsidRPr="008A5D6E">
              <w:rPr>
                <w:rFonts w:ascii="Arial Narrow" w:hAnsi="Arial Narrow" w:cs="Arial"/>
              </w:rPr>
              <w:t xml:space="preserve"> y Doctor</w:t>
            </w:r>
            <w:r>
              <w:rPr>
                <w:rFonts w:ascii="Arial Narrow" w:hAnsi="Arial Narrow" w:cs="Arial"/>
              </w:rPr>
              <w:t>/a</w:t>
            </w:r>
            <w:r w:rsidRPr="008A5D6E">
              <w:rPr>
                <w:rFonts w:ascii="Arial Narrow" w:hAnsi="Arial Narrow" w:cs="Arial"/>
              </w:rPr>
              <w:t xml:space="preserve"> en Psicología</w:t>
            </w:r>
          </w:p>
        </w:tc>
        <w:tc>
          <w:tcPr>
            <w:tcW w:w="851" w:type="dxa"/>
          </w:tcPr>
          <w:p w14:paraId="3904BD2D" w14:textId="77777777" w:rsidR="008A5D6E" w:rsidRPr="008A5D6E" w:rsidRDefault="008A5D6E" w:rsidP="007623EF">
            <w:pPr>
              <w:rPr>
                <w:rFonts w:ascii="Arial Narrow" w:hAnsi="Arial Narrow" w:cs="Arial"/>
              </w:rPr>
            </w:pPr>
            <w:r w:rsidRPr="008A5D6E">
              <w:rPr>
                <w:rFonts w:ascii="Arial Narrow" w:hAnsi="Arial Narrow" w:cs="Arial"/>
              </w:rPr>
              <w:t>No</w:t>
            </w:r>
          </w:p>
        </w:tc>
        <w:tc>
          <w:tcPr>
            <w:tcW w:w="708" w:type="dxa"/>
          </w:tcPr>
          <w:p w14:paraId="05DA3102" w14:textId="77777777" w:rsidR="008A5D6E" w:rsidRPr="008A5D6E" w:rsidRDefault="008A5D6E" w:rsidP="007623EF">
            <w:pPr>
              <w:rPr>
                <w:rFonts w:ascii="Arial Narrow" w:hAnsi="Arial Narrow" w:cs="Arial"/>
              </w:rPr>
            </w:pPr>
            <w:r w:rsidRPr="008A5D6E">
              <w:rPr>
                <w:rFonts w:ascii="Arial Narrow" w:hAnsi="Arial Narrow" w:cs="Arial"/>
              </w:rPr>
              <w:t>III</w:t>
            </w:r>
          </w:p>
        </w:tc>
        <w:tc>
          <w:tcPr>
            <w:tcW w:w="708" w:type="dxa"/>
          </w:tcPr>
          <w:p w14:paraId="1E96BC0C" w14:textId="77777777" w:rsidR="008A5D6E" w:rsidRPr="008A5D6E" w:rsidRDefault="008A5D6E" w:rsidP="007623EF">
            <w:pPr>
              <w:rPr>
                <w:rFonts w:ascii="Arial Narrow" w:hAnsi="Arial Narrow" w:cs="Arial"/>
              </w:rPr>
            </w:pPr>
          </w:p>
        </w:tc>
        <w:tc>
          <w:tcPr>
            <w:tcW w:w="5154" w:type="dxa"/>
          </w:tcPr>
          <w:p w14:paraId="17B8D32E" w14:textId="77777777" w:rsidR="008A5D6E" w:rsidRPr="008A5D6E" w:rsidRDefault="008A5D6E" w:rsidP="007623EF">
            <w:pPr>
              <w:rPr>
                <w:rFonts w:ascii="Arial Narrow" w:hAnsi="Arial Narrow" w:cs="Arial"/>
              </w:rPr>
            </w:pPr>
            <w:r w:rsidRPr="008A5D6E">
              <w:rPr>
                <w:rFonts w:ascii="Arial Narrow" w:hAnsi="Arial Narrow" w:cs="Arial"/>
              </w:rPr>
              <w:t>ME.3. Evaluación, diagnóstico e intervención en población adulta.</w:t>
            </w:r>
          </w:p>
          <w:p w14:paraId="288A55BE" w14:textId="77777777" w:rsidR="008A5D6E" w:rsidRPr="008A5D6E" w:rsidRDefault="008A5D6E" w:rsidP="007623EF">
            <w:pPr>
              <w:rPr>
                <w:rFonts w:ascii="Arial Narrow" w:hAnsi="Arial Narrow" w:cs="Arial"/>
              </w:rPr>
            </w:pPr>
            <w:r w:rsidRPr="008A5D6E">
              <w:rPr>
                <w:rFonts w:ascii="Arial Narrow" w:hAnsi="Arial Narrow" w:cs="Arial"/>
              </w:rPr>
              <w:t>ME.8. Recursos y métodos avanzados en Investigación en Psicología Clínica y de la salud.</w:t>
            </w:r>
          </w:p>
          <w:p w14:paraId="5E081F2E" w14:textId="77777777" w:rsidR="008A5D6E" w:rsidRPr="008A5D6E" w:rsidRDefault="008A5D6E" w:rsidP="007623EF">
            <w:pPr>
              <w:rPr>
                <w:rFonts w:ascii="Arial Narrow" w:hAnsi="Arial Narrow" w:cs="Arial"/>
              </w:rPr>
            </w:pPr>
          </w:p>
        </w:tc>
        <w:tc>
          <w:tcPr>
            <w:tcW w:w="942" w:type="dxa"/>
          </w:tcPr>
          <w:p w14:paraId="78A11AA6" w14:textId="77777777" w:rsidR="008A5D6E" w:rsidRPr="008A5D6E" w:rsidRDefault="008A5D6E" w:rsidP="007623EF">
            <w:pPr>
              <w:rPr>
                <w:rFonts w:ascii="Arial Narrow" w:hAnsi="Arial Narrow" w:cs="Arial"/>
              </w:rPr>
            </w:pPr>
            <w:r w:rsidRPr="008A5D6E">
              <w:rPr>
                <w:rFonts w:ascii="Arial Narrow" w:hAnsi="Arial Narrow" w:cs="Arial"/>
              </w:rPr>
              <w:t>37,5</w:t>
            </w:r>
          </w:p>
        </w:tc>
        <w:tc>
          <w:tcPr>
            <w:tcW w:w="851" w:type="dxa"/>
          </w:tcPr>
          <w:p w14:paraId="57884492" w14:textId="77777777" w:rsidR="008A5D6E" w:rsidRPr="008A5D6E" w:rsidRDefault="008A5D6E" w:rsidP="007623EF">
            <w:pPr>
              <w:rPr>
                <w:rFonts w:ascii="Arial Narrow" w:hAnsi="Arial Narrow" w:cs="Arial"/>
              </w:rPr>
            </w:pPr>
            <w:r w:rsidRPr="008A5D6E">
              <w:rPr>
                <w:rFonts w:ascii="Arial Narrow" w:hAnsi="Arial Narrow" w:cs="Arial"/>
              </w:rPr>
              <w:t>1,5</w:t>
            </w:r>
          </w:p>
        </w:tc>
        <w:tc>
          <w:tcPr>
            <w:tcW w:w="838" w:type="dxa"/>
          </w:tcPr>
          <w:p w14:paraId="21BB6F08" w14:textId="77777777" w:rsidR="008A5D6E" w:rsidRPr="008A5D6E" w:rsidRDefault="008A5D6E" w:rsidP="007623EF">
            <w:pPr>
              <w:rPr>
                <w:rFonts w:ascii="Arial Narrow" w:hAnsi="Arial Narrow" w:cs="Arial"/>
              </w:rPr>
            </w:pPr>
            <w:r w:rsidRPr="008A5D6E">
              <w:rPr>
                <w:rFonts w:ascii="Arial Narrow" w:hAnsi="Arial Narrow" w:cs="Arial"/>
              </w:rPr>
              <w:t>SI</w:t>
            </w:r>
          </w:p>
        </w:tc>
      </w:tr>
      <w:tr w:rsidR="008A5D6E" w14:paraId="566B89D6" w14:textId="77777777" w:rsidTr="00B54B5F">
        <w:trPr>
          <w:trHeight w:val="815"/>
          <w:jc w:val="center"/>
        </w:trPr>
        <w:tc>
          <w:tcPr>
            <w:tcW w:w="644" w:type="dxa"/>
          </w:tcPr>
          <w:p w14:paraId="2E468C51" w14:textId="77777777" w:rsidR="008A5D6E" w:rsidRPr="008A5D6E" w:rsidRDefault="008A5D6E" w:rsidP="007623EF">
            <w:pPr>
              <w:rPr>
                <w:rFonts w:ascii="Arial Narrow" w:hAnsi="Arial Narrow" w:cs="Arial"/>
              </w:rPr>
            </w:pPr>
            <w:r w:rsidRPr="008A5D6E">
              <w:rPr>
                <w:rFonts w:ascii="Arial Narrow" w:hAnsi="Arial Narrow" w:cs="Arial"/>
              </w:rPr>
              <w:lastRenderedPageBreak/>
              <w:t>10</w:t>
            </w:r>
          </w:p>
        </w:tc>
        <w:tc>
          <w:tcPr>
            <w:tcW w:w="3467" w:type="dxa"/>
          </w:tcPr>
          <w:p w14:paraId="6381CE66" w14:textId="625AD96B" w:rsidR="008A5D6E" w:rsidRPr="008A5D6E" w:rsidRDefault="008A5D6E" w:rsidP="007623EF">
            <w:pPr>
              <w:rPr>
                <w:rFonts w:ascii="Arial Narrow" w:hAnsi="Arial Narrow" w:cs="Arial"/>
              </w:rPr>
            </w:pPr>
            <w:r w:rsidRPr="008A5D6E">
              <w:rPr>
                <w:rFonts w:ascii="Arial Narrow" w:hAnsi="Arial Narrow" w:cs="Arial"/>
              </w:rPr>
              <w:t>Psicólog</w:t>
            </w:r>
            <w:r w:rsidR="00181102">
              <w:rPr>
                <w:rFonts w:ascii="Arial Narrow" w:hAnsi="Arial Narrow" w:cs="Arial"/>
              </w:rPr>
              <w:t>o/</w:t>
            </w:r>
            <w:r w:rsidRPr="008A5D6E">
              <w:rPr>
                <w:rFonts w:ascii="Arial Narrow" w:hAnsi="Arial Narrow" w:cs="Arial"/>
              </w:rPr>
              <w:t>a acreditada para el ejercicio de actividades sanitarias en el Registro de Centros Sanitarios. Responsable de la Unidad de TCA en adolescentes y pacientes de larga duración en ámbito hospitalario. Especialista en Neuropsicología y Rehabilitación Neurocognitiva Consultora y Asesora en el ámbito de gestión de Unidades de Tratamiento de Anorexia y Bulimia. Más de 20 años de experiencia en tratamientos de Trastornos de la Conducta Alimentaria (TCA)</w:t>
            </w:r>
          </w:p>
        </w:tc>
        <w:tc>
          <w:tcPr>
            <w:tcW w:w="1701" w:type="dxa"/>
          </w:tcPr>
          <w:p w14:paraId="05D80A22" w14:textId="4C656E95" w:rsidR="008A5D6E" w:rsidRPr="008A5D6E" w:rsidRDefault="00D93E94" w:rsidP="00D93E94">
            <w:pPr>
              <w:rPr>
                <w:rFonts w:ascii="Arial Narrow" w:hAnsi="Arial Narrow" w:cs="Arial"/>
              </w:rPr>
            </w:pPr>
            <w:r w:rsidRPr="008A5D6E">
              <w:rPr>
                <w:rFonts w:ascii="Arial Narrow" w:hAnsi="Arial Narrow" w:cs="Arial"/>
              </w:rPr>
              <w:t>Licenciado</w:t>
            </w:r>
            <w:r>
              <w:rPr>
                <w:rFonts w:ascii="Arial Narrow" w:hAnsi="Arial Narrow" w:cs="Arial"/>
              </w:rPr>
              <w:t>/a</w:t>
            </w:r>
            <w:r w:rsidRPr="008A5D6E">
              <w:rPr>
                <w:rFonts w:ascii="Arial Narrow" w:hAnsi="Arial Narrow" w:cs="Arial"/>
              </w:rPr>
              <w:t xml:space="preserve"> y Doctor</w:t>
            </w:r>
            <w:r>
              <w:rPr>
                <w:rFonts w:ascii="Arial Narrow" w:hAnsi="Arial Narrow" w:cs="Arial"/>
              </w:rPr>
              <w:t>/a</w:t>
            </w:r>
            <w:r w:rsidRPr="008A5D6E">
              <w:rPr>
                <w:rFonts w:ascii="Arial Narrow" w:hAnsi="Arial Narrow" w:cs="Arial"/>
              </w:rPr>
              <w:t xml:space="preserve"> en Psicología </w:t>
            </w:r>
          </w:p>
        </w:tc>
        <w:tc>
          <w:tcPr>
            <w:tcW w:w="851" w:type="dxa"/>
          </w:tcPr>
          <w:p w14:paraId="4C095D1E" w14:textId="77777777" w:rsidR="008A5D6E" w:rsidRPr="008A5D6E" w:rsidRDefault="008A5D6E" w:rsidP="007623EF">
            <w:pPr>
              <w:rPr>
                <w:rFonts w:ascii="Arial Narrow" w:hAnsi="Arial Narrow" w:cs="Arial"/>
              </w:rPr>
            </w:pPr>
            <w:r w:rsidRPr="008A5D6E">
              <w:rPr>
                <w:rFonts w:ascii="Arial Narrow" w:hAnsi="Arial Narrow" w:cs="Arial"/>
              </w:rPr>
              <w:t>Si</w:t>
            </w:r>
          </w:p>
        </w:tc>
        <w:tc>
          <w:tcPr>
            <w:tcW w:w="708" w:type="dxa"/>
          </w:tcPr>
          <w:p w14:paraId="1E462C88" w14:textId="77777777" w:rsidR="008A5D6E" w:rsidRPr="008A5D6E" w:rsidRDefault="008A5D6E" w:rsidP="007623EF">
            <w:pPr>
              <w:rPr>
                <w:rFonts w:ascii="Arial Narrow" w:hAnsi="Arial Narrow" w:cs="Arial"/>
              </w:rPr>
            </w:pPr>
            <w:r w:rsidRPr="008A5D6E">
              <w:rPr>
                <w:rFonts w:ascii="Arial Narrow" w:hAnsi="Arial Narrow" w:cs="Arial"/>
              </w:rPr>
              <w:t>II</w:t>
            </w:r>
          </w:p>
        </w:tc>
        <w:tc>
          <w:tcPr>
            <w:tcW w:w="708" w:type="dxa"/>
          </w:tcPr>
          <w:p w14:paraId="05270EB7" w14:textId="77777777" w:rsidR="008A5D6E" w:rsidRPr="008A5D6E" w:rsidRDefault="008A5D6E" w:rsidP="007623EF">
            <w:pPr>
              <w:rPr>
                <w:rFonts w:ascii="Arial Narrow" w:hAnsi="Arial Narrow" w:cs="Arial"/>
              </w:rPr>
            </w:pPr>
          </w:p>
        </w:tc>
        <w:tc>
          <w:tcPr>
            <w:tcW w:w="5154" w:type="dxa"/>
          </w:tcPr>
          <w:p w14:paraId="466C2386" w14:textId="77777777" w:rsidR="008A5D6E" w:rsidRPr="008A5D6E" w:rsidRDefault="008A5D6E" w:rsidP="007623EF">
            <w:pPr>
              <w:rPr>
                <w:rFonts w:ascii="Arial Narrow" w:hAnsi="Arial Narrow" w:cs="Arial"/>
              </w:rPr>
            </w:pPr>
            <w:r w:rsidRPr="008A5D6E">
              <w:rPr>
                <w:rFonts w:ascii="Arial Narrow" w:hAnsi="Arial Narrow" w:cs="Arial"/>
              </w:rPr>
              <w:t>ME.3. Evaluación, diagnóstico e intervención en población adulta.</w:t>
            </w:r>
          </w:p>
          <w:p w14:paraId="3D9BA97E" w14:textId="77777777" w:rsidR="008A5D6E" w:rsidRPr="008A5D6E" w:rsidRDefault="008A5D6E" w:rsidP="007623EF">
            <w:pPr>
              <w:rPr>
                <w:rFonts w:ascii="Arial Narrow" w:hAnsi="Arial Narrow" w:cs="Arial"/>
              </w:rPr>
            </w:pPr>
            <w:r w:rsidRPr="008A5D6E">
              <w:rPr>
                <w:rFonts w:ascii="Arial Narrow" w:hAnsi="Arial Narrow" w:cs="Arial"/>
              </w:rPr>
              <w:t>ME.4. Evaluación, diagnóstico e intervención en población infanto-juvenil. Características diferenciales y principales patologías.</w:t>
            </w:r>
          </w:p>
        </w:tc>
        <w:tc>
          <w:tcPr>
            <w:tcW w:w="942" w:type="dxa"/>
          </w:tcPr>
          <w:p w14:paraId="17C20A23" w14:textId="77777777" w:rsidR="008A5D6E" w:rsidRPr="008A5D6E" w:rsidRDefault="008A5D6E" w:rsidP="007623EF">
            <w:pPr>
              <w:rPr>
                <w:rFonts w:ascii="Arial Narrow" w:hAnsi="Arial Narrow" w:cs="Arial"/>
              </w:rPr>
            </w:pPr>
            <w:r w:rsidRPr="008A5D6E">
              <w:rPr>
                <w:rFonts w:ascii="Arial Narrow" w:hAnsi="Arial Narrow" w:cs="Arial"/>
              </w:rPr>
              <w:t>45</w:t>
            </w:r>
          </w:p>
        </w:tc>
        <w:tc>
          <w:tcPr>
            <w:tcW w:w="851" w:type="dxa"/>
          </w:tcPr>
          <w:p w14:paraId="0A0B9F82" w14:textId="77777777" w:rsidR="008A5D6E" w:rsidRPr="008A5D6E" w:rsidRDefault="008A5D6E" w:rsidP="007623EF">
            <w:pPr>
              <w:rPr>
                <w:rFonts w:ascii="Arial Narrow" w:hAnsi="Arial Narrow" w:cs="Arial"/>
              </w:rPr>
            </w:pPr>
            <w:r w:rsidRPr="008A5D6E">
              <w:rPr>
                <w:rFonts w:ascii="Arial Narrow" w:hAnsi="Arial Narrow" w:cs="Arial"/>
              </w:rPr>
              <w:t>1,8</w:t>
            </w:r>
          </w:p>
        </w:tc>
        <w:tc>
          <w:tcPr>
            <w:tcW w:w="838" w:type="dxa"/>
          </w:tcPr>
          <w:p w14:paraId="7AF2F9F1" w14:textId="77777777" w:rsidR="008A5D6E" w:rsidRPr="008A5D6E" w:rsidRDefault="008A5D6E" w:rsidP="007623EF">
            <w:pPr>
              <w:rPr>
                <w:rFonts w:ascii="Arial Narrow" w:hAnsi="Arial Narrow" w:cs="Arial"/>
              </w:rPr>
            </w:pPr>
          </w:p>
        </w:tc>
      </w:tr>
      <w:tr w:rsidR="008A5D6E" w14:paraId="600BCF38" w14:textId="77777777" w:rsidTr="00B54B5F">
        <w:trPr>
          <w:trHeight w:val="1643"/>
          <w:jc w:val="center"/>
        </w:trPr>
        <w:tc>
          <w:tcPr>
            <w:tcW w:w="644" w:type="dxa"/>
          </w:tcPr>
          <w:p w14:paraId="7693B72C" w14:textId="77777777" w:rsidR="008A5D6E" w:rsidRPr="008A5D6E" w:rsidRDefault="008A5D6E" w:rsidP="007623EF">
            <w:pPr>
              <w:rPr>
                <w:rFonts w:ascii="Arial Narrow" w:hAnsi="Arial Narrow" w:cs="Arial"/>
              </w:rPr>
            </w:pPr>
            <w:r w:rsidRPr="008A5D6E">
              <w:rPr>
                <w:rFonts w:ascii="Arial Narrow" w:hAnsi="Arial Narrow" w:cs="Arial"/>
              </w:rPr>
              <w:t>11</w:t>
            </w:r>
          </w:p>
        </w:tc>
        <w:tc>
          <w:tcPr>
            <w:tcW w:w="3467" w:type="dxa"/>
          </w:tcPr>
          <w:p w14:paraId="1BE70A6C" w14:textId="77777777" w:rsidR="008A5D6E" w:rsidRPr="008A5D6E" w:rsidRDefault="008A5D6E" w:rsidP="007623EF">
            <w:pPr>
              <w:rPr>
                <w:rFonts w:ascii="Arial Narrow" w:hAnsi="Arial Narrow" w:cs="Arial"/>
                <w:color w:val="000000" w:themeColor="text1"/>
                <w:szCs w:val="22"/>
                <w:lang w:eastAsia="en-US"/>
              </w:rPr>
            </w:pPr>
            <w:r w:rsidRPr="008A5D6E">
              <w:rPr>
                <w:rFonts w:ascii="Arial Narrow" w:hAnsi="Arial Narrow" w:cs="Arial"/>
              </w:rPr>
              <w:t xml:space="preserve">Médico Psiquiatra. Profesor adjunto de psiquiatría en Columbia University Medical Center (New York). Jefe de departamento de psiquiatría en ámbito hospitalario nacional. </w:t>
            </w:r>
            <w:r w:rsidRPr="008A5D6E">
              <w:rPr>
                <w:rFonts w:ascii="Arial Narrow" w:hAnsi="Arial Narrow" w:cs="Arial"/>
                <w:color w:val="000000" w:themeColor="text1"/>
                <w:szCs w:val="22"/>
                <w:lang w:eastAsia="en-US"/>
              </w:rPr>
              <w:t>Acreditado como Profesor Titular de Psiquiatría.</w:t>
            </w:r>
            <w:r w:rsidRPr="008A5D6E">
              <w:rPr>
                <w:rFonts w:ascii="Arial Narrow" w:hAnsi="Arial Narrow" w:cs="Arial"/>
              </w:rPr>
              <w:t xml:space="preserve"> Participación en congresos nacionales e internacionales, publicación en revistas de carácter académico y participación en proyectos de investigación e innovación en el ámbito de la salud mental y la psiquiatría. </w:t>
            </w:r>
          </w:p>
          <w:p w14:paraId="09879965" w14:textId="77777777" w:rsidR="008A5D6E" w:rsidRPr="008A5D6E" w:rsidRDefault="008A5D6E" w:rsidP="007623EF">
            <w:pPr>
              <w:rPr>
                <w:rFonts w:ascii="Arial Narrow" w:hAnsi="Arial Narrow" w:cs="Arial"/>
              </w:rPr>
            </w:pPr>
          </w:p>
        </w:tc>
        <w:tc>
          <w:tcPr>
            <w:tcW w:w="1701" w:type="dxa"/>
          </w:tcPr>
          <w:p w14:paraId="32146819" w14:textId="217A9C02" w:rsidR="008A5D6E" w:rsidRPr="008A5D6E" w:rsidRDefault="008A5D6E" w:rsidP="007623EF">
            <w:pPr>
              <w:rPr>
                <w:rFonts w:ascii="Arial Narrow" w:hAnsi="Arial Narrow" w:cs="Arial"/>
              </w:rPr>
            </w:pPr>
            <w:r w:rsidRPr="008A5D6E">
              <w:rPr>
                <w:rFonts w:ascii="Arial Narrow" w:hAnsi="Arial Narrow" w:cs="Arial"/>
              </w:rPr>
              <w:t>Licenciado</w:t>
            </w:r>
            <w:r w:rsidR="00D93E94">
              <w:rPr>
                <w:rFonts w:ascii="Arial Narrow" w:hAnsi="Arial Narrow" w:cs="Arial"/>
              </w:rPr>
              <w:t>/a</w:t>
            </w:r>
            <w:r w:rsidRPr="008A5D6E">
              <w:rPr>
                <w:rFonts w:ascii="Arial Narrow" w:hAnsi="Arial Narrow" w:cs="Arial"/>
              </w:rPr>
              <w:t xml:space="preserve"> y Doctor</w:t>
            </w:r>
            <w:r w:rsidR="00D93E94">
              <w:rPr>
                <w:rFonts w:ascii="Arial Narrow" w:hAnsi="Arial Narrow" w:cs="Arial"/>
              </w:rPr>
              <w:t>/a</w:t>
            </w:r>
            <w:r w:rsidRPr="008A5D6E">
              <w:rPr>
                <w:rFonts w:ascii="Arial Narrow" w:hAnsi="Arial Narrow" w:cs="Arial"/>
              </w:rPr>
              <w:t xml:space="preserve"> en Medicina</w:t>
            </w:r>
          </w:p>
        </w:tc>
        <w:tc>
          <w:tcPr>
            <w:tcW w:w="851" w:type="dxa"/>
          </w:tcPr>
          <w:p w14:paraId="53EA4798" w14:textId="77777777" w:rsidR="008A5D6E" w:rsidRPr="008A5D6E" w:rsidRDefault="008A5D6E" w:rsidP="007623EF">
            <w:pPr>
              <w:rPr>
                <w:rFonts w:ascii="Arial Narrow" w:hAnsi="Arial Narrow" w:cs="Arial"/>
              </w:rPr>
            </w:pPr>
            <w:r w:rsidRPr="008A5D6E">
              <w:rPr>
                <w:rFonts w:ascii="Arial Narrow" w:hAnsi="Arial Narrow" w:cs="Arial"/>
              </w:rPr>
              <w:t>Si</w:t>
            </w:r>
          </w:p>
        </w:tc>
        <w:tc>
          <w:tcPr>
            <w:tcW w:w="708" w:type="dxa"/>
          </w:tcPr>
          <w:p w14:paraId="5DC97B1E" w14:textId="77777777" w:rsidR="008A5D6E" w:rsidRPr="008A5D6E" w:rsidRDefault="008A5D6E" w:rsidP="007623EF">
            <w:pPr>
              <w:rPr>
                <w:rFonts w:ascii="Arial Narrow" w:hAnsi="Arial Narrow" w:cs="Arial"/>
              </w:rPr>
            </w:pPr>
            <w:r w:rsidRPr="008A5D6E">
              <w:rPr>
                <w:rFonts w:ascii="Arial Narrow" w:hAnsi="Arial Narrow" w:cs="Arial"/>
              </w:rPr>
              <w:t>II</w:t>
            </w:r>
          </w:p>
        </w:tc>
        <w:tc>
          <w:tcPr>
            <w:tcW w:w="708" w:type="dxa"/>
          </w:tcPr>
          <w:p w14:paraId="15851321" w14:textId="77777777" w:rsidR="008A5D6E" w:rsidRPr="008A5D6E" w:rsidRDefault="008A5D6E" w:rsidP="007623EF">
            <w:pPr>
              <w:rPr>
                <w:rFonts w:ascii="Arial Narrow" w:hAnsi="Arial Narrow" w:cs="Arial"/>
              </w:rPr>
            </w:pPr>
          </w:p>
        </w:tc>
        <w:tc>
          <w:tcPr>
            <w:tcW w:w="5154" w:type="dxa"/>
          </w:tcPr>
          <w:p w14:paraId="2D3B9BAD" w14:textId="21E98C4B" w:rsidR="008A5D6E" w:rsidRPr="008A5D6E" w:rsidRDefault="008A5D6E" w:rsidP="007623EF">
            <w:pPr>
              <w:rPr>
                <w:rFonts w:ascii="Arial Narrow" w:hAnsi="Arial Narrow" w:cs="Arial"/>
              </w:rPr>
            </w:pPr>
            <w:r w:rsidRPr="008A5D6E">
              <w:rPr>
                <w:rFonts w:ascii="Arial Narrow" w:hAnsi="Arial Narrow" w:cs="Arial"/>
              </w:rPr>
              <w:t xml:space="preserve">ME.1. </w:t>
            </w:r>
            <w:r w:rsidRPr="007609D3">
              <w:rPr>
                <w:rFonts w:ascii="Arial Narrow" w:hAnsi="Arial Narrow" w:cs="Arial"/>
                <w:strike/>
                <w:color w:val="FF0000"/>
              </w:rPr>
              <w:t>Modelos teóricos de evaluación e intervención psicológica</w:t>
            </w:r>
            <w:r w:rsidR="007609D3">
              <w:rPr>
                <w:rFonts w:ascii="Arial Narrow" w:hAnsi="Arial Narrow" w:cs="Arial"/>
                <w:strike/>
                <w:color w:val="FF0000"/>
              </w:rPr>
              <w:t xml:space="preserve">. </w:t>
            </w:r>
            <w:r w:rsidR="007609D3" w:rsidRPr="0035319F">
              <w:rPr>
                <w:rFonts w:ascii="Arial Narrow" w:hAnsi="Arial Narrow" w:cs="Arial"/>
                <w:color w:val="FF0000"/>
              </w:rPr>
              <w:t>Avances en psicopatología clínica y experimental</w:t>
            </w:r>
          </w:p>
          <w:p w14:paraId="62D008A6" w14:textId="77777777" w:rsidR="008A5D6E" w:rsidRPr="008A5D6E" w:rsidRDefault="008A5D6E" w:rsidP="007623EF">
            <w:pPr>
              <w:rPr>
                <w:rFonts w:ascii="Arial Narrow" w:hAnsi="Arial Narrow" w:cs="Arial"/>
              </w:rPr>
            </w:pPr>
            <w:r w:rsidRPr="008A5D6E">
              <w:rPr>
                <w:rFonts w:ascii="Arial Narrow" w:hAnsi="Arial Narrow" w:cs="Arial"/>
              </w:rPr>
              <w:t>ME.7. Evaluación, diagnóstico e intervención en el ámbito de la salud laboral. Características diferenciales y principales ámbitos de actuación.</w:t>
            </w:r>
          </w:p>
          <w:p w14:paraId="61E8A91C" w14:textId="77777777" w:rsidR="008A5D6E" w:rsidRPr="008A5D6E" w:rsidRDefault="008A5D6E" w:rsidP="007623EF">
            <w:pPr>
              <w:rPr>
                <w:rFonts w:ascii="Arial Narrow" w:hAnsi="Arial Narrow" w:cs="Arial"/>
              </w:rPr>
            </w:pPr>
          </w:p>
        </w:tc>
        <w:tc>
          <w:tcPr>
            <w:tcW w:w="942" w:type="dxa"/>
          </w:tcPr>
          <w:p w14:paraId="35AC8B16" w14:textId="77777777" w:rsidR="008A5D6E" w:rsidRPr="008A5D6E" w:rsidRDefault="008A5D6E" w:rsidP="007623EF">
            <w:pPr>
              <w:rPr>
                <w:rFonts w:ascii="Arial Narrow" w:hAnsi="Arial Narrow" w:cs="Arial"/>
              </w:rPr>
            </w:pPr>
            <w:r w:rsidRPr="008A5D6E">
              <w:rPr>
                <w:rFonts w:ascii="Arial Narrow" w:hAnsi="Arial Narrow" w:cs="Arial"/>
              </w:rPr>
              <w:t>15</w:t>
            </w:r>
          </w:p>
        </w:tc>
        <w:tc>
          <w:tcPr>
            <w:tcW w:w="851" w:type="dxa"/>
          </w:tcPr>
          <w:p w14:paraId="3760A4C2" w14:textId="77777777" w:rsidR="008A5D6E" w:rsidRPr="008A5D6E" w:rsidRDefault="008A5D6E" w:rsidP="007623EF">
            <w:pPr>
              <w:rPr>
                <w:rFonts w:ascii="Arial Narrow" w:hAnsi="Arial Narrow" w:cs="Arial"/>
              </w:rPr>
            </w:pPr>
            <w:r w:rsidRPr="008A5D6E">
              <w:rPr>
                <w:rFonts w:ascii="Arial Narrow" w:hAnsi="Arial Narrow" w:cs="Arial"/>
              </w:rPr>
              <w:t>0,6</w:t>
            </w:r>
          </w:p>
        </w:tc>
        <w:tc>
          <w:tcPr>
            <w:tcW w:w="838" w:type="dxa"/>
          </w:tcPr>
          <w:p w14:paraId="119D712F" w14:textId="77777777" w:rsidR="008A5D6E" w:rsidRPr="008A5D6E" w:rsidRDefault="008A5D6E" w:rsidP="007623EF">
            <w:pPr>
              <w:rPr>
                <w:rFonts w:ascii="Arial Narrow" w:hAnsi="Arial Narrow" w:cs="Arial"/>
              </w:rPr>
            </w:pPr>
          </w:p>
        </w:tc>
      </w:tr>
      <w:tr w:rsidR="008A5D6E" w14:paraId="0D8FA4F0" w14:textId="77777777" w:rsidTr="00B54B5F">
        <w:trPr>
          <w:trHeight w:val="773"/>
          <w:jc w:val="center"/>
        </w:trPr>
        <w:tc>
          <w:tcPr>
            <w:tcW w:w="644" w:type="dxa"/>
          </w:tcPr>
          <w:p w14:paraId="40198B8F" w14:textId="77777777" w:rsidR="008A5D6E" w:rsidRPr="008A5D6E" w:rsidRDefault="008A5D6E" w:rsidP="007623EF">
            <w:pPr>
              <w:rPr>
                <w:rFonts w:ascii="Arial Narrow" w:hAnsi="Arial Narrow" w:cs="Arial"/>
              </w:rPr>
            </w:pPr>
            <w:r w:rsidRPr="008A5D6E">
              <w:rPr>
                <w:rFonts w:ascii="Arial Narrow" w:hAnsi="Arial Narrow" w:cs="Arial"/>
              </w:rPr>
              <w:lastRenderedPageBreak/>
              <w:t>12</w:t>
            </w:r>
          </w:p>
        </w:tc>
        <w:tc>
          <w:tcPr>
            <w:tcW w:w="3467" w:type="dxa"/>
          </w:tcPr>
          <w:p w14:paraId="2F0BBC3A" w14:textId="73311677" w:rsidR="008A5D6E" w:rsidRPr="008A5D6E" w:rsidRDefault="00181102" w:rsidP="007623EF">
            <w:pPr>
              <w:rPr>
                <w:rFonts w:ascii="Arial Narrow" w:hAnsi="Arial Narrow" w:cs="Arial"/>
              </w:rPr>
            </w:pPr>
            <w:r>
              <w:rPr>
                <w:rFonts w:ascii="Arial Narrow" w:hAnsi="Arial Narrow" w:cs="Arial"/>
              </w:rPr>
              <w:t>Psicólogo/a acreditado</w:t>
            </w:r>
            <w:r w:rsidR="008A5D6E" w:rsidRPr="008A5D6E">
              <w:rPr>
                <w:rFonts w:ascii="Arial Narrow" w:hAnsi="Arial Narrow" w:cs="Arial"/>
              </w:rPr>
              <w:t xml:space="preserve"> para el ejercicio de actividades sanitarias en el Registro de Centros Sanitarios. Experiencia en gestión de sistemas de salud pública en el ámbito de las adicciones. Experiencia en docencia universitaria. Participación en congresos nacionales e internacionales, publicación en revistas de carácter académico y participación en proyectos de investigación e innovación en el ámbito de la salud mental y la intervención psicológica. Más de 15 años de experiencia en actividades relacionadas con la salud y la psicología clínica.  </w:t>
            </w:r>
          </w:p>
        </w:tc>
        <w:tc>
          <w:tcPr>
            <w:tcW w:w="1701" w:type="dxa"/>
          </w:tcPr>
          <w:p w14:paraId="7040B749" w14:textId="0FB6D322" w:rsidR="008A5D6E" w:rsidRPr="008A5D6E" w:rsidRDefault="00D93E94" w:rsidP="007623EF">
            <w:pPr>
              <w:rPr>
                <w:rFonts w:ascii="Arial Narrow" w:hAnsi="Arial Narrow" w:cs="Arial"/>
              </w:rPr>
            </w:pPr>
            <w:r w:rsidRPr="008A5D6E">
              <w:rPr>
                <w:rFonts w:ascii="Arial Narrow" w:hAnsi="Arial Narrow" w:cs="Arial"/>
              </w:rPr>
              <w:t>Licenciado</w:t>
            </w:r>
            <w:r>
              <w:rPr>
                <w:rFonts w:ascii="Arial Narrow" w:hAnsi="Arial Narrow" w:cs="Arial"/>
              </w:rPr>
              <w:t>/a</w:t>
            </w:r>
            <w:r w:rsidRPr="008A5D6E">
              <w:rPr>
                <w:rFonts w:ascii="Arial Narrow" w:hAnsi="Arial Narrow" w:cs="Arial"/>
              </w:rPr>
              <w:t xml:space="preserve"> y Doctor</w:t>
            </w:r>
            <w:r>
              <w:rPr>
                <w:rFonts w:ascii="Arial Narrow" w:hAnsi="Arial Narrow" w:cs="Arial"/>
              </w:rPr>
              <w:t>/a</w:t>
            </w:r>
            <w:r w:rsidRPr="008A5D6E">
              <w:rPr>
                <w:rFonts w:ascii="Arial Narrow" w:hAnsi="Arial Narrow" w:cs="Arial"/>
              </w:rPr>
              <w:t xml:space="preserve"> en Psicología</w:t>
            </w:r>
          </w:p>
        </w:tc>
        <w:tc>
          <w:tcPr>
            <w:tcW w:w="851" w:type="dxa"/>
          </w:tcPr>
          <w:p w14:paraId="7DC470E3" w14:textId="77777777" w:rsidR="008A5D6E" w:rsidRPr="008A5D6E" w:rsidRDefault="008A5D6E" w:rsidP="007623EF">
            <w:pPr>
              <w:rPr>
                <w:rFonts w:ascii="Arial Narrow" w:hAnsi="Arial Narrow" w:cs="Arial"/>
              </w:rPr>
            </w:pPr>
            <w:r w:rsidRPr="008A5D6E">
              <w:rPr>
                <w:rFonts w:ascii="Arial Narrow" w:hAnsi="Arial Narrow" w:cs="Arial"/>
              </w:rPr>
              <w:t>No</w:t>
            </w:r>
          </w:p>
        </w:tc>
        <w:tc>
          <w:tcPr>
            <w:tcW w:w="708" w:type="dxa"/>
          </w:tcPr>
          <w:p w14:paraId="742BC0F4" w14:textId="77777777" w:rsidR="008A5D6E" w:rsidRPr="008A5D6E" w:rsidRDefault="008A5D6E" w:rsidP="007623EF">
            <w:pPr>
              <w:rPr>
                <w:rFonts w:ascii="Arial Narrow" w:hAnsi="Arial Narrow" w:cs="Arial"/>
              </w:rPr>
            </w:pPr>
            <w:r w:rsidRPr="008A5D6E">
              <w:rPr>
                <w:rFonts w:ascii="Arial Narrow" w:hAnsi="Arial Narrow" w:cs="Arial"/>
              </w:rPr>
              <w:t>III</w:t>
            </w:r>
          </w:p>
        </w:tc>
        <w:tc>
          <w:tcPr>
            <w:tcW w:w="708" w:type="dxa"/>
          </w:tcPr>
          <w:p w14:paraId="4D9640A8" w14:textId="77777777" w:rsidR="008A5D6E" w:rsidRPr="008A5D6E" w:rsidRDefault="008A5D6E" w:rsidP="007623EF">
            <w:pPr>
              <w:rPr>
                <w:rFonts w:ascii="Arial Narrow" w:hAnsi="Arial Narrow" w:cs="Arial"/>
              </w:rPr>
            </w:pPr>
          </w:p>
        </w:tc>
        <w:tc>
          <w:tcPr>
            <w:tcW w:w="5154" w:type="dxa"/>
          </w:tcPr>
          <w:p w14:paraId="183B5C27" w14:textId="77777777" w:rsidR="008A5D6E" w:rsidRPr="008A5D6E" w:rsidRDefault="008A5D6E" w:rsidP="007623EF">
            <w:pPr>
              <w:rPr>
                <w:rFonts w:ascii="Arial Narrow" w:hAnsi="Arial Narrow" w:cs="Arial"/>
              </w:rPr>
            </w:pPr>
            <w:r w:rsidRPr="008A5D6E">
              <w:rPr>
                <w:rFonts w:ascii="Arial Narrow" w:hAnsi="Arial Narrow" w:cs="Arial"/>
              </w:rPr>
              <w:t>ME.3. Evaluación, diagnóstico e intervención en población adulta.</w:t>
            </w:r>
          </w:p>
          <w:p w14:paraId="384B05F5" w14:textId="77777777" w:rsidR="008A5D6E" w:rsidRPr="008A5D6E" w:rsidRDefault="008A5D6E" w:rsidP="007623EF">
            <w:pPr>
              <w:rPr>
                <w:rFonts w:ascii="Arial Narrow" w:hAnsi="Arial Narrow" w:cs="Arial"/>
              </w:rPr>
            </w:pPr>
            <w:r w:rsidRPr="008A5D6E">
              <w:rPr>
                <w:rFonts w:ascii="Arial Narrow" w:hAnsi="Arial Narrow" w:cs="Arial"/>
              </w:rPr>
              <w:t>ME.7. Evaluación, diagnóstico e intervención en el ámbito de la salud laboral. Características diferenciales y principales ámbitos de actuación.</w:t>
            </w:r>
          </w:p>
          <w:p w14:paraId="31304DEA" w14:textId="77777777" w:rsidR="008A5D6E" w:rsidRPr="008A5D6E" w:rsidRDefault="008A5D6E" w:rsidP="007623EF">
            <w:pPr>
              <w:rPr>
                <w:rFonts w:ascii="Arial Narrow" w:hAnsi="Arial Narrow" w:cs="Arial"/>
              </w:rPr>
            </w:pPr>
          </w:p>
          <w:p w14:paraId="2529CF8B" w14:textId="77777777" w:rsidR="008A5D6E" w:rsidRPr="008A5D6E" w:rsidRDefault="008A5D6E" w:rsidP="007623EF">
            <w:pPr>
              <w:rPr>
                <w:rFonts w:ascii="Arial Narrow" w:hAnsi="Arial Narrow" w:cs="Arial"/>
              </w:rPr>
            </w:pPr>
          </w:p>
        </w:tc>
        <w:tc>
          <w:tcPr>
            <w:tcW w:w="942" w:type="dxa"/>
          </w:tcPr>
          <w:p w14:paraId="500BD08D" w14:textId="77777777" w:rsidR="008A5D6E" w:rsidRPr="008A5D6E" w:rsidRDefault="008A5D6E" w:rsidP="007623EF">
            <w:pPr>
              <w:rPr>
                <w:rFonts w:ascii="Arial Narrow" w:hAnsi="Arial Narrow" w:cs="Arial"/>
              </w:rPr>
            </w:pPr>
            <w:r w:rsidRPr="008A5D6E">
              <w:rPr>
                <w:rFonts w:ascii="Arial Narrow" w:hAnsi="Arial Narrow" w:cs="Arial"/>
              </w:rPr>
              <w:t>71,3</w:t>
            </w:r>
          </w:p>
        </w:tc>
        <w:tc>
          <w:tcPr>
            <w:tcW w:w="851" w:type="dxa"/>
          </w:tcPr>
          <w:p w14:paraId="704C8EE1" w14:textId="593AA74F" w:rsidR="008A5D6E" w:rsidRPr="008A5D6E" w:rsidRDefault="008A5D6E" w:rsidP="007623EF">
            <w:pPr>
              <w:rPr>
                <w:rFonts w:ascii="Arial Narrow" w:hAnsi="Arial Narrow" w:cs="Arial"/>
              </w:rPr>
            </w:pPr>
            <w:r w:rsidRPr="008A5D6E">
              <w:rPr>
                <w:rFonts w:ascii="Arial Narrow" w:hAnsi="Arial Narrow" w:cs="Arial"/>
              </w:rPr>
              <w:t>2,8</w:t>
            </w:r>
            <w:r w:rsidR="00382594">
              <w:rPr>
                <w:rFonts w:ascii="Arial Narrow" w:hAnsi="Arial Narrow" w:cs="Arial"/>
              </w:rPr>
              <w:t>5</w:t>
            </w:r>
          </w:p>
        </w:tc>
        <w:tc>
          <w:tcPr>
            <w:tcW w:w="838" w:type="dxa"/>
          </w:tcPr>
          <w:p w14:paraId="44124FE4" w14:textId="77777777" w:rsidR="008A5D6E" w:rsidRPr="008A5D6E" w:rsidRDefault="008A5D6E" w:rsidP="007623EF">
            <w:pPr>
              <w:rPr>
                <w:rFonts w:ascii="Arial Narrow" w:hAnsi="Arial Narrow" w:cs="Arial"/>
              </w:rPr>
            </w:pPr>
          </w:p>
        </w:tc>
      </w:tr>
      <w:tr w:rsidR="008A5D6E" w14:paraId="4AED76C0" w14:textId="77777777" w:rsidTr="00B54B5F">
        <w:trPr>
          <w:trHeight w:val="1643"/>
          <w:jc w:val="center"/>
        </w:trPr>
        <w:tc>
          <w:tcPr>
            <w:tcW w:w="644" w:type="dxa"/>
          </w:tcPr>
          <w:p w14:paraId="5AB74D20" w14:textId="77777777" w:rsidR="008A5D6E" w:rsidRPr="008A5D6E" w:rsidRDefault="008A5D6E" w:rsidP="007623EF">
            <w:pPr>
              <w:rPr>
                <w:rFonts w:ascii="Arial Narrow" w:hAnsi="Arial Narrow" w:cs="Arial"/>
              </w:rPr>
            </w:pPr>
            <w:r w:rsidRPr="008A5D6E">
              <w:rPr>
                <w:rFonts w:ascii="Arial Narrow" w:hAnsi="Arial Narrow" w:cs="Arial"/>
              </w:rPr>
              <w:t>13</w:t>
            </w:r>
          </w:p>
        </w:tc>
        <w:tc>
          <w:tcPr>
            <w:tcW w:w="3467" w:type="dxa"/>
          </w:tcPr>
          <w:p w14:paraId="45169878" w14:textId="3D37BED4" w:rsidR="008A5D6E" w:rsidRPr="008A5D6E" w:rsidRDefault="008A5D6E" w:rsidP="007623EF">
            <w:pPr>
              <w:rPr>
                <w:rFonts w:ascii="Arial Narrow" w:hAnsi="Arial Narrow" w:cs="Arial"/>
              </w:rPr>
            </w:pPr>
            <w:r w:rsidRPr="008A5D6E">
              <w:rPr>
                <w:rFonts w:ascii="Arial Narrow" w:hAnsi="Arial Narrow" w:cs="Arial"/>
              </w:rPr>
              <w:t>Profesor</w:t>
            </w:r>
            <w:r w:rsidR="00181102">
              <w:rPr>
                <w:rFonts w:ascii="Arial Narrow" w:hAnsi="Arial Narrow" w:cs="Arial"/>
              </w:rPr>
              <w:t>/a</w:t>
            </w:r>
            <w:r w:rsidRPr="008A5D6E">
              <w:rPr>
                <w:rFonts w:ascii="Arial Narrow" w:hAnsi="Arial Narrow" w:cs="Arial"/>
              </w:rPr>
              <w:t xml:space="preserve"> de Psiquiatría de la Universidad de California San Diego, California, United States of America. </w:t>
            </w:r>
            <w:r w:rsidRPr="008A5D6E">
              <w:rPr>
                <w:rFonts w:ascii="Arial Narrow" w:hAnsi="Arial Narrow" w:cs="Arial"/>
                <w:lang w:val="en-US"/>
              </w:rPr>
              <w:t xml:space="preserve">Presidente de American Psychosocial Oncology Society California, United States of America. </w:t>
            </w:r>
            <w:r w:rsidRPr="008A5D6E">
              <w:rPr>
                <w:rFonts w:ascii="Arial Narrow" w:hAnsi="Arial Narrow" w:cs="Arial"/>
              </w:rPr>
              <w:t>Más 20 años de experiencia.</w:t>
            </w:r>
          </w:p>
        </w:tc>
        <w:tc>
          <w:tcPr>
            <w:tcW w:w="1701" w:type="dxa"/>
          </w:tcPr>
          <w:p w14:paraId="0EE41740" w14:textId="54D56122" w:rsidR="008A5D6E" w:rsidRPr="008A5D6E" w:rsidRDefault="00D93E94" w:rsidP="007623EF">
            <w:pPr>
              <w:rPr>
                <w:rFonts w:ascii="Arial Narrow" w:hAnsi="Arial Narrow" w:cs="Arial"/>
              </w:rPr>
            </w:pPr>
            <w:r w:rsidRPr="008A5D6E">
              <w:rPr>
                <w:rFonts w:ascii="Arial Narrow" w:hAnsi="Arial Narrow" w:cs="Arial"/>
              </w:rPr>
              <w:t>Licenciado</w:t>
            </w:r>
            <w:r>
              <w:rPr>
                <w:rFonts w:ascii="Arial Narrow" w:hAnsi="Arial Narrow" w:cs="Arial"/>
              </w:rPr>
              <w:t>/a</w:t>
            </w:r>
            <w:r w:rsidRPr="008A5D6E">
              <w:rPr>
                <w:rFonts w:ascii="Arial Narrow" w:hAnsi="Arial Narrow" w:cs="Arial"/>
              </w:rPr>
              <w:t xml:space="preserve"> y Doctor</w:t>
            </w:r>
            <w:r>
              <w:rPr>
                <w:rFonts w:ascii="Arial Narrow" w:hAnsi="Arial Narrow" w:cs="Arial"/>
              </w:rPr>
              <w:t>/a</w:t>
            </w:r>
            <w:r w:rsidRPr="008A5D6E">
              <w:rPr>
                <w:rFonts w:ascii="Arial Narrow" w:hAnsi="Arial Narrow" w:cs="Arial"/>
              </w:rPr>
              <w:t xml:space="preserve"> en Psicología</w:t>
            </w:r>
          </w:p>
        </w:tc>
        <w:tc>
          <w:tcPr>
            <w:tcW w:w="851" w:type="dxa"/>
          </w:tcPr>
          <w:p w14:paraId="5F5CBC0E" w14:textId="77777777" w:rsidR="008A5D6E" w:rsidRPr="008A5D6E" w:rsidRDefault="008A5D6E" w:rsidP="007623EF">
            <w:pPr>
              <w:rPr>
                <w:rFonts w:ascii="Arial Narrow" w:hAnsi="Arial Narrow" w:cs="Arial"/>
              </w:rPr>
            </w:pPr>
            <w:r w:rsidRPr="008A5D6E">
              <w:rPr>
                <w:rFonts w:ascii="Arial Narrow" w:hAnsi="Arial Narrow" w:cs="Arial"/>
              </w:rPr>
              <w:t>Si</w:t>
            </w:r>
          </w:p>
        </w:tc>
        <w:tc>
          <w:tcPr>
            <w:tcW w:w="708" w:type="dxa"/>
          </w:tcPr>
          <w:p w14:paraId="03A73BB5" w14:textId="77777777" w:rsidR="008A5D6E" w:rsidRPr="008A5D6E" w:rsidRDefault="008A5D6E" w:rsidP="007623EF">
            <w:pPr>
              <w:rPr>
                <w:rFonts w:ascii="Arial Narrow" w:hAnsi="Arial Narrow" w:cs="Arial"/>
              </w:rPr>
            </w:pPr>
            <w:r w:rsidRPr="008A5D6E">
              <w:rPr>
                <w:rFonts w:ascii="Arial Narrow" w:hAnsi="Arial Narrow" w:cs="Arial"/>
              </w:rPr>
              <w:t>III</w:t>
            </w:r>
          </w:p>
        </w:tc>
        <w:tc>
          <w:tcPr>
            <w:tcW w:w="708" w:type="dxa"/>
          </w:tcPr>
          <w:p w14:paraId="41AA4155" w14:textId="77777777" w:rsidR="008A5D6E" w:rsidRPr="008A5D6E" w:rsidRDefault="008A5D6E" w:rsidP="007623EF">
            <w:pPr>
              <w:rPr>
                <w:rFonts w:ascii="Arial Narrow" w:hAnsi="Arial Narrow" w:cs="Arial"/>
              </w:rPr>
            </w:pPr>
          </w:p>
        </w:tc>
        <w:tc>
          <w:tcPr>
            <w:tcW w:w="5154" w:type="dxa"/>
          </w:tcPr>
          <w:p w14:paraId="3B9924A8" w14:textId="77777777" w:rsidR="008A5D6E" w:rsidRPr="008A5D6E" w:rsidRDefault="008A5D6E" w:rsidP="007623EF">
            <w:pPr>
              <w:rPr>
                <w:rFonts w:ascii="Arial Narrow" w:hAnsi="Arial Narrow" w:cs="Arial"/>
              </w:rPr>
            </w:pPr>
            <w:r w:rsidRPr="008A5D6E">
              <w:rPr>
                <w:rFonts w:ascii="Arial Narrow" w:hAnsi="Arial Narrow" w:cs="Arial"/>
              </w:rPr>
              <w:t>ME.4. Evaluación, diagnóstico e intervención en población infanto-juvenil. Características diferenciales y principales patologías.</w:t>
            </w:r>
          </w:p>
        </w:tc>
        <w:tc>
          <w:tcPr>
            <w:tcW w:w="942" w:type="dxa"/>
          </w:tcPr>
          <w:p w14:paraId="7D202582" w14:textId="77777777" w:rsidR="008A5D6E" w:rsidRPr="008A5D6E" w:rsidRDefault="008A5D6E" w:rsidP="007623EF">
            <w:pPr>
              <w:rPr>
                <w:rFonts w:ascii="Arial Narrow" w:hAnsi="Arial Narrow" w:cs="Arial"/>
              </w:rPr>
            </w:pPr>
            <w:r w:rsidRPr="008A5D6E">
              <w:rPr>
                <w:rFonts w:ascii="Arial Narrow" w:hAnsi="Arial Narrow" w:cs="Arial"/>
              </w:rPr>
              <w:t>11,3</w:t>
            </w:r>
          </w:p>
        </w:tc>
        <w:tc>
          <w:tcPr>
            <w:tcW w:w="851" w:type="dxa"/>
          </w:tcPr>
          <w:p w14:paraId="554BDC51" w14:textId="77777777" w:rsidR="008A5D6E" w:rsidRPr="008A5D6E" w:rsidRDefault="008A5D6E" w:rsidP="007623EF">
            <w:pPr>
              <w:rPr>
                <w:rFonts w:ascii="Arial Narrow" w:hAnsi="Arial Narrow" w:cs="Arial"/>
              </w:rPr>
            </w:pPr>
            <w:r w:rsidRPr="008A5D6E">
              <w:rPr>
                <w:rFonts w:ascii="Arial Narrow" w:hAnsi="Arial Narrow" w:cs="Arial"/>
              </w:rPr>
              <w:t>0,45</w:t>
            </w:r>
          </w:p>
        </w:tc>
        <w:tc>
          <w:tcPr>
            <w:tcW w:w="838" w:type="dxa"/>
          </w:tcPr>
          <w:p w14:paraId="5A500570" w14:textId="77777777" w:rsidR="008A5D6E" w:rsidRPr="008A5D6E" w:rsidRDefault="008A5D6E" w:rsidP="007623EF">
            <w:pPr>
              <w:rPr>
                <w:rFonts w:ascii="Arial Narrow" w:hAnsi="Arial Narrow" w:cs="Arial"/>
              </w:rPr>
            </w:pPr>
          </w:p>
        </w:tc>
      </w:tr>
      <w:tr w:rsidR="008A5D6E" w14:paraId="5E73F50E" w14:textId="77777777" w:rsidTr="00B54B5F">
        <w:trPr>
          <w:trHeight w:val="1643"/>
          <w:jc w:val="center"/>
        </w:trPr>
        <w:tc>
          <w:tcPr>
            <w:tcW w:w="644" w:type="dxa"/>
          </w:tcPr>
          <w:p w14:paraId="12F16E28" w14:textId="77777777" w:rsidR="008A5D6E" w:rsidRPr="008A5D6E" w:rsidRDefault="008A5D6E" w:rsidP="007623EF">
            <w:pPr>
              <w:rPr>
                <w:rFonts w:ascii="Arial Narrow" w:hAnsi="Arial Narrow" w:cs="Arial"/>
              </w:rPr>
            </w:pPr>
            <w:r w:rsidRPr="008A5D6E">
              <w:rPr>
                <w:rFonts w:ascii="Arial Narrow" w:hAnsi="Arial Narrow" w:cs="Arial"/>
              </w:rPr>
              <w:t>14</w:t>
            </w:r>
          </w:p>
        </w:tc>
        <w:tc>
          <w:tcPr>
            <w:tcW w:w="3467" w:type="dxa"/>
          </w:tcPr>
          <w:p w14:paraId="531BB62B" w14:textId="1EA09E90" w:rsidR="008A5D6E" w:rsidRPr="008A5D6E" w:rsidRDefault="008A5D6E" w:rsidP="007623EF">
            <w:pPr>
              <w:rPr>
                <w:rFonts w:ascii="Arial Narrow" w:hAnsi="Arial Narrow" w:cs="Arial"/>
              </w:rPr>
            </w:pPr>
            <w:r w:rsidRPr="008A5D6E">
              <w:rPr>
                <w:rFonts w:ascii="Arial Narrow" w:hAnsi="Arial Narrow" w:cs="Arial"/>
              </w:rPr>
              <w:t>Psicólogo</w:t>
            </w:r>
            <w:r w:rsidR="00181102">
              <w:rPr>
                <w:rFonts w:ascii="Arial Narrow" w:hAnsi="Arial Narrow" w:cs="Arial"/>
              </w:rPr>
              <w:t>/a</w:t>
            </w:r>
            <w:r w:rsidRPr="008A5D6E">
              <w:rPr>
                <w:rFonts w:ascii="Arial Narrow" w:hAnsi="Arial Narrow" w:cs="Arial"/>
              </w:rPr>
              <w:t xml:space="preserve"> Especialista en Psicología Clínica. Especialista Sanitario en Psicología Clínica y Terapia del Comportamiento. Psicólogo acreditado para el ejercicio de actividades sanitarias. </w:t>
            </w:r>
            <w:r w:rsidRPr="008A5D6E">
              <w:rPr>
                <w:rFonts w:ascii="Arial Narrow" w:hAnsi="Arial Narrow" w:cs="Arial"/>
              </w:rPr>
              <w:lastRenderedPageBreak/>
              <w:t xml:space="preserve">Experiencia en dirección y gestión de centros de psicología clínica. </w:t>
            </w:r>
          </w:p>
          <w:p w14:paraId="69286DF4" w14:textId="77777777" w:rsidR="008A5D6E" w:rsidRPr="008A5D6E" w:rsidRDefault="008A5D6E" w:rsidP="007623EF">
            <w:pPr>
              <w:rPr>
                <w:rFonts w:ascii="Arial Narrow" w:hAnsi="Arial Narrow" w:cs="Arial"/>
              </w:rPr>
            </w:pPr>
            <w:r w:rsidRPr="008A5D6E">
              <w:rPr>
                <w:rFonts w:ascii="Arial Narrow" w:hAnsi="Arial Narrow" w:cs="Arial"/>
              </w:rPr>
              <w:t xml:space="preserve">Más de 20 años de experiencia en diversos centros de psicología clínica y de la salud. </w:t>
            </w:r>
          </w:p>
        </w:tc>
        <w:tc>
          <w:tcPr>
            <w:tcW w:w="1701" w:type="dxa"/>
          </w:tcPr>
          <w:p w14:paraId="4F0F1DC7" w14:textId="18FC26CD" w:rsidR="008A5D6E" w:rsidRPr="008A5D6E" w:rsidRDefault="008A5D6E" w:rsidP="007623EF">
            <w:pPr>
              <w:rPr>
                <w:rFonts w:ascii="Arial Narrow" w:hAnsi="Arial Narrow" w:cs="Arial"/>
              </w:rPr>
            </w:pPr>
            <w:r w:rsidRPr="008A5D6E">
              <w:rPr>
                <w:rFonts w:ascii="Arial Narrow" w:hAnsi="Arial Narrow" w:cs="Arial"/>
              </w:rPr>
              <w:lastRenderedPageBreak/>
              <w:t>Licenciado</w:t>
            </w:r>
            <w:r w:rsidR="00D93E94">
              <w:rPr>
                <w:rFonts w:ascii="Arial Narrow" w:hAnsi="Arial Narrow" w:cs="Arial"/>
              </w:rPr>
              <w:t>/a</w:t>
            </w:r>
            <w:r w:rsidRPr="008A5D6E">
              <w:rPr>
                <w:rFonts w:ascii="Arial Narrow" w:hAnsi="Arial Narrow" w:cs="Arial"/>
              </w:rPr>
              <w:t xml:space="preserve"> en Psicología</w:t>
            </w:r>
          </w:p>
        </w:tc>
        <w:tc>
          <w:tcPr>
            <w:tcW w:w="851" w:type="dxa"/>
          </w:tcPr>
          <w:p w14:paraId="11F649F7" w14:textId="77777777" w:rsidR="008A5D6E" w:rsidRPr="008A5D6E" w:rsidRDefault="008A5D6E" w:rsidP="007623EF">
            <w:pPr>
              <w:rPr>
                <w:rFonts w:ascii="Arial Narrow" w:hAnsi="Arial Narrow" w:cs="Arial"/>
              </w:rPr>
            </w:pPr>
            <w:r w:rsidRPr="008A5D6E">
              <w:rPr>
                <w:rFonts w:ascii="Arial Narrow" w:hAnsi="Arial Narrow" w:cs="Arial"/>
              </w:rPr>
              <w:t>No</w:t>
            </w:r>
          </w:p>
        </w:tc>
        <w:tc>
          <w:tcPr>
            <w:tcW w:w="708" w:type="dxa"/>
          </w:tcPr>
          <w:p w14:paraId="30804712" w14:textId="77777777" w:rsidR="008A5D6E" w:rsidRPr="008A5D6E" w:rsidRDefault="008A5D6E" w:rsidP="007623EF">
            <w:pPr>
              <w:rPr>
                <w:rFonts w:ascii="Arial Narrow" w:hAnsi="Arial Narrow" w:cs="Arial"/>
              </w:rPr>
            </w:pPr>
            <w:r w:rsidRPr="008A5D6E">
              <w:rPr>
                <w:rFonts w:ascii="Arial Narrow" w:hAnsi="Arial Narrow" w:cs="Arial"/>
              </w:rPr>
              <w:t>IV</w:t>
            </w:r>
          </w:p>
        </w:tc>
        <w:tc>
          <w:tcPr>
            <w:tcW w:w="708" w:type="dxa"/>
          </w:tcPr>
          <w:p w14:paraId="44335C2C" w14:textId="77777777" w:rsidR="008A5D6E" w:rsidRPr="008A5D6E" w:rsidRDefault="008A5D6E" w:rsidP="007623EF">
            <w:pPr>
              <w:rPr>
                <w:rFonts w:ascii="Arial Narrow" w:hAnsi="Arial Narrow" w:cs="Arial"/>
              </w:rPr>
            </w:pPr>
          </w:p>
        </w:tc>
        <w:tc>
          <w:tcPr>
            <w:tcW w:w="5154" w:type="dxa"/>
          </w:tcPr>
          <w:p w14:paraId="0163EDA3" w14:textId="77777777" w:rsidR="008A5D6E" w:rsidRPr="008A5D6E" w:rsidRDefault="008A5D6E" w:rsidP="007623EF">
            <w:pPr>
              <w:rPr>
                <w:rFonts w:ascii="Arial Narrow" w:hAnsi="Arial Narrow" w:cs="Arial"/>
              </w:rPr>
            </w:pPr>
            <w:r w:rsidRPr="008A5D6E">
              <w:rPr>
                <w:rFonts w:ascii="Arial Narrow" w:hAnsi="Arial Narrow" w:cs="Arial"/>
              </w:rPr>
              <w:t>MB.1. Fundamentos científicos y profesionales de la Psicología Sanitaria</w:t>
            </w:r>
          </w:p>
          <w:p w14:paraId="71A03E09" w14:textId="70F22B1D" w:rsidR="008A5D6E" w:rsidRPr="008A5D6E" w:rsidRDefault="008A5D6E" w:rsidP="007623EF">
            <w:pPr>
              <w:rPr>
                <w:rFonts w:ascii="Arial Narrow" w:hAnsi="Arial Narrow" w:cs="Arial"/>
              </w:rPr>
            </w:pPr>
            <w:r w:rsidRPr="008A5D6E">
              <w:rPr>
                <w:rFonts w:ascii="Arial Narrow" w:hAnsi="Arial Narrow" w:cs="Arial"/>
              </w:rPr>
              <w:t xml:space="preserve">ME.1. </w:t>
            </w:r>
            <w:r w:rsidRPr="007609D3">
              <w:rPr>
                <w:rFonts w:ascii="Arial Narrow" w:hAnsi="Arial Narrow" w:cs="Arial"/>
                <w:strike/>
                <w:color w:val="FF0000"/>
              </w:rPr>
              <w:t>Modelos teóricos de evaluación e intervención psicológica</w:t>
            </w:r>
            <w:r w:rsidR="007609D3">
              <w:rPr>
                <w:rFonts w:ascii="Arial Narrow" w:hAnsi="Arial Narrow" w:cs="Arial"/>
                <w:strike/>
                <w:color w:val="FF0000"/>
              </w:rPr>
              <w:t xml:space="preserve">. </w:t>
            </w:r>
            <w:r w:rsidR="007609D3" w:rsidRPr="0035319F">
              <w:rPr>
                <w:rFonts w:ascii="Arial Narrow" w:hAnsi="Arial Narrow" w:cs="Arial"/>
                <w:color w:val="FF0000"/>
              </w:rPr>
              <w:t>Avances en psicopatología clínica y experimental</w:t>
            </w:r>
            <w:r w:rsidR="007609D3">
              <w:rPr>
                <w:rFonts w:ascii="Arial Narrow" w:hAnsi="Arial Narrow" w:cs="Arial"/>
                <w:color w:val="FF0000"/>
              </w:rPr>
              <w:t>.</w:t>
            </w:r>
          </w:p>
          <w:p w14:paraId="2B78C579" w14:textId="77777777" w:rsidR="008A5D6E" w:rsidRPr="008A5D6E" w:rsidRDefault="008A5D6E" w:rsidP="007623EF">
            <w:pPr>
              <w:rPr>
                <w:rFonts w:ascii="Arial Narrow" w:hAnsi="Arial Narrow" w:cs="Arial"/>
              </w:rPr>
            </w:pPr>
            <w:r w:rsidRPr="008A5D6E">
              <w:rPr>
                <w:rFonts w:ascii="Arial Narrow" w:hAnsi="Arial Narrow" w:cs="Arial"/>
              </w:rPr>
              <w:t xml:space="preserve">ME.2. Características del proceso terapéutico y </w:t>
            </w:r>
            <w:r w:rsidRPr="008A5D6E">
              <w:rPr>
                <w:rFonts w:ascii="Arial Narrow" w:hAnsi="Arial Narrow" w:cs="Arial"/>
              </w:rPr>
              <w:lastRenderedPageBreak/>
              <w:t xml:space="preserve">competencias básicas del psicólogo general sanitario. </w:t>
            </w:r>
          </w:p>
          <w:p w14:paraId="533C8F0B" w14:textId="77777777" w:rsidR="008A5D6E" w:rsidRPr="008A5D6E" w:rsidRDefault="008A5D6E" w:rsidP="007623EF">
            <w:pPr>
              <w:rPr>
                <w:rFonts w:ascii="Arial Narrow" w:hAnsi="Arial Narrow" w:cs="Arial"/>
              </w:rPr>
            </w:pPr>
            <w:r w:rsidRPr="008A5D6E">
              <w:rPr>
                <w:rFonts w:ascii="Arial Narrow" w:hAnsi="Arial Narrow" w:cs="Arial"/>
              </w:rPr>
              <w:t>ME.3. Evaluación, diagnóstico e intervención en población adulta. Características diferenciales y principales patologías.</w:t>
            </w:r>
          </w:p>
          <w:p w14:paraId="55487BE7" w14:textId="77777777" w:rsidR="008A5D6E" w:rsidRPr="008A5D6E" w:rsidRDefault="008A5D6E" w:rsidP="007623EF">
            <w:pPr>
              <w:rPr>
                <w:rFonts w:ascii="Arial Narrow" w:hAnsi="Arial Narrow" w:cs="Arial"/>
              </w:rPr>
            </w:pPr>
            <w:r w:rsidRPr="008A5D6E">
              <w:rPr>
                <w:rFonts w:ascii="Arial Narrow" w:hAnsi="Arial Narrow" w:cs="Arial"/>
              </w:rPr>
              <w:t>ME.5. Evaluación, diagnóstico e intervención en mayores. Características diferenciales y principales patologías</w:t>
            </w:r>
          </w:p>
        </w:tc>
        <w:tc>
          <w:tcPr>
            <w:tcW w:w="942" w:type="dxa"/>
          </w:tcPr>
          <w:p w14:paraId="58C61DC4" w14:textId="77777777" w:rsidR="008A5D6E" w:rsidRPr="008A5D6E" w:rsidRDefault="008A5D6E" w:rsidP="007623EF">
            <w:pPr>
              <w:rPr>
                <w:rFonts w:ascii="Arial Narrow" w:hAnsi="Arial Narrow" w:cs="Arial"/>
              </w:rPr>
            </w:pPr>
            <w:r w:rsidRPr="008A5D6E">
              <w:rPr>
                <w:rFonts w:ascii="Arial Narrow" w:hAnsi="Arial Narrow" w:cs="Arial"/>
              </w:rPr>
              <w:lastRenderedPageBreak/>
              <w:t>138,8</w:t>
            </w:r>
          </w:p>
        </w:tc>
        <w:tc>
          <w:tcPr>
            <w:tcW w:w="851" w:type="dxa"/>
          </w:tcPr>
          <w:p w14:paraId="4370C1AB" w14:textId="77777777" w:rsidR="008A5D6E" w:rsidRPr="008A5D6E" w:rsidRDefault="008A5D6E" w:rsidP="007623EF">
            <w:pPr>
              <w:rPr>
                <w:rFonts w:ascii="Arial Narrow" w:hAnsi="Arial Narrow" w:cs="Arial"/>
              </w:rPr>
            </w:pPr>
            <w:r w:rsidRPr="008A5D6E">
              <w:rPr>
                <w:rFonts w:ascii="Arial Narrow" w:hAnsi="Arial Narrow" w:cs="Arial"/>
              </w:rPr>
              <w:t>5,55</w:t>
            </w:r>
          </w:p>
        </w:tc>
        <w:tc>
          <w:tcPr>
            <w:tcW w:w="838" w:type="dxa"/>
          </w:tcPr>
          <w:p w14:paraId="57C29250" w14:textId="77777777" w:rsidR="008A5D6E" w:rsidRPr="008A5D6E" w:rsidRDefault="008A5D6E" w:rsidP="007623EF">
            <w:pPr>
              <w:rPr>
                <w:rFonts w:ascii="Arial Narrow" w:hAnsi="Arial Narrow" w:cs="Arial"/>
              </w:rPr>
            </w:pPr>
            <w:r w:rsidRPr="008A5D6E">
              <w:rPr>
                <w:rFonts w:ascii="Arial Narrow" w:hAnsi="Arial Narrow" w:cs="Arial"/>
              </w:rPr>
              <w:t>SI</w:t>
            </w:r>
          </w:p>
        </w:tc>
      </w:tr>
      <w:tr w:rsidR="008A5D6E" w14:paraId="3B615BD9" w14:textId="77777777" w:rsidTr="00B54B5F">
        <w:trPr>
          <w:trHeight w:val="1643"/>
          <w:jc w:val="center"/>
        </w:trPr>
        <w:tc>
          <w:tcPr>
            <w:tcW w:w="644" w:type="dxa"/>
          </w:tcPr>
          <w:p w14:paraId="218D0CCE" w14:textId="77777777" w:rsidR="008A5D6E" w:rsidRPr="008A5D6E" w:rsidRDefault="008A5D6E" w:rsidP="007623EF">
            <w:pPr>
              <w:rPr>
                <w:rFonts w:ascii="Arial Narrow" w:hAnsi="Arial Narrow" w:cs="Arial"/>
              </w:rPr>
            </w:pPr>
            <w:r w:rsidRPr="008A5D6E">
              <w:rPr>
                <w:rFonts w:ascii="Arial Narrow" w:hAnsi="Arial Narrow" w:cs="Arial"/>
              </w:rPr>
              <w:lastRenderedPageBreak/>
              <w:t>15</w:t>
            </w:r>
          </w:p>
        </w:tc>
        <w:tc>
          <w:tcPr>
            <w:tcW w:w="3467" w:type="dxa"/>
          </w:tcPr>
          <w:p w14:paraId="3B30F1D5" w14:textId="12EFC219" w:rsidR="008A5D6E" w:rsidRPr="008A5D6E" w:rsidRDefault="008A5D6E" w:rsidP="007623EF">
            <w:pPr>
              <w:rPr>
                <w:rFonts w:ascii="Arial Narrow" w:hAnsi="Arial Narrow" w:cs="Arial"/>
              </w:rPr>
            </w:pPr>
            <w:bookmarkStart w:id="52" w:name="OLE_LINK21"/>
            <w:bookmarkStart w:id="53" w:name="OLE_LINK22"/>
            <w:r w:rsidRPr="008A5D6E">
              <w:rPr>
                <w:rFonts w:ascii="Arial Narrow" w:hAnsi="Arial Narrow" w:cs="Arial"/>
              </w:rPr>
              <w:t>Psicólogo</w:t>
            </w:r>
            <w:r w:rsidR="00181102">
              <w:rPr>
                <w:rFonts w:ascii="Arial Narrow" w:hAnsi="Arial Narrow" w:cs="Arial"/>
              </w:rPr>
              <w:t>/a</w:t>
            </w:r>
            <w:r w:rsidRPr="008A5D6E">
              <w:rPr>
                <w:rFonts w:ascii="Arial Narrow" w:hAnsi="Arial Narrow" w:cs="Arial"/>
              </w:rPr>
              <w:t xml:space="preserve"> acreditado para el ejercicio de actividades sanitarias.</w:t>
            </w:r>
          </w:p>
          <w:bookmarkEnd w:id="52"/>
          <w:bookmarkEnd w:id="53"/>
          <w:p w14:paraId="5FBA5EA8" w14:textId="77777777" w:rsidR="008A5D6E" w:rsidRPr="008A5D6E" w:rsidRDefault="008A5D6E" w:rsidP="007623EF">
            <w:pPr>
              <w:rPr>
                <w:rFonts w:ascii="Arial Narrow" w:hAnsi="Arial Narrow" w:cs="Arial"/>
              </w:rPr>
            </w:pPr>
            <w:r w:rsidRPr="008A5D6E">
              <w:rPr>
                <w:rFonts w:ascii="Arial Narrow" w:hAnsi="Arial Narrow" w:cs="Arial"/>
              </w:rPr>
              <w:t>Certificado EuroPsy – Specialist in Psychotherapy por la Federación de Asociaciones Europeas de Psicología (EFPA). Miembro Terapeuta de la Asociación Española de Psicología Cognitivo Conductual (AEPC).</w:t>
            </w:r>
          </w:p>
          <w:p w14:paraId="0BCE2A8D" w14:textId="77777777" w:rsidR="008A5D6E" w:rsidRPr="008A5D6E" w:rsidRDefault="008A5D6E" w:rsidP="007623EF">
            <w:pPr>
              <w:rPr>
                <w:rFonts w:ascii="Arial Narrow" w:hAnsi="Arial Narrow" w:cs="Arial"/>
              </w:rPr>
            </w:pPr>
            <w:r w:rsidRPr="008A5D6E">
              <w:rPr>
                <w:rFonts w:ascii="Arial Narrow" w:hAnsi="Arial Narrow" w:cs="Arial"/>
              </w:rPr>
              <w:t xml:space="preserve">Al menos 2 años de experiencia docente universitaria (master) presencial. </w:t>
            </w:r>
            <w:bookmarkStart w:id="54" w:name="OLE_LINK23"/>
            <w:bookmarkStart w:id="55" w:name="OLE_LINK24"/>
            <w:r w:rsidRPr="008A5D6E">
              <w:rPr>
                <w:rFonts w:ascii="Arial Narrow" w:hAnsi="Arial Narrow" w:cs="Arial"/>
              </w:rPr>
              <w:t xml:space="preserve">Diploma de estudios avanzados (DEA). Participación en congresos nacionales e internacionales, </w:t>
            </w:r>
            <w:bookmarkEnd w:id="54"/>
            <w:bookmarkEnd w:id="55"/>
            <w:r w:rsidRPr="008A5D6E">
              <w:rPr>
                <w:rFonts w:ascii="Arial Narrow" w:hAnsi="Arial Narrow" w:cs="Arial"/>
              </w:rPr>
              <w:t>publicación en revistas de carácter académico y participación en proyectos de investigación e innovación en el ámbito de la salud mental y la intervención psicológica en población infanto-juvenil. Más de 13 años de experiencia en la práctica de la psicología clínica infanto-</w:t>
            </w:r>
            <w:r w:rsidRPr="008A5D6E">
              <w:rPr>
                <w:rFonts w:ascii="Arial Narrow" w:hAnsi="Arial Narrow" w:cs="Arial"/>
              </w:rPr>
              <w:lastRenderedPageBreak/>
              <w:t xml:space="preserve">juvenil. </w:t>
            </w:r>
          </w:p>
        </w:tc>
        <w:tc>
          <w:tcPr>
            <w:tcW w:w="1701" w:type="dxa"/>
          </w:tcPr>
          <w:p w14:paraId="7F431CB0" w14:textId="17F858DA" w:rsidR="008A5D6E" w:rsidRPr="008A5D6E" w:rsidRDefault="00D93E94" w:rsidP="007623EF">
            <w:pPr>
              <w:rPr>
                <w:rFonts w:ascii="Arial Narrow" w:hAnsi="Arial Narrow" w:cs="Arial"/>
              </w:rPr>
            </w:pPr>
            <w:r>
              <w:rPr>
                <w:rFonts w:ascii="Arial Narrow" w:hAnsi="Arial Narrow" w:cs="Arial"/>
              </w:rPr>
              <w:lastRenderedPageBreak/>
              <w:t>Licenciado/a</w:t>
            </w:r>
            <w:r w:rsidR="008A5D6E" w:rsidRPr="008A5D6E">
              <w:rPr>
                <w:rFonts w:ascii="Arial Narrow" w:hAnsi="Arial Narrow" w:cs="Arial"/>
              </w:rPr>
              <w:t xml:space="preserve"> en Psicología.</w:t>
            </w:r>
          </w:p>
        </w:tc>
        <w:tc>
          <w:tcPr>
            <w:tcW w:w="851" w:type="dxa"/>
          </w:tcPr>
          <w:p w14:paraId="4CB0985A" w14:textId="77777777" w:rsidR="008A5D6E" w:rsidRPr="008A5D6E" w:rsidRDefault="008A5D6E" w:rsidP="007623EF">
            <w:pPr>
              <w:rPr>
                <w:rFonts w:ascii="Arial Narrow" w:hAnsi="Arial Narrow" w:cs="Arial"/>
              </w:rPr>
            </w:pPr>
            <w:r w:rsidRPr="008A5D6E">
              <w:rPr>
                <w:rFonts w:ascii="Arial Narrow" w:hAnsi="Arial Narrow" w:cs="Arial"/>
              </w:rPr>
              <w:t>No</w:t>
            </w:r>
          </w:p>
        </w:tc>
        <w:tc>
          <w:tcPr>
            <w:tcW w:w="708" w:type="dxa"/>
          </w:tcPr>
          <w:p w14:paraId="2DD19DD2" w14:textId="77777777" w:rsidR="008A5D6E" w:rsidRPr="008A5D6E" w:rsidRDefault="008A5D6E" w:rsidP="007623EF">
            <w:pPr>
              <w:rPr>
                <w:rFonts w:ascii="Arial Narrow" w:hAnsi="Arial Narrow" w:cs="Arial"/>
              </w:rPr>
            </w:pPr>
            <w:r w:rsidRPr="008A5D6E">
              <w:rPr>
                <w:rFonts w:ascii="Arial Narrow" w:hAnsi="Arial Narrow" w:cs="Arial"/>
              </w:rPr>
              <w:t>IV</w:t>
            </w:r>
          </w:p>
        </w:tc>
        <w:tc>
          <w:tcPr>
            <w:tcW w:w="708" w:type="dxa"/>
          </w:tcPr>
          <w:p w14:paraId="5DA0550F" w14:textId="77777777" w:rsidR="008A5D6E" w:rsidRPr="008A5D6E" w:rsidRDefault="008A5D6E" w:rsidP="007623EF">
            <w:pPr>
              <w:rPr>
                <w:rFonts w:ascii="Arial Narrow" w:hAnsi="Arial Narrow" w:cs="Arial"/>
              </w:rPr>
            </w:pPr>
          </w:p>
        </w:tc>
        <w:tc>
          <w:tcPr>
            <w:tcW w:w="5154" w:type="dxa"/>
          </w:tcPr>
          <w:p w14:paraId="6AEBFD22" w14:textId="77777777" w:rsidR="008A5D6E" w:rsidRPr="008A5D6E" w:rsidRDefault="008A5D6E" w:rsidP="007623EF">
            <w:pPr>
              <w:rPr>
                <w:rFonts w:ascii="Arial Narrow" w:hAnsi="Arial Narrow" w:cs="Arial"/>
              </w:rPr>
            </w:pPr>
            <w:r w:rsidRPr="008A5D6E">
              <w:rPr>
                <w:rFonts w:ascii="Arial Narrow" w:hAnsi="Arial Narrow" w:cs="Arial"/>
              </w:rPr>
              <w:t>ME.4. Evaluación, diagnóstico e intervención en población infanto-juvenil. Características diferenciales y principales patologías.</w:t>
            </w:r>
          </w:p>
          <w:p w14:paraId="7A5AF5A3" w14:textId="77777777" w:rsidR="008A5D6E" w:rsidRPr="008A5D6E" w:rsidRDefault="008A5D6E" w:rsidP="007623EF">
            <w:pPr>
              <w:rPr>
                <w:rFonts w:ascii="Arial Narrow" w:hAnsi="Arial Narrow" w:cs="Arial"/>
              </w:rPr>
            </w:pPr>
          </w:p>
        </w:tc>
        <w:tc>
          <w:tcPr>
            <w:tcW w:w="942" w:type="dxa"/>
          </w:tcPr>
          <w:p w14:paraId="0E8E6AD3" w14:textId="77777777" w:rsidR="008A5D6E" w:rsidRPr="008A5D6E" w:rsidRDefault="008A5D6E" w:rsidP="007623EF">
            <w:pPr>
              <w:rPr>
                <w:rFonts w:ascii="Arial Narrow" w:hAnsi="Arial Narrow" w:cs="Arial"/>
              </w:rPr>
            </w:pPr>
            <w:r w:rsidRPr="008A5D6E">
              <w:rPr>
                <w:rFonts w:ascii="Arial Narrow" w:hAnsi="Arial Narrow" w:cs="Arial"/>
              </w:rPr>
              <w:t>101,25</w:t>
            </w:r>
          </w:p>
        </w:tc>
        <w:tc>
          <w:tcPr>
            <w:tcW w:w="851" w:type="dxa"/>
          </w:tcPr>
          <w:p w14:paraId="08A4D6D4" w14:textId="77777777" w:rsidR="008A5D6E" w:rsidRPr="008A5D6E" w:rsidRDefault="008A5D6E" w:rsidP="007623EF">
            <w:pPr>
              <w:rPr>
                <w:rFonts w:ascii="Arial Narrow" w:hAnsi="Arial Narrow" w:cs="Arial"/>
              </w:rPr>
            </w:pPr>
            <w:r w:rsidRPr="008A5D6E">
              <w:rPr>
                <w:rFonts w:ascii="Arial Narrow" w:hAnsi="Arial Narrow" w:cs="Arial"/>
              </w:rPr>
              <w:t>4,05</w:t>
            </w:r>
          </w:p>
        </w:tc>
        <w:tc>
          <w:tcPr>
            <w:tcW w:w="838" w:type="dxa"/>
          </w:tcPr>
          <w:p w14:paraId="36D24301" w14:textId="77777777" w:rsidR="008A5D6E" w:rsidRPr="008A5D6E" w:rsidRDefault="008A5D6E" w:rsidP="007623EF">
            <w:pPr>
              <w:rPr>
                <w:rFonts w:ascii="Arial Narrow" w:hAnsi="Arial Narrow" w:cs="Arial"/>
              </w:rPr>
            </w:pPr>
            <w:r w:rsidRPr="008A5D6E">
              <w:rPr>
                <w:rFonts w:ascii="Arial Narrow" w:hAnsi="Arial Narrow" w:cs="Arial"/>
              </w:rPr>
              <w:t>SI</w:t>
            </w:r>
          </w:p>
        </w:tc>
      </w:tr>
      <w:tr w:rsidR="008A5D6E" w14:paraId="49EFE224" w14:textId="77777777" w:rsidTr="00B54B5F">
        <w:trPr>
          <w:trHeight w:val="1643"/>
          <w:jc w:val="center"/>
        </w:trPr>
        <w:tc>
          <w:tcPr>
            <w:tcW w:w="644" w:type="dxa"/>
          </w:tcPr>
          <w:p w14:paraId="210D6F8C" w14:textId="77777777" w:rsidR="008A5D6E" w:rsidRPr="008A5D6E" w:rsidRDefault="008A5D6E" w:rsidP="007623EF">
            <w:pPr>
              <w:rPr>
                <w:rFonts w:ascii="Arial Narrow" w:hAnsi="Arial Narrow" w:cs="Arial"/>
              </w:rPr>
            </w:pPr>
            <w:r w:rsidRPr="008A5D6E">
              <w:rPr>
                <w:rFonts w:ascii="Arial Narrow" w:hAnsi="Arial Narrow" w:cs="Arial"/>
              </w:rPr>
              <w:lastRenderedPageBreak/>
              <w:t>16</w:t>
            </w:r>
          </w:p>
        </w:tc>
        <w:tc>
          <w:tcPr>
            <w:tcW w:w="3467" w:type="dxa"/>
          </w:tcPr>
          <w:p w14:paraId="1B7D0DED" w14:textId="12F5ED03" w:rsidR="008A5D6E" w:rsidRPr="008A5D6E" w:rsidRDefault="008A5D6E" w:rsidP="007623EF">
            <w:pPr>
              <w:rPr>
                <w:rFonts w:ascii="Arial Narrow" w:hAnsi="Arial Narrow" w:cs="Arial"/>
              </w:rPr>
            </w:pPr>
            <w:r w:rsidRPr="008A5D6E">
              <w:rPr>
                <w:rFonts w:ascii="Arial Narrow" w:hAnsi="Arial Narrow" w:cs="Arial"/>
              </w:rPr>
              <w:t>Psicólogo</w:t>
            </w:r>
            <w:r w:rsidR="00181102">
              <w:rPr>
                <w:rFonts w:ascii="Arial Narrow" w:hAnsi="Arial Narrow" w:cs="Arial"/>
              </w:rPr>
              <w:t>/a</w:t>
            </w:r>
            <w:r w:rsidRPr="008A5D6E">
              <w:rPr>
                <w:rFonts w:ascii="Arial Narrow" w:hAnsi="Arial Narrow" w:cs="Arial"/>
              </w:rPr>
              <w:t xml:space="preserve"> acreditado para el ejercicio de actividades sanitarias en el Registro de Centros Sanitarios de la Comunidad de Madrid. Experto/a en Psicología Clínica, y Psicología Forense. Máster en Psicología Clínica, Legal y Forense por la Universidad Complutense de Madrid. Adscrita al Turno de Peritación (Unión Interprofesional de Peritos colaboradores con la Administración de Justicia de la Comunidad de Madrid). </w:t>
            </w:r>
            <w:bookmarkStart w:id="56" w:name="OLE_LINK25"/>
            <w:bookmarkStart w:id="57" w:name="OLE_LINK26"/>
            <w:r w:rsidRPr="008A5D6E">
              <w:rPr>
                <w:rFonts w:ascii="Arial Narrow" w:hAnsi="Arial Narrow" w:cs="Arial"/>
              </w:rPr>
              <w:t>Psicólogo Especialista acreditado en Psicoterapia y en Psicología por la Federación Europea de Asociaciones de Psicólogos (EFPA)</w:t>
            </w:r>
            <w:bookmarkEnd w:id="56"/>
            <w:bookmarkEnd w:id="57"/>
            <w:r w:rsidRPr="008A5D6E">
              <w:rPr>
                <w:rFonts w:ascii="Arial Narrow" w:hAnsi="Arial Narrow" w:cs="Arial"/>
              </w:rPr>
              <w:t xml:space="preserve">. </w:t>
            </w:r>
          </w:p>
        </w:tc>
        <w:tc>
          <w:tcPr>
            <w:tcW w:w="1701" w:type="dxa"/>
          </w:tcPr>
          <w:p w14:paraId="278BFC30" w14:textId="090C5BDA" w:rsidR="008A5D6E" w:rsidRPr="008A5D6E" w:rsidRDefault="00D93E94" w:rsidP="007623EF">
            <w:pPr>
              <w:rPr>
                <w:rFonts w:ascii="Arial Narrow" w:hAnsi="Arial Narrow" w:cs="Arial"/>
              </w:rPr>
            </w:pPr>
            <w:r>
              <w:rPr>
                <w:rFonts w:ascii="Arial Narrow" w:hAnsi="Arial Narrow" w:cs="Arial"/>
              </w:rPr>
              <w:t>Licenciado/a</w:t>
            </w:r>
            <w:r w:rsidR="008A5D6E" w:rsidRPr="008A5D6E">
              <w:rPr>
                <w:rFonts w:ascii="Arial Narrow" w:hAnsi="Arial Narrow" w:cs="Arial"/>
              </w:rPr>
              <w:t xml:space="preserve"> en Psicología.</w:t>
            </w:r>
          </w:p>
        </w:tc>
        <w:tc>
          <w:tcPr>
            <w:tcW w:w="851" w:type="dxa"/>
          </w:tcPr>
          <w:p w14:paraId="40569507" w14:textId="77777777" w:rsidR="008A5D6E" w:rsidRPr="008A5D6E" w:rsidRDefault="008A5D6E" w:rsidP="007623EF">
            <w:pPr>
              <w:rPr>
                <w:rFonts w:ascii="Arial Narrow" w:hAnsi="Arial Narrow" w:cs="Arial"/>
              </w:rPr>
            </w:pPr>
            <w:r w:rsidRPr="008A5D6E">
              <w:rPr>
                <w:rFonts w:ascii="Arial Narrow" w:hAnsi="Arial Narrow" w:cs="Arial"/>
              </w:rPr>
              <w:t>No</w:t>
            </w:r>
          </w:p>
        </w:tc>
        <w:tc>
          <w:tcPr>
            <w:tcW w:w="708" w:type="dxa"/>
          </w:tcPr>
          <w:p w14:paraId="54A01458" w14:textId="77777777" w:rsidR="008A5D6E" w:rsidRPr="008A5D6E" w:rsidRDefault="008A5D6E" w:rsidP="007623EF">
            <w:pPr>
              <w:rPr>
                <w:rFonts w:ascii="Arial Narrow" w:hAnsi="Arial Narrow" w:cs="Arial"/>
              </w:rPr>
            </w:pPr>
            <w:r w:rsidRPr="008A5D6E">
              <w:rPr>
                <w:rFonts w:ascii="Arial Narrow" w:hAnsi="Arial Narrow" w:cs="Arial"/>
              </w:rPr>
              <w:t>IV</w:t>
            </w:r>
          </w:p>
        </w:tc>
        <w:tc>
          <w:tcPr>
            <w:tcW w:w="708" w:type="dxa"/>
          </w:tcPr>
          <w:p w14:paraId="1C3955E7" w14:textId="77777777" w:rsidR="008A5D6E" w:rsidRPr="008A5D6E" w:rsidRDefault="008A5D6E" w:rsidP="007623EF">
            <w:pPr>
              <w:rPr>
                <w:rFonts w:ascii="Arial Narrow" w:hAnsi="Arial Narrow" w:cs="Arial"/>
              </w:rPr>
            </w:pPr>
          </w:p>
        </w:tc>
        <w:tc>
          <w:tcPr>
            <w:tcW w:w="5154" w:type="dxa"/>
          </w:tcPr>
          <w:p w14:paraId="5EA141E7" w14:textId="77777777" w:rsidR="008A5D6E" w:rsidRPr="008A5D6E" w:rsidRDefault="008A5D6E" w:rsidP="007623EF">
            <w:pPr>
              <w:rPr>
                <w:rFonts w:ascii="Arial Narrow" w:hAnsi="Arial Narrow" w:cs="Arial"/>
              </w:rPr>
            </w:pPr>
            <w:r w:rsidRPr="008A5D6E">
              <w:rPr>
                <w:rFonts w:ascii="Arial Narrow" w:hAnsi="Arial Narrow" w:cs="Arial"/>
              </w:rPr>
              <w:t xml:space="preserve">ME.2. Características del proceso terapéutico y competencias básicas del psicólogo general sanitario. </w:t>
            </w:r>
          </w:p>
          <w:p w14:paraId="6B6A2397" w14:textId="77777777" w:rsidR="008A5D6E" w:rsidRPr="008A5D6E" w:rsidRDefault="008A5D6E" w:rsidP="007623EF">
            <w:pPr>
              <w:rPr>
                <w:rFonts w:ascii="Arial Narrow" w:hAnsi="Arial Narrow" w:cs="Arial"/>
              </w:rPr>
            </w:pPr>
          </w:p>
        </w:tc>
        <w:tc>
          <w:tcPr>
            <w:tcW w:w="942" w:type="dxa"/>
          </w:tcPr>
          <w:p w14:paraId="61E44E8A" w14:textId="77777777" w:rsidR="008A5D6E" w:rsidRPr="008A5D6E" w:rsidRDefault="008A5D6E" w:rsidP="007623EF">
            <w:pPr>
              <w:rPr>
                <w:rFonts w:ascii="Arial Narrow" w:hAnsi="Arial Narrow" w:cs="Arial"/>
              </w:rPr>
            </w:pPr>
            <w:r w:rsidRPr="008A5D6E">
              <w:rPr>
                <w:rFonts w:ascii="Arial Narrow" w:hAnsi="Arial Narrow" w:cs="Arial"/>
              </w:rPr>
              <w:t>30</w:t>
            </w:r>
          </w:p>
        </w:tc>
        <w:tc>
          <w:tcPr>
            <w:tcW w:w="851" w:type="dxa"/>
          </w:tcPr>
          <w:p w14:paraId="0EA5F98C" w14:textId="77777777" w:rsidR="008A5D6E" w:rsidRPr="008A5D6E" w:rsidRDefault="008A5D6E" w:rsidP="007623EF">
            <w:pPr>
              <w:rPr>
                <w:rFonts w:ascii="Arial Narrow" w:hAnsi="Arial Narrow" w:cs="Arial"/>
              </w:rPr>
            </w:pPr>
            <w:r w:rsidRPr="008A5D6E">
              <w:rPr>
                <w:rFonts w:ascii="Arial Narrow" w:hAnsi="Arial Narrow" w:cs="Arial"/>
              </w:rPr>
              <w:t>1,2</w:t>
            </w:r>
          </w:p>
        </w:tc>
        <w:tc>
          <w:tcPr>
            <w:tcW w:w="838" w:type="dxa"/>
          </w:tcPr>
          <w:p w14:paraId="10633B8A" w14:textId="77777777" w:rsidR="008A5D6E" w:rsidRPr="008A5D6E" w:rsidRDefault="008A5D6E" w:rsidP="007623EF">
            <w:pPr>
              <w:rPr>
                <w:rFonts w:ascii="Arial Narrow" w:hAnsi="Arial Narrow" w:cs="Arial"/>
              </w:rPr>
            </w:pPr>
          </w:p>
        </w:tc>
      </w:tr>
      <w:tr w:rsidR="008A5D6E" w14:paraId="2C69FDF0" w14:textId="77777777" w:rsidTr="00B54B5F">
        <w:trPr>
          <w:trHeight w:val="960"/>
          <w:jc w:val="center"/>
        </w:trPr>
        <w:tc>
          <w:tcPr>
            <w:tcW w:w="644" w:type="dxa"/>
          </w:tcPr>
          <w:p w14:paraId="12C36416" w14:textId="77777777" w:rsidR="008A5D6E" w:rsidRPr="008A5D6E" w:rsidRDefault="008A5D6E" w:rsidP="007623EF">
            <w:pPr>
              <w:rPr>
                <w:rFonts w:ascii="Arial Narrow" w:hAnsi="Arial Narrow" w:cs="Arial"/>
              </w:rPr>
            </w:pPr>
            <w:r w:rsidRPr="008A5D6E">
              <w:rPr>
                <w:rFonts w:ascii="Arial Narrow" w:hAnsi="Arial Narrow" w:cs="Arial"/>
              </w:rPr>
              <w:t>17</w:t>
            </w:r>
          </w:p>
        </w:tc>
        <w:tc>
          <w:tcPr>
            <w:tcW w:w="3467" w:type="dxa"/>
          </w:tcPr>
          <w:p w14:paraId="6CE34DC5" w14:textId="7F923AD7" w:rsidR="008A5D6E" w:rsidRPr="008A5D6E" w:rsidRDefault="008A5D6E" w:rsidP="007623EF">
            <w:pPr>
              <w:rPr>
                <w:rFonts w:ascii="Arial Narrow" w:hAnsi="Arial Narrow" w:cs="Arial"/>
              </w:rPr>
            </w:pPr>
            <w:r w:rsidRPr="008A5D6E">
              <w:rPr>
                <w:rFonts w:ascii="Arial Narrow" w:hAnsi="Arial Narrow" w:cs="Arial"/>
              </w:rPr>
              <w:t>Psicólogo</w:t>
            </w:r>
            <w:r w:rsidR="00181102">
              <w:rPr>
                <w:rFonts w:ascii="Arial Narrow" w:hAnsi="Arial Narrow" w:cs="Arial"/>
              </w:rPr>
              <w:t>/a</w:t>
            </w:r>
            <w:r w:rsidRPr="008A5D6E">
              <w:rPr>
                <w:rFonts w:ascii="Arial Narrow" w:hAnsi="Arial Narrow" w:cs="Arial"/>
              </w:rPr>
              <w:t xml:space="preserve"> acreditado para el ejercicio de actividades sanitarias. Experto/a en sexología. Psicólogo Especialista acreditado en Psicoterapia y en Psicología por la Federación Europea de Asociaciones de Psicólogos (EFPA). </w:t>
            </w:r>
            <w:r w:rsidRPr="008A5D6E">
              <w:rPr>
                <w:rFonts w:ascii="Arial Narrow" w:hAnsi="Arial Narrow" w:cs="Arial"/>
              </w:rPr>
              <w:lastRenderedPageBreak/>
              <w:t xml:space="preserve">Experiencia docente, participación en congresos nacionales e internacionales. Más de 10 años de experiencia en el ámbito de la psicología clínica y de la salud. </w:t>
            </w:r>
          </w:p>
        </w:tc>
        <w:tc>
          <w:tcPr>
            <w:tcW w:w="1701" w:type="dxa"/>
          </w:tcPr>
          <w:p w14:paraId="672B7E18" w14:textId="77777777" w:rsidR="008A5D6E" w:rsidRPr="008A5D6E" w:rsidRDefault="008A5D6E" w:rsidP="007623EF">
            <w:pPr>
              <w:rPr>
                <w:rFonts w:ascii="Arial Narrow" w:hAnsi="Arial Narrow" w:cs="Arial"/>
              </w:rPr>
            </w:pPr>
            <w:r w:rsidRPr="008A5D6E">
              <w:rPr>
                <w:rFonts w:ascii="Arial Narrow" w:hAnsi="Arial Narrow" w:cs="Arial"/>
              </w:rPr>
              <w:lastRenderedPageBreak/>
              <w:t>Licenciada en Psicología.</w:t>
            </w:r>
          </w:p>
        </w:tc>
        <w:tc>
          <w:tcPr>
            <w:tcW w:w="851" w:type="dxa"/>
          </w:tcPr>
          <w:p w14:paraId="0A913E8E" w14:textId="77777777" w:rsidR="008A5D6E" w:rsidRPr="008A5D6E" w:rsidRDefault="008A5D6E" w:rsidP="007623EF">
            <w:pPr>
              <w:rPr>
                <w:rFonts w:ascii="Arial Narrow" w:hAnsi="Arial Narrow" w:cs="Arial"/>
              </w:rPr>
            </w:pPr>
            <w:r w:rsidRPr="008A5D6E">
              <w:rPr>
                <w:rFonts w:ascii="Arial Narrow" w:hAnsi="Arial Narrow" w:cs="Arial"/>
              </w:rPr>
              <w:t>No</w:t>
            </w:r>
          </w:p>
        </w:tc>
        <w:tc>
          <w:tcPr>
            <w:tcW w:w="708" w:type="dxa"/>
          </w:tcPr>
          <w:p w14:paraId="01198D47" w14:textId="77777777" w:rsidR="008A5D6E" w:rsidRPr="008A5D6E" w:rsidRDefault="008A5D6E" w:rsidP="007623EF">
            <w:pPr>
              <w:rPr>
                <w:rFonts w:ascii="Arial Narrow" w:hAnsi="Arial Narrow" w:cs="Arial"/>
              </w:rPr>
            </w:pPr>
            <w:r w:rsidRPr="008A5D6E">
              <w:rPr>
                <w:rFonts w:ascii="Arial Narrow" w:hAnsi="Arial Narrow" w:cs="Arial"/>
              </w:rPr>
              <w:t>IV</w:t>
            </w:r>
          </w:p>
        </w:tc>
        <w:tc>
          <w:tcPr>
            <w:tcW w:w="708" w:type="dxa"/>
          </w:tcPr>
          <w:p w14:paraId="4C4D9F67" w14:textId="77777777" w:rsidR="008A5D6E" w:rsidRPr="008A5D6E" w:rsidRDefault="008A5D6E" w:rsidP="007623EF">
            <w:pPr>
              <w:rPr>
                <w:rFonts w:ascii="Arial Narrow" w:hAnsi="Arial Narrow" w:cs="Arial"/>
              </w:rPr>
            </w:pPr>
          </w:p>
        </w:tc>
        <w:tc>
          <w:tcPr>
            <w:tcW w:w="5154" w:type="dxa"/>
          </w:tcPr>
          <w:p w14:paraId="58E91E9D" w14:textId="77777777" w:rsidR="008A5D6E" w:rsidRPr="008A5D6E" w:rsidRDefault="008A5D6E" w:rsidP="007623EF">
            <w:pPr>
              <w:rPr>
                <w:rFonts w:ascii="Arial Narrow" w:hAnsi="Arial Narrow" w:cs="Arial"/>
              </w:rPr>
            </w:pPr>
            <w:r w:rsidRPr="008A5D6E">
              <w:rPr>
                <w:rFonts w:ascii="Arial Narrow" w:hAnsi="Arial Narrow" w:cs="Arial"/>
              </w:rPr>
              <w:t>ME.3. Evaluación, diagnóstico e intervención en población adulta. Características diferenciales y principales patologías.</w:t>
            </w:r>
          </w:p>
          <w:p w14:paraId="02485D6F" w14:textId="77777777" w:rsidR="008A5D6E" w:rsidRPr="008A5D6E" w:rsidRDefault="008A5D6E" w:rsidP="007623EF">
            <w:pPr>
              <w:rPr>
                <w:rFonts w:ascii="Arial Narrow" w:hAnsi="Arial Narrow" w:cs="Arial"/>
              </w:rPr>
            </w:pPr>
          </w:p>
        </w:tc>
        <w:tc>
          <w:tcPr>
            <w:tcW w:w="942" w:type="dxa"/>
          </w:tcPr>
          <w:p w14:paraId="2D350A1F" w14:textId="77777777" w:rsidR="008A5D6E" w:rsidRPr="008A5D6E" w:rsidRDefault="008A5D6E" w:rsidP="007623EF">
            <w:pPr>
              <w:rPr>
                <w:rFonts w:ascii="Arial Narrow" w:hAnsi="Arial Narrow" w:cs="Arial"/>
              </w:rPr>
            </w:pPr>
            <w:r w:rsidRPr="008A5D6E">
              <w:rPr>
                <w:rFonts w:ascii="Arial Narrow" w:hAnsi="Arial Narrow" w:cs="Arial"/>
              </w:rPr>
              <w:t>22,5</w:t>
            </w:r>
          </w:p>
        </w:tc>
        <w:tc>
          <w:tcPr>
            <w:tcW w:w="851" w:type="dxa"/>
          </w:tcPr>
          <w:p w14:paraId="66D213D7" w14:textId="77777777" w:rsidR="008A5D6E" w:rsidRPr="008A5D6E" w:rsidRDefault="008A5D6E" w:rsidP="007623EF">
            <w:pPr>
              <w:rPr>
                <w:rFonts w:ascii="Arial Narrow" w:hAnsi="Arial Narrow" w:cs="Arial"/>
              </w:rPr>
            </w:pPr>
            <w:r w:rsidRPr="008A5D6E">
              <w:rPr>
                <w:rFonts w:ascii="Arial Narrow" w:hAnsi="Arial Narrow" w:cs="Arial"/>
              </w:rPr>
              <w:t>0,9</w:t>
            </w:r>
          </w:p>
        </w:tc>
        <w:tc>
          <w:tcPr>
            <w:tcW w:w="838" w:type="dxa"/>
          </w:tcPr>
          <w:p w14:paraId="24500203" w14:textId="77777777" w:rsidR="008A5D6E" w:rsidRPr="008A5D6E" w:rsidRDefault="008A5D6E" w:rsidP="007623EF">
            <w:pPr>
              <w:rPr>
                <w:rFonts w:ascii="Arial Narrow" w:hAnsi="Arial Narrow" w:cs="Arial"/>
              </w:rPr>
            </w:pPr>
          </w:p>
        </w:tc>
      </w:tr>
      <w:tr w:rsidR="008A5D6E" w14:paraId="4C114710" w14:textId="77777777" w:rsidTr="00B54B5F">
        <w:trPr>
          <w:trHeight w:val="396"/>
          <w:jc w:val="center"/>
        </w:trPr>
        <w:tc>
          <w:tcPr>
            <w:tcW w:w="644" w:type="dxa"/>
            <w:tcBorders>
              <w:bottom w:val="single" w:sz="4" w:space="0" w:color="0070C0"/>
            </w:tcBorders>
          </w:tcPr>
          <w:p w14:paraId="793FB9A6" w14:textId="77777777" w:rsidR="008A5D6E" w:rsidRPr="008A5D6E" w:rsidRDefault="008A5D6E" w:rsidP="007623EF">
            <w:pPr>
              <w:rPr>
                <w:rFonts w:ascii="Arial Narrow" w:hAnsi="Arial Narrow" w:cs="Arial"/>
              </w:rPr>
            </w:pPr>
            <w:r w:rsidRPr="008A5D6E">
              <w:rPr>
                <w:rFonts w:ascii="Arial Narrow" w:hAnsi="Arial Narrow" w:cs="Arial"/>
              </w:rPr>
              <w:lastRenderedPageBreak/>
              <w:t>18</w:t>
            </w:r>
          </w:p>
        </w:tc>
        <w:tc>
          <w:tcPr>
            <w:tcW w:w="3467" w:type="dxa"/>
            <w:tcBorders>
              <w:bottom w:val="single" w:sz="4" w:space="0" w:color="0070C0"/>
            </w:tcBorders>
          </w:tcPr>
          <w:p w14:paraId="1CC210DD" w14:textId="27E8577F" w:rsidR="008A5D6E" w:rsidRPr="008A5D6E" w:rsidRDefault="008A5D6E" w:rsidP="007623EF">
            <w:pPr>
              <w:rPr>
                <w:rFonts w:ascii="Arial Narrow" w:hAnsi="Arial Narrow" w:cs="Arial"/>
              </w:rPr>
            </w:pPr>
            <w:r w:rsidRPr="008A5D6E">
              <w:rPr>
                <w:rFonts w:ascii="Arial Narrow" w:hAnsi="Arial Narrow" w:cs="Arial"/>
              </w:rPr>
              <w:t>Psicólogo</w:t>
            </w:r>
            <w:r w:rsidR="00181102">
              <w:rPr>
                <w:rFonts w:ascii="Arial Narrow" w:hAnsi="Arial Narrow" w:cs="Arial"/>
              </w:rPr>
              <w:t>/a</w:t>
            </w:r>
            <w:r w:rsidRPr="008A5D6E">
              <w:rPr>
                <w:rFonts w:ascii="Arial Narrow" w:hAnsi="Arial Narrow" w:cs="Arial"/>
              </w:rPr>
              <w:t xml:space="preserve"> general sanitario. Diploma de estudios avanzados (DEA). Participación en congresos nacionales e internacionales, publicación en revistas de carácter académico y participación en proyectos de investigación e innovación en el ámbito de la salud mental y la intervención psicológica. Experiencia en gestión de unidades de prevención y rehabilitación del deterioro cognitivo. Más de 10 años de experiencia en actividades relacionadas con la psicología clínica y de la salud. </w:t>
            </w:r>
          </w:p>
        </w:tc>
        <w:tc>
          <w:tcPr>
            <w:tcW w:w="1701" w:type="dxa"/>
            <w:tcBorders>
              <w:bottom w:val="single" w:sz="4" w:space="0" w:color="0070C0"/>
            </w:tcBorders>
          </w:tcPr>
          <w:p w14:paraId="5C0DB5FD" w14:textId="77777777" w:rsidR="008A5D6E" w:rsidRPr="008A5D6E" w:rsidRDefault="008A5D6E" w:rsidP="007623EF">
            <w:pPr>
              <w:rPr>
                <w:rFonts w:ascii="Arial Narrow" w:hAnsi="Arial Narrow" w:cs="Arial"/>
              </w:rPr>
            </w:pPr>
            <w:r w:rsidRPr="008A5D6E">
              <w:rPr>
                <w:rFonts w:ascii="Arial Narrow" w:hAnsi="Arial Narrow" w:cs="Arial"/>
              </w:rPr>
              <w:t xml:space="preserve">Licenciado en Psicología. </w:t>
            </w:r>
          </w:p>
        </w:tc>
        <w:tc>
          <w:tcPr>
            <w:tcW w:w="851" w:type="dxa"/>
            <w:tcBorders>
              <w:bottom w:val="single" w:sz="4" w:space="0" w:color="0070C0"/>
            </w:tcBorders>
          </w:tcPr>
          <w:p w14:paraId="150BA499" w14:textId="77777777" w:rsidR="008A5D6E" w:rsidRPr="008A5D6E" w:rsidRDefault="008A5D6E" w:rsidP="007623EF">
            <w:pPr>
              <w:rPr>
                <w:rFonts w:ascii="Arial Narrow" w:hAnsi="Arial Narrow" w:cs="Arial"/>
              </w:rPr>
            </w:pPr>
            <w:r w:rsidRPr="008A5D6E">
              <w:rPr>
                <w:rFonts w:ascii="Arial Narrow" w:hAnsi="Arial Narrow" w:cs="Arial"/>
              </w:rPr>
              <w:t>No</w:t>
            </w:r>
          </w:p>
        </w:tc>
        <w:tc>
          <w:tcPr>
            <w:tcW w:w="708" w:type="dxa"/>
            <w:tcBorders>
              <w:bottom w:val="single" w:sz="4" w:space="0" w:color="0070C0"/>
            </w:tcBorders>
          </w:tcPr>
          <w:p w14:paraId="7AB63475" w14:textId="77777777" w:rsidR="008A5D6E" w:rsidRPr="008A5D6E" w:rsidRDefault="008A5D6E" w:rsidP="007623EF">
            <w:pPr>
              <w:rPr>
                <w:rFonts w:ascii="Arial Narrow" w:hAnsi="Arial Narrow" w:cs="Arial"/>
              </w:rPr>
            </w:pPr>
            <w:r w:rsidRPr="008A5D6E">
              <w:rPr>
                <w:rFonts w:ascii="Arial Narrow" w:hAnsi="Arial Narrow" w:cs="Arial"/>
              </w:rPr>
              <w:t>IV</w:t>
            </w:r>
          </w:p>
        </w:tc>
        <w:tc>
          <w:tcPr>
            <w:tcW w:w="708" w:type="dxa"/>
            <w:tcBorders>
              <w:bottom w:val="single" w:sz="4" w:space="0" w:color="0070C0"/>
            </w:tcBorders>
          </w:tcPr>
          <w:p w14:paraId="3B075328" w14:textId="77777777" w:rsidR="008A5D6E" w:rsidRPr="008A5D6E" w:rsidRDefault="008A5D6E" w:rsidP="007623EF">
            <w:pPr>
              <w:rPr>
                <w:rFonts w:ascii="Arial Narrow" w:hAnsi="Arial Narrow" w:cs="Arial"/>
              </w:rPr>
            </w:pPr>
          </w:p>
        </w:tc>
        <w:tc>
          <w:tcPr>
            <w:tcW w:w="5154" w:type="dxa"/>
            <w:tcBorders>
              <w:bottom w:val="single" w:sz="4" w:space="0" w:color="0070C0"/>
            </w:tcBorders>
          </w:tcPr>
          <w:p w14:paraId="230DF9AE" w14:textId="77777777" w:rsidR="008A5D6E" w:rsidRPr="008A5D6E" w:rsidRDefault="008A5D6E" w:rsidP="007623EF">
            <w:pPr>
              <w:rPr>
                <w:rFonts w:ascii="Arial Narrow" w:hAnsi="Arial Narrow" w:cs="Arial"/>
              </w:rPr>
            </w:pPr>
            <w:r w:rsidRPr="008A5D6E">
              <w:rPr>
                <w:rFonts w:ascii="Arial Narrow" w:hAnsi="Arial Narrow" w:cs="Arial"/>
              </w:rPr>
              <w:t>ME.5. Evaluación, diagnóstico e intervención en mayores. Características diferenciales y principales patologías</w:t>
            </w:r>
          </w:p>
          <w:p w14:paraId="6A303B03" w14:textId="77777777" w:rsidR="008A5D6E" w:rsidRPr="008A5D6E" w:rsidRDefault="008A5D6E" w:rsidP="007623EF">
            <w:pPr>
              <w:rPr>
                <w:rFonts w:ascii="Arial Narrow" w:hAnsi="Arial Narrow" w:cs="Arial"/>
              </w:rPr>
            </w:pPr>
          </w:p>
        </w:tc>
        <w:tc>
          <w:tcPr>
            <w:tcW w:w="942" w:type="dxa"/>
            <w:tcBorders>
              <w:bottom w:val="single" w:sz="4" w:space="0" w:color="0070C0"/>
            </w:tcBorders>
          </w:tcPr>
          <w:p w14:paraId="5754C1C6" w14:textId="77777777" w:rsidR="008A5D6E" w:rsidRPr="008A5D6E" w:rsidRDefault="008A5D6E" w:rsidP="007623EF">
            <w:pPr>
              <w:rPr>
                <w:rFonts w:ascii="Arial Narrow" w:hAnsi="Arial Narrow" w:cs="Arial"/>
              </w:rPr>
            </w:pPr>
            <w:r w:rsidRPr="008A5D6E">
              <w:rPr>
                <w:rFonts w:ascii="Arial Narrow" w:hAnsi="Arial Narrow" w:cs="Arial"/>
              </w:rPr>
              <w:t>15</w:t>
            </w:r>
          </w:p>
        </w:tc>
        <w:tc>
          <w:tcPr>
            <w:tcW w:w="851" w:type="dxa"/>
            <w:tcBorders>
              <w:bottom w:val="single" w:sz="4" w:space="0" w:color="0070C0"/>
            </w:tcBorders>
          </w:tcPr>
          <w:p w14:paraId="699AA10B" w14:textId="77777777" w:rsidR="008A5D6E" w:rsidRPr="008A5D6E" w:rsidRDefault="008A5D6E" w:rsidP="007623EF">
            <w:pPr>
              <w:rPr>
                <w:rFonts w:ascii="Arial Narrow" w:hAnsi="Arial Narrow" w:cs="Arial"/>
              </w:rPr>
            </w:pPr>
            <w:r w:rsidRPr="008A5D6E">
              <w:rPr>
                <w:rFonts w:ascii="Arial Narrow" w:hAnsi="Arial Narrow" w:cs="Arial"/>
              </w:rPr>
              <w:t>0,6</w:t>
            </w:r>
          </w:p>
        </w:tc>
        <w:tc>
          <w:tcPr>
            <w:tcW w:w="838" w:type="dxa"/>
            <w:tcBorders>
              <w:bottom w:val="single" w:sz="4" w:space="0" w:color="0070C0"/>
            </w:tcBorders>
          </w:tcPr>
          <w:p w14:paraId="6C211436" w14:textId="77777777" w:rsidR="008A5D6E" w:rsidRPr="008A5D6E" w:rsidRDefault="008A5D6E" w:rsidP="007623EF">
            <w:pPr>
              <w:rPr>
                <w:rFonts w:ascii="Arial Narrow" w:hAnsi="Arial Narrow" w:cs="Arial"/>
              </w:rPr>
            </w:pPr>
          </w:p>
        </w:tc>
      </w:tr>
      <w:tr w:rsidR="004C7B6A" w:rsidRPr="004C7B6A" w14:paraId="7288CC08" w14:textId="77777777" w:rsidTr="00B54B5F">
        <w:trPr>
          <w:trHeight w:val="396"/>
          <w:jc w:val="center"/>
        </w:trPr>
        <w:tc>
          <w:tcPr>
            <w:tcW w:w="644" w:type="dxa"/>
            <w:tcBorders>
              <w:top w:val="single" w:sz="4" w:space="0" w:color="0070C0"/>
              <w:left w:val="single" w:sz="4" w:space="0" w:color="0070C0"/>
              <w:bottom w:val="single" w:sz="4" w:space="0" w:color="0070C0"/>
              <w:right w:val="single" w:sz="4" w:space="0" w:color="0070C0"/>
            </w:tcBorders>
          </w:tcPr>
          <w:p w14:paraId="6873F264" w14:textId="034DDC2E" w:rsidR="004C7B6A" w:rsidRPr="004C7B6A" w:rsidRDefault="004C7B6A" w:rsidP="007623EF">
            <w:pPr>
              <w:rPr>
                <w:rFonts w:ascii="Arial Narrow" w:hAnsi="Arial Narrow" w:cs="Arial"/>
                <w:color w:val="0070C0"/>
                <w:vertAlign w:val="superscript"/>
              </w:rPr>
            </w:pPr>
            <w:r>
              <w:rPr>
                <w:rFonts w:ascii="Arial Narrow" w:hAnsi="Arial Narrow" w:cs="Arial"/>
                <w:color w:val="0070C0"/>
              </w:rPr>
              <w:t>19</w:t>
            </w:r>
            <w:r w:rsidR="00B54B5F">
              <w:rPr>
                <w:rFonts w:ascii="Arial Narrow" w:hAnsi="Arial Narrow" w:cs="Arial"/>
                <w:color w:val="0070C0"/>
              </w:rPr>
              <w:t xml:space="preserve"> (x8)</w:t>
            </w:r>
            <w:r>
              <w:rPr>
                <w:rFonts w:ascii="Arial Narrow" w:hAnsi="Arial Narrow" w:cs="Arial"/>
                <w:color w:val="0070C0"/>
                <w:vertAlign w:val="superscript"/>
              </w:rPr>
              <w:t>5</w:t>
            </w:r>
          </w:p>
        </w:tc>
        <w:tc>
          <w:tcPr>
            <w:tcW w:w="3467" w:type="dxa"/>
            <w:tcBorders>
              <w:top w:val="single" w:sz="4" w:space="0" w:color="0070C0"/>
              <w:left w:val="single" w:sz="4" w:space="0" w:color="0070C0"/>
              <w:bottom w:val="single" w:sz="4" w:space="0" w:color="0070C0"/>
              <w:right w:val="single" w:sz="4" w:space="0" w:color="0070C0"/>
            </w:tcBorders>
          </w:tcPr>
          <w:p w14:paraId="4326D6F2" w14:textId="3350876D" w:rsidR="004C7B6A" w:rsidRPr="004C7B6A" w:rsidRDefault="00901B98" w:rsidP="00705737">
            <w:pPr>
              <w:rPr>
                <w:rFonts w:ascii="Arial Narrow" w:hAnsi="Arial Narrow" w:cs="Arial"/>
                <w:color w:val="0070C0"/>
              </w:rPr>
            </w:pPr>
            <w:r w:rsidRPr="00901B98">
              <w:rPr>
                <w:rFonts w:ascii="Arial Narrow" w:hAnsi="Arial Narrow" w:cs="Arial"/>
                <w:color w:val="0070C0"/>
              </w:rPr>
              <w:t xml:space="preserve">Psicólogo/a </w:t>
            </w:r>
            <w:r w:rsidR="00705737">
              <w:rPr>
                <w:rFonts w:ascii="Arial Narrow" w:hAnsi="Arial Narrow" w:cs="Arial"/>
                <w:color w:val="0070C0"/>
              </w:rPr>
              <w:t xml:space="preserve">clínico y/o </w:t>
            </w:r>
            <w:r w:rsidRPr="00901B98">
              <w:rPr>
                <w:rFonts w:ascii="Arial Narrow" w:hAnsi="Arial Narrow" w:cs="Arial"/>
                <w:color w:val="0070C0"/>
              </w:rPr>
              <w:t>acreditado para el ejercicio de actividades sanitarias en el Registro de Centros Sanitarios de la Comunidad de Madrid.</w:t>
            </w:r>
            <w:r w:rsidR="00705737">
              <w:rPr>
                <w:rFonts w:ascii="Arial Narrow" w:hAnsi="Arial Narrow" w:cs="Arial"/>
                <w:color w:val="0070C0"/>
              </w:rPr>
              <w:t xml:space="preserve"> Al menos 3 años de experiencia tareas de evaluación e intervención psicológica y </w:t>
            </w:r>
            <w:r>
              <w:rPr>
                <w:rFonts w:ascii="Arial Narrow" w:hAnsi="Arial Narrow" w:cs="Arial"/>
                <w:color w:val="0070C0"/>
              </w:rPr>
              <w:t xml:space="preserve">al menos 2 años </w:t>
            </w:r>
            <w:r w:rsidR="00705737">
              <w:rPr>
                <w:rFonts w:ascii="Arial Narrow" w:hAnsi="Arial Narrow" w:cs="Arial"/>
                <w:color w:val="0070C0"/>
              </w:rPr>
              <w:t xml:space="preserve">de experiencia </w:t>
            </w:r>
            <w:r>
              <w:rPr>
                <w:rFonts w:ascii="Arial Narrow" w:hAnsi="Arial Narrow" w:cs="Arial"/>
                <w:color w:val="0070C0"/>
              </w:rPr>
              <w:t>en tareas de supervisión y/o tutorización de psicólogos en formación.</w:t>
            </w:r>
            <w:r w:rsidR="00705737">
              <w:rPr>
                <w:rFonts w:ascii="Arial Narrow" w:hAnsi="Arial Narrow" w:cs="Arial"/>
                <w:color w:val="0070C0"/>
              </w:rPr>
              <w:t xml:space="preserve"> Formación </w:t>
            </w:r>
            <w:r w:rsidR="00705737">
              <w:rPr>
                <w:rFonts w:ascii="Arial Narrow" w:hAnsi="Arial Narrow" w:cs="Arial"/>
                <w:color w:val="0070C0"/>
              </w:rPr>
              <w:lastRenderedPageBreak/>
              <w:t xml:space="preserve">de especialización en psicología clínica. </w:t>
            </w:r>
            <w:r>
              <w:rPr>
                <w:rFonts w:ascii="Arial Narrow" w:hAnsi="Arial Narrow" w:cs="Arial"/>
                <w:color w:val="0070C0"/>
              </w:rPr>
              <w:t xml:space="preserve">  </w:t>
            </w:r>
          </w:p>
        </w:tc>
        <w:tc>
          <w:tcPr>
            <w:tcW w:w="1701" w:type="dxa"/>
            <w:tcBorders>
              <w:top w:val="single" w:sz="4" w:space="0" w:color="0070C0"/>
              <w:left w:val="single" w:sz="4" w:space="0" w:color="0070C0"/>
              <w:bottom w:val="single" w:sz="4" w:space="0" w:color="0070C0"/>
              <w:right w:val="single" w:sz="4" w:space="0" w:color="0070C0"/>
            </w:tcBorders>
          </w:tcPr>
          <w:p w14:paraId="4410DBFA" w14:textId="7FFAC237" w:rsidR="004C7B6A" w:rsidRPr="004C7B6A" w:rsidRDefault="00901B98" w:rsidP="007623EF">
            <w:pPr>
              <w:rPr>
                <w:rFonts w:ascii="Arial Narrow" w:hAnsi="Arial Narrow" w:cs="Arial"/>
                <w:color w:val="0070C0"/>
              </w:rPr>
            </w:pPr>
            <w:r>
              <w:rPr>
                <w:rFonts w:ascii="Arial Narrow" w:hAnsi="Arial Narrow" w:cs="Arial"/>
                <w:color w:val="0070C0"/>
              </w:rPr>
              <w:lastRenderedPageBreak/>
              <w:t xml:space="preserve">Licenciad/a en Psicología </w:t>
            </w:r>
          </w:p>
        </w:tc>
        <w:tc>
          <w:tcPr>
            <w:tcW w:w="851" w:type="dxa"/>
            <w:tcBorders>
              <w:top w:val="single" w:sz="4" w:space="0" w:color="0070C0"/>
              <w:left w:val="single" w:sz="4" w:space="0" w:color="0070C0"/>
              <w:bottom w:val="single" w:sz="4" w:space="0" w:color="0070C0"/>
              <w:right w:val="single" w:sz="4" w:space="0" w:color="0070C0"/>
            </w:tcBorders>
          </w:tcPr>
          <w:p w14:paraId="55D3EC65" w14:textId="51F9A4ED" w:rsidR="004C7B6A" w:rsidRPr="004C7B6A" w:rsidRDefault="00901B98" w:rsidP="007623EF">
            <w:pPr>
              <w:rPr>
                <w:rFonts w:ascii="Arial Narrow" w:hAnsi="Arial Narrow" w:cs="Arial"/>
                <w:color w:val="0070C0"/>
              </w:rPr>
            </w:pPr>
            <w:r>
              <w:rPr>
                <w:rFonts w:ascii="Arial Narrow" w:hAnsi="Arial Narrow" w:cs="Arial"/>
                <w:color w:val="0070C0"/>
              </w:rPr>
              <w:t>No</w:t>
            </w:r>
          </w:p>
        </w:tc>
        <w:tc>
          <w:tcPr>
            <w:tcW w:w="708" w:type="dxa"/>
            <w:tcBorders>
              <w:top w:val="single" w:sz="4" w:space="0" w:color="0070C0"/>
              <w:left w:val="single" w:sz="4" w:space="0" w:color="0070C0"/>
              <w:bottom w:val="single" w:sz="4" w:space="0" w:color="0070C0"/>
              <w:right w:val="single" w:sz="4" w:space="0" w:color="0070C0"/>
            </w:tcBorders>
          </w:tcPr>
          <w:p w14:paraId="3E20D215" w14:textId="7138F621" w:rsidR="004C7B6A" w:rsidRPr="004C7B6A" w:rsidRDefault="00901B98" w:rsidP="007623EF">
            <w:pPr>
              <w:rPr>
                <w:rFonts w:ascii="Arial Narrow" w:hAnsi="Arial Narrow" w:cs="Arial"/>
                <w:color w:val="0070C0"/>
              </w:rPr>
            </w:pPr>
            <w:r>
              <w:rPr>
                <w:rFonts w:ascii="Arial Narrow" w:hAnsi="Arial Narrow" w:cs="Arial"/>
                <w:color w:val="0070C0"/>
              </w:rPr>
              <w:t>IV</w:t>
            </w:r>
          </w:p>
        </w:tc>
        <w:tc>
          <w:tcPr>
            <w:tcW w:w="708" w:type="dxa"/>
            <w:tcBorders>
              <w:top w:val="single" w:sz="4" w:space="0" w:color="0070C0"/>
              <w:left w:val="single" w:sz="4" w:space="0" w:color="0070C0"/>
              <w:bottom w:val="single" w:sz="4" w:space="0" w:color="0070C0"/>
              <w:right w:val="single" w:sz="4" w:space="0" w:color="0070C0"/>
            </w:tcBorders>
          </w:tcPr>
          <w:p w14:paraId="0C283EFB" w14:textId="77777777" w:rsidR="004C7B6A" w:rsidRPr="004C7B6A" w:rsidRDefault="004C7B6A" w:rsidP="007623EF">
            <w:pPr>
              <w:rPr>
                <w:rFonts w:ascii="Arial Narrow" w:hAnsi="Arial Narrow" w:cs="Arial"/>
                <w:color w:val="0070C0"/>
              </w:rPr>
            </w:pPr>
          </w:p>
        </w:tc>
        <w:tc>
          <w:tcPr>
            <w:tcW w:w="5154" w:type="dxa"/>
            <w:tcBorders>
              <w:top w:val="single" w:sz="4" w:space="0" w:color="0070C0"/>
              <w:left w:val="single" w:sz="4" w:space="0" w:color="0070C0"/>
              <w:bottom w:val="single" w:sz="4" w:space="0" w:color="0070C0"/>
              <w:right w:val="single" w:sz="4" w:space="0" w:color="0070C0"/>
            </w:tcBorders>
          </w:tcPr>
          <w:p w14:paraId="74A14714" w14:textId="77777777" w:rsidR="00901B98" w:rsidRDefault="00901B98" w:rsidP="007623EF">
            <w:pPr>
              <w:rPr>
                <w:rFonts w:ascii="Arial Narrow" w:hAnsi="Arial Narrow" w:cs="Arial"/>
                <w:color w:val="0070C0"/>
              </w:rPr>
            </w:pPr>
            <w:r w:rsidRPr="00901B98">
              <w:rPr>
                <w:rFonts w:ascii="Arial Narrow" w:hAnsi="Arial Narrow" w:cs="Arial"/>
                <w:color w:val="0070C0"/>
              </w:rPr>
              <w:t xml:space="preserve">MPE1. Prácticas externas I </w:t>
            </w:r>
          </w:p>
          <w:p w14:paraId="7F04E45E" w14:textId="603298FC" w:rsidR="004C7B6A" w:rsidRPr="004C7B6A" w:rsidRDefault="00901B98" w:rsidP="007623EF">
            <w:pPr>
              <w:rPr>
                <w:rFonts w:ascii="Arial Narrow" w:hAnsi="Arial Narrow" w:cs="Arial"/>
                <w:color w:val="0070C0"/>
              </w:rPr>
            </w:pPr>
            <w:r w:rsidRPr="00901B98">
              <w:rPr>
                <w:rFonts w:ascii="Arial Narrow" w:hAnsi="Arial Narrow" w:cs="Arial"/>
                <w:color w:val="0070C0"/>
              </w:rPr>
              <w:t>MPE2. Prácticas externas II</w:t>
            </w:r>
          </w:p>
        </w:tc>
        <w:tc>
          <w:tcPr>
            <w:tcW w:w="942" w:type="dxa"/>
            <w:tcBorders>
              <w:top w:val="single" w:sz="4" w:space="0" w:color="0070C0"/>
              <w:left w:val="single" w:sz="4" w:space="0" w:color="0070C0"/>
              <w:bottom w:val="single" w:sz="4" w:space="0" w:color="0070C0"/>
              <w:right w:val="single" w:sz="4" w:space="0" w:color="0070C0"/>
            </w:tcBorders>
          </w:tcPr>
          <w:p w14:paraId="79B9EB66" w14:textId="0FEE24A4" w:rsidR="004C7B6A" w:rsidRPr="004C7B6A" w:rsidRDefault="00901B98" w:rsidP="007623EF">
            <w:pPr>
              <w:rPr>
                <w:rFonts w:ascii="Arial Narrow" w:hAnsi="Arial Narrow" w:cs="Arial"/>
                <w:color w:val="0070C0"/>
              </w:rPr>
            </w:pPr>
            <w:r>
              <w:rPr>
                <w:rFonts w:ascii="Arial Narrow" w:hAnsi="Arial Narrow" w:cs="Arial"/>
                <w:color w:val="0070C0"/>
              </w:rPr>
              <w:t>1</w:t>
            </w:r>
            <w:r w:rsidR="0058786F">
              <w:rPr>
                <w:rFonts w:ascii="Arial Narrow" w:hAnsi="Arial Narrow" w:cs="Arial"/>
                <w:color w:val="0070C0"/>
              </w:rPr>
              <w:t>85</w:t>
            </w:r>
          </w:p>
        </w:tc>
        <w:tc>
          <w:tcPr>
            <w:tcW w:w="851" w:type="dxa"/>
            <w:tcBorders>
              <w:top w:val="single" w:sz="4" w:space="0" w:color="0070C0"/>
              <w:left w:val="single" w:sz="4" w:space="0" w:color="0070C0"/>
              <w:bottom w:val="single" w:sz="4" w:space="0" w:color="0070C0"/>
              <w:right w:val="single" w:sz="4" w:space="0" w:color="0070C0"/>
            </w:tcBorders>
          </w:tcPr>
          <w:p w14:paraId="6C888EA1" w14:textId="0DA4D9EA" w:rsidR="004C7B6A" w:rsidRPr="004C7B6A" w:rsidRDefault="0058786F" w:rsidP="007623EF">
            <w:pPr>
              <w:rPr>
                <w:rFonts w:ascii="Arial Narrow" w:hAnsi="Arial Narrow" w:cs="Arial"/>
                <w:color w:val="0070C0"/>
              </w:rPr>
            </w:pPr>
            <w:r>
              <w:rPr>
                <w:rFonts w:ascii="Arial Narrow" w:hAnsi="Arial Narrow" w:cs="Arial"/>
                <w:color w:val="0070C0"/>
              </w:rPr>
              <w:t>7,4</w:t>
            </w:r>
          </w:p>
        </w:tc>
        <w:tc>
          <w:tcPr>
            <w:tcW w:w="838" w:type="dxa"/>
            <w:tcBorders>
              <w:top w:val="single" w:sz="4" w:space="0" w:color="0070C0"/>
              <w:left w:val="single" w:sz="4" w:space="0" w:color="0070C0"/>
              <w:bottom w:val="single" w:sz="4" w:space="0" w:color="0070C0"/>
              <w:right w:val="single" w:sz="4" w:space="0" w:color="0070C0"/>
            </w:tcBorders>
          </w:tcPr>
          <w:p w14:paraId="4DD4A9F4" w14:textId="77777777" w:rsidR="004C7B6A" w:rsidRPr="004C7B6A" w:rsidRDefault="004C7B6A" w:rsidP="007623EF">
            <w:pPr>
              <w:rPr>
                <w:rFonts w:ascii="Arial Narrow" w:hAnsi="Arial Narrow" w:cs="Arial"/>
                <w:color w:val="0070C0"/>
              </w:rPr>
            </w:pPr>
          </w:p>
        </w:tc>
      </w:tr>
    </w:tbl>
    <w:p w14:paraId="4DE01CEF" w14:textId="77777777" w:rsidR="008A5D6E" w:rsidRDefault="008A5D6E" w:rsidP="008A5D6E"/>
    <w:p w14:paraId="11D76FD6" w14:textId="6CF7054F" w:rsidR="008A5D6E" w:rsidRDefault="008A5D6E" w:rsidP="008A5D6E">
      <w:pPr>
        <w:spacing w:before="240" w:after="240" w:line="360" w:lineRule="auto"/>
        <w:jc w:val="both"/>
        <w:rPr>
          <w:rFonts w:ascii="Arial" w:hAnsi="Arial" w:cs="Arial"/>
          <w:highlight w:val="yellow"/>
        </w:rPr>
        <w:sectPr w:rsidR="008A5D6E" w:rsidSect="00F4420F">
          <w:pgSz w:w="16840" w:h="11900" w:orient="landscape"/>
          <w:pgMar w:top="1701" w:right="1417" w:bottom="1701" w:left="1417" w:header="708" w:footer="708" w:gutter="0"/>
          <w:cols w:space="708"/>
          <w:docGrid w:linePitch="360"/>
        </w:sectPr>
      </w:pPr>
    </w:p>
    <w:p w14:paraId="60CC734A" w14:textId="61E10DB3" w:rsidR="008A5D6E" w:rsidRPr="008A5D6E" w:rsidRDefault="008A5D6E" w:rsidP="008A5D6E">
      <w:pPr>
        <w:spacing w:before="240" w:after="240" w:line="360" w:lineRule="auto"/>
        <w:jc w:val="both"/>
        <w:rPr>
          <w:rFonts w:ascii="Arial" w:hAnsi="Arial" w:cs="Arial"/>
          <w:highlight w:val="yellow"/>
        </w:rPr>
      </w:pPr>
    </w:p>
    <w:p w14:paraId="20B12F56" w14:textId="47BCB5C5" w:rsidR="008F6E65" w:rsidRPr="008F6E65" w:rsidRDefault="008F6E65" w:rsidP="008550D9">
      <w:pPr>
        <w:spacing w:before="240" w:after="240" w:line="360" w:lineRule="auto"/>
        <w:jc w:val="both"/>
        <w:rPr>
          <w:rFonts w:ascii="Arial" w:hAnsi="Arial" w:cs="Arial"/>
        </w:rPr>
      </w:pPr>
      <w:r w:rsidRPr="008F6E65">
        <w:rPr>
          <w:rFonts w:ascii="Arial" w:hAnsi="Arial" w:cs="Arial"/>
        </w:rPr>
        <w:t xml:space="preserve">A partir de la información que se ha mostrado en las diferentes tablas y de todo lo que aquí se ha descrito, se puede concluir que la implantación de este título contará,  desde el punto de vista cualitativo y cuantitativo, con el profesorado adecuado para garantizar la adquisición de las competencias del título por parte de los estudiantes y para formar adecuadamente a los futuros </w:t>
      </w:r>
      <w:r w:rsidR="00BE7C89">
        <w:rPr>
          <w:rFonts w:ascii="Arial" w:hAnsi="Arial" w:cs="Arial"/>
        </w:rPr>
        <w:t>P</w:t>
      </w:r>
      <w:r w:rsidR="00FA20FF">
        <w:rPr>
          <w:rFonts w:ascii="Arial" w:hAnsi="Arial" w:cs="Arial"/>
        </w:rPr>
        <w:t xml:space="preserve">sicólogos </w:t>
      </w:r>
      <w:r w:rsidR="00BE7C89">
        <w:rPr>
          <w:rFonts w:ascii="Arial" w:hAnsi="Arial" w:cs="Arial"/>
        </w:rPr>
        <w:t>S</w:t>
      </w:r>
      <w:r w:rsidR="00FA20FF">
        <w:rPr>
          <w:rFonts w:ascii="Arial" w:hAnsi="Arial" w:cs="Arial"/>
        </w:rPr>
        <w:t>anitarios</w:t>
      </w:r>
      <w:r w:rsidRPr="008F6E65">
        <w:rPr>
          <w:rFonts w:ascii="Arial" w:hAnsi="Arial" w:cs="Arial"/>
        </w:rPr>
        <w:t xml:space="preserve"> que elijan a la Universidad Alfonso X el Sabio como su universidad para cursar este título puesto que:</w:t>
      </w:r>
    </w:p>
    <w:p w14:paraId="4871BB54" w14:textId="77777777" w:rsidR="008F6E65" w:rsidRDefault="008F6E65" w:rsidP="00BC5FF7">
      <w:pPr>
        <w:pStyle w:val="Prrafodelista"/>
        <w:numPr>
          <w:ilvl w:val="0"/>
          <w:numId w:val="107"/>
        </w:numPr>
        <w:spacing w:before="240" w:after="240" w:line="360" w:lineRule="auto"/>
        <w:jc w:val="both"/>
        <w:rPr>
          <w:rFonts w:ascii="Arial" w:hAnsi="Arial" w:cs="Arial"/>
          <w:lang w:val="es-ES"/>
        </w:rPr>
      </w:pPr>
      <w:r w:rsidRPr="00205FCB">
        <w:rPr>
          <w:rFonts w:ascii="Arial" w:hAnsi="Arial" w:cs="Arial"/>
          <w:lang w:val="es-ES"/>
        </w:rPr>
        <w:t>El perfil del profesorado descrito es coherente con las competencias a adquirir por el estudiante.</w:t>
      </w:r>
    </w:p>
    <w:p w14:paraId="4755F695" w14:textId="2C7DAF92" w:rsidR="006B5421" w:rsidRPr="006B5421" w:rsidRDefault="006B5421" w:rsidP="006B5421">
      <w:pPr>
        <w:pStyle w:val="Epgrafe"/>
        <w:keepNext/>
        <w:rPr>
          <w:rFonts w:ascii="Arial" w:hAnsi="Arial" w:cs="Arial"/>
          <w:i w:val="0"/>
          <w:sz w:val="24"/>
          <w:szCs w:val="24"/>
        </w:rPr>
      </w:pPr>
      <w:bookmarkStart w:id="58" w:name="_Toc511026713"/>
      <w:r w:rsidRPr="006B5421">
        <w:rPr>
          <w:rFonts w:ascii="Arial" w:hAnsi="Arial" w:cs="Arial"/>
          <w:i w:val="0"/>
          <w:sz w:val="24"/>
          <w:szCs w:val="24"/>
        </w:rPr>
        <w:t xml:space="preserve">Tabla </w:t>
      </w:r>
      <w:r w:rsidR="00C36E5E">
        <w:rPr>
          <w:rFonts w:ascii="Arial" w:hAnsi="Arial" w:cs="Arial"/>
          <w:i w:val="0"/>
          <w:sz w:val="24"/>
          <w:szCs w:val="24"/>
        </w:rPr>
        <w:fldChar w:fldCharType="begin"/>
      </w:r>
      <w:r w:rsidR="00C36E5E">
        <w:rPr>
          <w:rFonts w:ascii="Arial" w:hAnsi="Arial" w:cs="Arial"/>
          <w:i w:val="0"/>
          <w:sz w:val="24"/>
          <w:szCs w:val="24"/>
        </w:rPr>
        <w:instrText xml:space="preserve"> SEQ Tabla \* ARABIC </w:instrText>
      </w:r>
      <w:r w:rsidR="00C36E5E">
        <w:rPr>
          <w:rFonts w:ascii="Arial" w:hAnsi="Arial" w:cs="Arial"/>
          <w:i w:val="0"/>
          <w:sz w:val="24"/>
          <w:szCs w:val="24"/>
        </w:rPr>
        <w:fldChar w:fldCharType="separate"/>
      </w:r>
      <w:r w:rsidR="00782FE8">
        <w:rPr>
          <w:rFonts w:ascii="Arial" w:hAnsi="Arial" w:cs="Arial"/>
          <w:i w:val="0"/>
          <w:noProof/>
          <w:sz w:val="24"/>
          <w:szCs w:val="24"/>
        </w:rPr>
        <w:t>6</w:t>
      </w:r>
      <w:r w:rsidR="00C36E5E">
        <w:rPr>
          <w:rFonts w:ascii="Arial" w:hAnsi="Arial" w:cs="Arial"/>
          <w:i w:val="0"/>
          <w:sz w:val="24"/>
          <w:szCs w:val="24"/>
        </w:rPr>
        <w:fldChar w:fldCharType="end"/>
      </w:r>
      <w:r w:rsidRPr="006B5421">
        <w:rPr>
          <w:rFonts w:ascii="Arial" w:hAnsi="Arial" w:cs="Arial"/>
          <w:i w:val="0"/>
          <w:sz w:val="24"/>
          <w:szCs w:val="24"/>
        </w:rPr>
        <w:t xml:space="preserve">. </w:t>
      </w:r>
      <w:r w:rsidRPr="006B5421">
        <w:rPr>
          <w:rFonts w:ascii="Arial" w:hAnsi="Arial" w:cs="Arial"/>
          <w:sz w:val="24"/>
          <w:szCs w:val="24"/>
        </w:rPr>
        <w:t>Distribución de docencia</w:t>
      </w:r>
      <w:r w:rsidR="001E5023">
        <w:rPr>
          <w:rFonts w:ascii="Arial" w:hAnsi="Arial" w:cs="Arial"/>
          <w:sz w:val="24"/>
          <w:szCs w:val="24"/>
        </w:rPr>
        <w:t xml:space="preserve"> (módulo básico y específico)</w:t>
      </w:r>
      <w:r w:rsidRPr="006B5421">
        <w:rPr>
          <w:rFonts w:ascii="Arial" w:hAnsi="Arial" w:cs="Arial"/>
          <w:sz w:val="24"/>
          <w:szCs w:val="24"/>
        </w:rPr>
        <w:t xml:space="preserve"> en profesores doctores y no doctores.</w:t>
      </w:r>
      <w:bookmarkEnd w:id="58"/>
    </w:p>
    <w:tbl>
      <w:tblPr>
        <w:tblStyle w:val="Tablaconcuadrcula"/>
        <w:tblW w:w="0" w:type="auto"/>
        <w:tblLook w:val="04A0" w:firstRow="1" w:lastRow="0" w:firstColumn="1" w:lastColumn="0" w:noHBand="0" w:noVBand="1"/>
      </w:tblPr>
      <w:tblGrid>
        <w:gridCol w:w="2645"/>
        <w:gridCol w:w="1994"/>
        <w:gridCol w:w="1924"/>
        <w:gridCol w:w="1925"/>
      </w:tblGrid>
      <w:tr w:rsidR="006B5421" w:rsidRPr="00825D94" w14:paraId="56BD3485" w14:textId="77777777" w:rsidTr="006B5421">
        <w:tc>
          <w:tcPr>
            <w:tcW w:w="2645" w:type="dxa"/>
            <w:shd w:val="clear" w:color="auto" w:fill="BFBFBF" w:themeFill="background1" w:themeFillShade="BF"/>
          </w:tcPr>
          <w:p w14:paraId="47E19EED" w14:textId="77777777" w:rsidR="006B5421" w:rsidRPr="00825D94" w:rsidRDefault="006B5421" w:rsidP="006B5421">
            <w:pPr>
              <w:spacing w:before="120" w:after="120"/>
              <w:jc w:val="both"/>
              <w:rPr>
                <w:rFonts w:ascii="Arial" w:hAnsi="Arial" w:cs="Arial"/>
              </w:rPr>
            </w:pPr>
            <w:r>
              <w:rPr>
                <w:rFonts w:ascii="Arial" w:hAnsi="Arial" w:cs="Arial"/>
              </w:rPr>
              <w:t>Docentes</w:t>
            </w:r>
          </w:p>
        </w:tc>
        <w:tc>
          <w:tcPr>
            <w:tcW w:w="1994" w:type="dxa"/>
            <w:shd w:val="clear" w:color="auto" w:fill="BFBFBF" w:themeFill="background1" w:themeFillShade="BF"/>
          </w:tcPr>
          <w:p w14:paraId="359ABA0C" w14:textId="77777777" w:rsidR="006B5421" w:rsidRPr="00825D94" w:rsidRDefault="006B5421" w:rsidP="006B5421">
            <w:pPr>
              <w:spacing w:before="120" w:after="120"/>
              <w:jc w:val="both"/>
              <w:rPr>
                <w:rFonts w:ascii="Arial" w:hAnsi="Arial" w:cs="Arial"/>
              </w:rPr>
            </w:pPr>
            <w:r>
              <w:rPr>
                <w:rFonts w:ascii="Arial" w:hAnsi="Arial" w:cs="Arial"/>
              </w:rPr>
              <w:t>Horas</w:t>
            </w:r>
          </w:p>
        </w:tc>
        <w:tc>
          <w:tcPr>
            <w:tcW w:w="1924" w:type="dxa"/>
            <w:shd w:val="clear" w:color="auto" w:fill="BFBFBF" w:themeFill="background1" w:themeFillShade="BF"/>
          </w:tcPr>
          <w:p w14:paraId="0BE030EF" w14:textId="77777777" w:rsidR="006B5421" w:rsidRPr="00825D94" w:rsidRDefault="006B5421" w:rsidP="006B5421">
            <w:pPr>
              <w:spacing w:before="120" w:after="120"/>
              <w:jc w:val="both"/>
              <w:rPr>
                <w:rFonts w:ascii="Arial" w:hAnsi="Arial" w:cs="Arial"/>
              </w:rPr>
            </w:pPr>
            <w:r>
              <w:rPr>
                <w:rFonts w:ascii="Arial" w:hAnsi="Arial" w:cs="Arial"/>
              </w:rPr>
              <w:t>ECTS</w:t>
            </w:r>
          </w:p>
        </w:tc>
        <w:tc>
          <w:tcPr>
            <w:tcW w:w="1925" w:type="dxa"/>
            <w:shd w:val="clear" w:color="auto" w:fill="BFBFBF" w:themeFill="background1" w:themeFillShade="BF"/>
          </w:tcPr>
          <w:p w14:paraId="32C1FABF" w14:textId="77777777" w:rsidR="006B5421" w:rsidRPr="00825D94" w:rsidRDefault="006B5421" w:rsidP="006B5421">
            <w:pPr>
              <w:spacing w:before="120" w:after="120"/>
              <w:jc w:val="both"/>
              <w:rPr>
                <w:rFonts w:ascii="Arial" w:hAnsi="Arial" w:cs="Arial"/>
              </w:rPr>
            </w:pPr>
            <w:r>
              <w:rPr>
                <w:rFonts w:ascii="Arial" w:hAnsi="Arial" w:cs="Arial"/>
              </w:rPr>
              <w:t>%</w:t>
            </w:r>
          </w:p>
        </w:tc>
      </w:tr>
      <w:tr w:rsidR="006B5421" w:rsidRPr="00825D94" w14:paraId="583EE0EB" w14:textId="77777777" w:rsidTr="006B5421">
        <w:tc>
          <w:tcPr>
            <w:tcW w:w="2645" w:type="dxa"/>
          </w:tcPr>
          <w:p w14:paraId="3394C8EE" w14:textId="77777777" w:rsidR="006B5421" w:rsidRPr="00825D94" w:rsidRDefault="006B5421" w:rsidP="006B5421">
            <w:pPr>
              <w:spacing w:before="120" w:after="120"/>
              <w:jc w:val="both"/>
              <w:rPr>
                <w:rFonts w:ascii="Arial" w:hAnsi="Arial" w:cs="Arial"/>
              </w:rPr>
            </w:pPr>
            <w:r>
              <w:rPr>
                <w:rFonts w:ascii="Arial" w:hAnsi="Arial" w:cs="Arial"/>
              </w:rPr>
              <w:t>Doctores</w:t>
            </w:r>
          </w:p>
        </w:tc>
        <w:tc>
          <w:tcPr>
            <w:tcW w:w="1994" w:type="dxa"/>
          </w:tcPr>
          <w:p w14:paraId="6DED1A8A" w14:textId="77777777" w:rsidR="006B5421" w:rsidRPr="00825D94" w:rsidRDefault="006B5421" w:rsidP="006B5421">
            <w:pPr>
              <w:spacing w:before="120" w:after="120"/>
              <w:jc w:val="both"/>
              <w:rPr>
                <w:rFonts w:ascii="Arial" w:hAnsi="Arial" w:cs="Arial"/>
              </w:rPr>
            </w:pPr>
            <w:r>
              <w:rPr>
                <w:rFonts w:ascii="Arial" w:hAnsi="Arial" w:cs="Arial"/>
              </w:rPr>
              <w:t>892,6</w:t>
            </w:r>
          </w:p>
        </w:tc>
        <w:tc>
          <w:tcPr>
            <w:tcW w:w="1924" w:type="dxa"/>
            <w:shd w:val="clear" w:color="auto" w:fill="auto"/>
          </w:tcPr>
          <w:p w14:paraId="3C20164C" w14:textId="77777777" w:rsidR="006B5421" w:rsidRPr="00825D94" w:rsidRDefault="006B5421" w:rsidP="006B5421">
            <w:pPr>
              <w:spacing w:before="120" w:after="120"/>
              <w:jc w:val="both"/>
              <w:rPr>
                <w:rFonts w:ascii="Arial" w:hAnsi="Arial" w:cs="Arial"/>
              </w:rPr>
            </w:pPr>
            <w:r>
              <w:rPr>
                <w:rFonts w:ascii="Arial" w:hAnsi="Arial" w:cs="Arial"/>
              </w:rPr>
              <w:t>35,65</w:t>
            </w:r>
          </w:p>
        </w:tc>
        <w:tc>
          <w:tcPr>
            <w:tcW w:w="1925" w:type="dxa"/>
            <w:shd w:val="clear" w:color="auto" w:fill="auto"/>
          </w:tcPr>
          <w:p w14:paraId="36042652" w14:textId="77777777" w:rsidR="006B5421" w:rsidRPr="00825D94" w:rsidRDefault="006B5421" w:rsidP="006B5421">
            <w:pPr>
              <w:spacing w:before="120" w:after="120"/>
              <w:jc w:val="both"/>
              <w:rPr>
                <w:rFonts w:ascii="Arial" w:hAnsi="Arial" w:cs="Arial"/>
              </w:rPr>
            </w:pPr>
            <w:r>
              <w:rPr>
                <w:rFonts w:ascii="Arial" w:hAnsi="Arial" w:cs="Arial"/>
              </w:rPr>
              <w:t>74,27%</w:t>
            </w:r>
          </w:p>
        </w:tc>
      </w:tr>
      <w:tr w:rsidR="006B5421" w:rsidRPr="00825D94" w14:paraId="30FD4E93" w14:textId="77777777" w:rsidTr="006B5421">
        <w:tc>
          <w:tcPr>
            <w:tcW w:w="2645" w:type="dxa"/>
          </w:tcPr>
          <w:p w14:paraId="7F477BFF" w14:textId="77777777" w:rsidR="006B5421" w:rsidRPr="00825D94" w:rsidRDefault="006B5421" w:rsidP="006B5421">
            <w:pPr>
              <w:spacing w:before="120" w:after="120"/>
              <w:jc w:val="both"/>
              <w:rPr>
                <w:rFonts w:ascii="Arial" w:hAnsi="Arial" w:cs="Arial"/>
              </w:rPr>
            </w:pPr>
            <w:r>
              <w:rPr>
                <w:rFonts w:ascii="Arial" w:hAnsi="Arial" w:cs="Arial"/>
              </w:rPr>
              <w:t>No Doctores</w:t>
            </w:r>
          </w:p>
        </w:tc>
        <w:tc>
          <w:tcPr>
            <w:tcW w:w="1994" w:type="dxa"/>
          </w:tcPr>
          <w:p w14:paraId="746CE3AA" w14:textId="77777777" w:rsidR="006B5421" w:rsidRPr="00825D94" w:rsidRDefault="006B5421" w:rsidP="006B5421">
            <w:pPr>
              <w:spacing w:before="120" w:after="120"/>
              <w:jc w:val="both"/>
              <w:rPr>
                <w:rFonts w:ascii="Arial" w:hAnsi="Arial" w:cs="Arial"/>
              </w:rPr>
            </w:pPr>
            <w:r>
              <w:rPr>
                <w:rFonts w:ascii="Arial" w:hAnsi="Arial" w:cs="Arial"/>
              </w:rPr>
              <w:t>307,4</w:t>
            </w:r>
          </w:p>
        </w:tc>
        <w:tc>
          <w:tcPr>
            <w:tcW w:w="1924" w:type="dxa"/>
            <w:shd w:val="clear" w:color="auto" w:fill="auto"/>
          </w:tcPr>
          <w:p w14:paraId="1066DEAE" w14:textId="77777777" w:rsidR="006B5421" w:rsidRPr="0081629E" w:rsidRDefault="006B5421" w:rsidP="006B5421">
            <w:pPr>
              <w:spacing w:before="120" w:after="120"/>
              <w:rPr>
                <w:rFonts w:ascii="Arial" w:hAnsi="Arial" w:cs="Arial"/>
              </w:rPr>
            </w:pPr>
            <w:r>
              <w:rPr>
                <w:rFonts w:ascii="Arial" w:hAnsi="Arial" w:cs="Arial"/>
              </w:rPr>
              <w:t>12,35</w:t>
            </w:r>
          </w:p>
        </w:tc>
        <w:tc>
          <w:tcPr>
            <w:tcW w:w="1925" w:type="dxa"/>
            <w:shd w:val="clear" w:color="auto" w:fill="auto"/>
          </w:tcPr>
          <w:p w14:paraId="55797EAB" w14:textId="77777777" w:rsidR="006B5421" w:rsidRPr="0081629E" w:rsidRDefault="006B5421" w:rsidP="006B5421">
            <w:pPr>
              <w:spacing w:before="120" w:after="120"/>
              <w:jc w:val="both"/>
              <w:rPr>
                <w:rFonts w:ascii="Arial" w:hAnsi="Arial" w:cs="Arial"/>
              </w:rPr>
            </w:pPr>
            <w:r>
              <w:rPr>
                <w:rFonts w:ascii="Arial" w:hAnsi="Arial" w:cs="Arial"/>
              </w:rPr>
              <w:t>25,73%</w:t>
            </w:r>
          </w:p>
        </w:tc>
      </w:tr>
    </w:tbl>
    <w:p w14:paraId="7E960ACA" w14:textId="77777777" w:rsidR="00813AE2" w:rsidRDefault="00813AE2" w:rsidP="00077825">
      <w:pPr>
        <w:pStyle w:val="Epgrafe"/>
        <w:keepNext/>
        <w:rPr>
          <w:rFonts w:ascii="Arial" w:hAnsi="Arial" w:cs="Arial"/>
          <w:i w:val="0"/>
          <w:sz w:val="24"/>
          <w:szCs w:val="24"/>
        </w:rPr>
      </w:pPr>
    </w:p>
    <w:p w14:paraId="7EFD240D" w14:textId="4C86E861" w:rsidR="00077825" w:rsidRPr="006B5421" w:rsidRDefault="00077825" w:rsidP="00077825">
      <w:pPr>
        <w:pStyle w:val="Epgrafe"/>
        <w:keepNext/>
        <w:rPr>
          <w:rFonts w:ascii="Arial" w:hAnsi="Arial" w:cs="Arial"/>
          <w:i w:val="0"/>
          <w:sz w:val="24"/>
          <w:szCs w:val="24"/>
        </w:rPr>
      </w:pPr>
      <w:bookmarkStart w:id="59" w:name="_Toc511026714"/>
      <w:r w:rsidRPr="006B5421">
        <w:rPr>
          <w:rFonts w:ascii="Arial" w:hAnsi="Arial" w:cs="Arial"/>
          <w:i w:val="0"/>
          <w:sz w:val="24"/>
          <w:szCs w:val="24"/>
        </w:rPr>
        <w:t xml:space="preserve">Tabla </w:t>
      </w:r>
      <w:r w:rsidR="00C36E5E">
        <w:rPr>
          <w:rFonts w:ascii="Arial" w:hAnsi="Arial" w:cs="Arial"/>
          <w:i w:val="0"/>
          <w:sz w:val="24"/>
          <w:szCs w:val="24"/>
        </w:rPr>
        <w:fldChar w:fldCharType="begin"/>
      </w:r>
      <w:r w:rsidR="00C36E5E">
        <w:rPr>
          <w:rFonts w:ascii="Arial" w:hAnsi="Arial" w:cs="Arial"/>
          <w:i w:val="0"/>
          <w:sz w:val="24"/>
          <w:szCs w:val="24"/>
        </w:rPr>
        <w:instrText xml:space="preserve"> SEQ Tabla \* ARABIC </w:instrText>
      </w:r>
      <w:r w:rsidR="00C36E5E">
        <w:rPr>
          <w:rFonts w:ascii="Arial" w:hAnsi="Arial" w:cs="Arial"/>
          <w:i w:val="0"/>
          <w:sz w:val="24"/>
          <w:szCs w:val="24"/>
        </w:rPr>
        <w:fldChar w:fldCharType="separate"/>
      </w:r>
      <w:r w:rsidR="00782FE8">
        <w:rPr>
          <w:rFonts w:ascii="Arial" w:hAnsi="Arial" w:cs="Arial"/>
          <w:i w:val="0"/>
          <w:noProof/>
          <w:sz w:val="24"/>
          <w:szCs w:val="24"/>
        </w:rPr>
        <w:t>7</w:t>
      </w:r>
      <w:r w:rsidR="00C36E5E">
        <w:rPr>
          <w:rFonts w:ascii="Arial" w:hAnsi="Arial" w:cs="Arial"/>
          <w:i w:val="0"/>
          <w:sz w:val="24"/>
          <w:szCs w:val="24"/>
        </w:rPr>
        <w:fldChar w:fldCharType="end"/>
      </w:r>
      <w:r w:rsidRPr="006B5421">
        <w:rPr>
          <w:rFonts w:ascii="Arial" w:hAnsi="Arial" w:cs="Arial"/>
          <w:i w:val="0"/>
          <w:sz w:val="24"/>
          <w:szCs w:val="24"/>
        </w:rPr>
        <w:t xml:space="preserve">. </w:t>
      </w:r>
      <w:r w:rsidRPr="006B5421">
        <w:rPr>
          <w:rFonts w:ascii="Arial" w:hAnsi="Arial" w:cs="Arial"/>
          <w:sz w:val="24"/>
          <w:szCs w:val="24"/>
        </w:rPr>
        <w:t xml:space="preserve">Distribución de </w:t>
      </w:r>
      <w:r w:rsidR="00813AE2">
        <w:rPr>
          <w:rFonts w:ascii="Arial" w:hAnsi="Arial" w:cs="Arial"/>
          <w:sz w:val="24"/>
          <w:szCs w:val="24"/>
        </w:rPr>
        <w:t>docentes con capacidad para la dirección de TFM</w:t>
      </w:r>
      <w:r w:rsidRPr="006B5421">
        <w:rPr>
          <w:rFonts w:ascii="Arial" w:hAnsi="Arial" w:cs="Arial"/>
          <w:sz w:val="24"/>
          <w:szCs w:val="24"/>
        </w:rPr>
        <w:t>.</w:t>
      </w:r>
      <w:r w:rsidR="00813AE2">
        <w:rPr>
          <w:rFonts w:ascii="Arial" w:hAnsi="Arial" w:cs="Arial"/>
          <w:sz w:val="24"/>
          <w:szCs w:val="24"/>
        </w:rPr>
        <w:t xml:space="preserve"> </w:t>
      </w:r>
      <w:r w:rsidR="00813AE2">
        <w:rPr>
          <w:rFonts w:ascii="Arial" w:hAnsi="Arial" w:cs="Arial"/>
          <w:sz w:val="24"/>
          <w:szCs w:val="24"/>
          <w:vertAlign w:val="superscript"/>
        </w:rPr>
        <w:t xml:space="preserve">1 </w:t>
      </w:r>
      <w:r w:rsidR="00813AE2">
        <w:rPr>
          <w:rFonts w:ascii="Arial" w:hAnsi="Arial" w:cs="Arial"/>
          <w:sz w:val="24"/>
          <w:szCs w:val="24"/>
        </w:rPr>
        <w:t>Ratio máxima = 1/12.</w:t>
      </w:r>
      <w:bookmarkEnd w:id="59"/>
    </w:p>
    <w:tbl>
      <w:tblPr>
        <w:tblStyle w:val="Tablaconcuadrcula"/>
        <w:tblW w:w="0" w:type="auto"/>
        <w:tblLook w:val="04A0" w:firstRow="1" w:lastRow="0" w:firstColumn="1" w:lastColumn="0" w:noHBand="0" w:noVBand="1"/>
      </w:tblPr>
      <w:tblGrid>
        <w:gridCol w:w="2645"/>
        <w:gridCol w:w="1994"/>
        <w:gridCol w:w="1924"/>
        <w:gridCol w:w="1925"/>
      </w:tblGrid>
      <w:tr w:rsidR="00077825" w:rsidRPr="00825D94" w14:paraId="4B4F2382" w14:textId="77777777" w:rsidTr="00D73B0A">
        <w:tc>
          <w:tcPr>
            <w:tcW w:w="2645" w:type="dxa"/>
            <w:shd w:val="clear" w:color="auto" w:fill="BFBFBF" w:themeFill="background1" w:themeFillShade="BF"/>
          </w:tcPr>
          <w:p w14:paraId="505D0893" w14:textId="31EF3740" w:rsidR="00077825" w:rsidRPr="00825D94" w:rsidRDefault="00077825" w:rsidP="00D73B0A">
            <w:pPr>
              <w:spacing w:before="120" w:after="120"/>
              <w:jc w:val="both"/>
              <w:rPr>
                <w:rFonts w:ascii="Arial" w:hAnsi="Arial" w:cs="Arial"/>
              </w:rPr>
            </w:pPr>
          </w:p>
        </w:tc>
        <w:tc>
          <w:tcPr>
            <w:tcW w:w="1994" w:type="dxa"/>
            <w:shd w:val="clear" w:color="auto" w:fill="BFBFBF" w:themeFill="background1" w:themeFillShade="BF"/>
          </w:tcPr>
          <w:p w14:paraId="1C1EC100" w14:textId="3C77CD3E" w:rsidR="00077825" w:rsidRPr="00825D94" w:rsidRDefault="00813AE2" w:rsidP="00D73B0A">
            <w:pPr>
              <w:spacing w:before="120" w:after="120"/>
              <w:jc w:val="both"/>
              <w:rPr>
                <w:rFonts w:ascii="Arial" w:hAnsi="Arial" w:cs="Arial"/>
              </w:rPr>
            </w:pPr>
            <w:r>
              <w:rPr>
                <w:rFonts w:ascii="Arial" w:hAnsi="Arial" w:cs="Arial"/>
              </w:rPr>
              <w:t>Docentes</w:t>
            </w:r>
          </w:p>
        </w:tc>
        <w:tc>
          <w:tcPr>
            <w:tcW w:w="1924" w:type="dxa"/>
            <w:shd w:val="clear" w:color="auto" w:fill="BFBFBF" w:themeFill="background1" w:themeFillShade="BF"/>
          </w:tcPr>
          <w:p w14:paraId="62DEEF6B" w14:textId="0174BD3D" w:rsidR="00077825" w:rsidRPr="00825D94" w:rsidRDefault="00813AE2" w:rsidP="00D73B0A">
            <w:pPr>
              <w:spacing w:before="120" w:after="120"/>
              <w:jc w:val="both"/>
              <w:rPr>
                <w:rFonts w:ascii="Arial" w:hAnsi="Arial" w:cs="Arial"/>
              </w:rPr>
            </w:pPr>
            <w:r>
              <w:rPr>
                <w:rFonts w:ascii="Arial" w:hAnsi="Arial" w:cs="Arial"/>
              </w:rPr>
              <w:t>Alumnos (max.)</w:t>
            </w:r>
          </w:p>
        </w:tc>
        <w:tc>
          <w:tcPr>
            <w:tcW w:w="1925" w:type="dxa"/>
            <w:shd w:val="clear" w:color="auto" w:fill="BFBFBF" w:themeFill="background1" w:themeFillShade="BF"/>
          </w:tcPr>
          <w:p w14:paraId="1D93D495" w14:textId="550D61A6" w:rsidR="00077825" w:rsidRPr="00813AE2" w:rsidRDefault="00813AE2" w:rsidP="00D73B0A">
            <w:pPr>
              <w:spacing w:before="120" w:after="120"/>
              <w:jc w:val="both"/>
              <w:rPr>
                <w:rFonts w:ascii="Arial" w:hAnsi="Arial" w:cs="Arial"/>
                <w:vertAlign w:val="superscript"/>
              </w:rPr>
            </w:pPr>
            <w:r>
              <w:rPr>
                <w:rFonts w:ascii="Arial" w:hAnsi="Arial" w:cs="Arial"/>
              </w:rPr>
              <w:t>Ratio (max.)</w:t>
            </w:r>
            <w:r>
              <w:rPr>
                <w:rFonts w:ascii="Arial" w:hAnsi="Arial" w:cs="Arial"/>
                <w:vertAlign w:val="superscript"/>
              </w:rPr>
              <w:t>1</w:t>
            </w:r>
          </w:p>
        </w:tc>
      </w:tr>
      <w:tr w:rsidR="00813AE2" w:rsidRPr="00825D94" w14:paraId="17D9C688" w14:textId="77777777" w:rsidTr="00D73B0A">
        <w:tc>
          <w:tcPr>
            <w:tcW w:w="2645" w:type="dxa"/>
          </w:tcPr>
          <w:p w14:paraId="361201BA" w14:textId="73926A67" w:rsidR="00813AE2" w:rsidRPr="00825D94" w:rsidRDefault="00813AE2" w:rsidP="00D73B0A">
            <w:pPr>
              <w:spacing w:before="120" w:after="120"/>
              <w:jc w:val="both"/>
              <w:rPr>
                <w:rFonts w:ascii="Arial" w:hAnsi="Arial" w:cs="Arial"/>
              </w:rPr>
            </w:pPr>
            <w:r>
              <w:rPr>
                <w:rFonts w:ascii="Arial" w:hAnsi="Arial" w:cs="Arial"/>
              </w:rPr>
              <w:t>Dirección TFM</w:t>
            </w:r>
          </w:p>
        </w:tc>
        <w:tc>
          <w:tcPr>
            <w:tcW w:w="1994" w:type="dxa"/>
          </w:tcPr>
          <w:p w14:paraId="6BD90BB1" w14:textId="5E4BCA89" w:rsidR="00813AE2" w:rsidRPr="00825D94" w:rsidRDefault="00813AE2" w:rsidP="00D73B0A">
            <w:pPr>
              <w:spacing w:before="120" w:after="120"/>
              <w:jc w:val="both"/>
              <w:rPr>
                <w:rFonts w:ascii="Arial" w:hAnsi="Arial" w:cs="Arial"/>
              </w:rPr>
            </w:pPr>
            <w:r>
              <w:rPr>
                <w:rFonts w:ascii="Arial" w:hAnsi="Arial" w:cs="Arial"/>
              </w:rPr>
              <w:t>8</w:t>
            </w:r>
          </w:p>
        </w:tc>
        <w:tc>
          <w:tcPr>
            <w:tcW w:w="1924" w:type="dxa"/>
            <w:shd w:val="clear" w:color="auto" w:fill="auto"/>
          </w:tcPr>
          <w:p w14:paraId="00A27E50" w14:textId="45AC925A" w:rsidR="00813AE2" w:rsidRPr="00825D94" w:rsidRDefault="00813AE2" w:rsidP="00D73B0A">
            <w:pPr>
              <w:spacing w:before="120" w:after="120"/>
              <w:jc w:val="both"/>
              <w:rPr>
                <w:rFonts w:ascii="Arial" w:hAnsi="Arial" w:cs="Arial"/>
              </w:rPr>
            </w:pPr>
            <w:r>
              <w:rPr>
                <w:rFonts w:ascii="Arial" w:hAnsi="Arial" w:cs="Arial"/>
              </w:rPr>
              <w:t>80</w:t>
            </w:r>
          </w:p>
        </w:tc>
        <w:tc>
          <w:tcPr>
            <w:tcW w:w="1925" w:type="dxa"/>
            <w:shd w:val="clear" w:color="auto" w:fill="auto"/>
          </w:tcPr>
          <w:p w14:paraId="74D48406" w14:textId="768C8E32" w:rsidR="00813AE2" w:rsidRPr="00825D94" w:rsidRDefault="00813AE2" w:rsidP="00D73B0A">
            <w:pPr>
              <w:spacing w:before="120" w:after="120"/>
              <w:jc w:val="both"/>
              <w:rPr>
                <w:rFonts w:ascii="Arial" w:hAnsi="Arial" w:cs="Arial"/>
              </w:rPr>
            </w:pPr>
            <w:r>
              <w:rPr>
                <w:rFonts w:ascii="Arial" w:hAnsi="Arial" w:cs="Arial"/>
              </w:rPr>
              <w:t>1/10</w:t>
            </w:r>
          </w:p>
        </w:tc>
      </w:tr>
    </w:tbl>
    <w:p w14:paraId="4E2C6220" w14:textId="77777777" w:rsidR="008F6E65" w:rsidRPr="00205FCB" w:rsidRDefault="008F6E65" w:rsidP="00BC5FF7">
      <w:pPr>
        <w:pStyle w:val="Prrafodelista"/>
        <w:numPr>
          <w:ilvl w:val="0"/>
          <w:numId w:val="107"/>
        </w:numPr>
        <w:spacing w:before="240" w:after="240" w:line="360" w:lineRule="auto"/>
        <w:jc w:val="both"/>
        <w:rPr>
          <w:rFonts w:ascii="Arial" w:hAnsi="Arial" w:cs="Arial"/>
          <w:lang w:val="es-ES"/>
        </w:rPr>
      </w:pPr>
      <w:r w:rsidRPr="00205FCB">
        <w:rPr>
          <w:rFonts w:ascii="Arial" w:hAnsi="Arial" w:cs="Arial"/>
          <w:lang w:val="es-ES"/>
        </w:rPr>
        <w:t xml:space="preserve">El profesorado descrito cuenta con la suficiente experiencia profesional, docente e investigadora como para hacerse cargo de manera adecuada de la docencia de este título, de la tutorización de las Prácticas Externas y de la dirección del Trabajo de Fin de Máster. </w:t>
      </w:r>
    </w:p>
    <w:p w14:paraId="17BD52F3" w14:textId="77777777" w:rsidR="008F6E65" w:rsidRDefault="008F6E65" w:rsidP="00BC5FF7">
      <w:pPr>
        <w:pStyle w:val="Prrafodelista"/>
        <w:numPr>
          <w:ilvl w:val="0"/>
          <w:numId w:val="107"/>
        </w:numPr>
        <w:spacing w:before="240" w:after="240" w:line="360" w:lineRule="auto"/>
        <w:jc w:val="both"/>
        <w:rPr>
          <w:rFonts w:ascii="Arial" w:hAnsi="Arial" w:cs="Arial"/>
          <w:lang w:val="es-ES"/>
        </w:rPr>
      </w:pPr>
      <w:r w:rsidRPr="00205FCB">
        <w:rPr>
          <w:rFonts w:ascii="Arial" w:hAnsi="Arial" w:cs="Arial"/>
          <w:lang w:val="es-ES"/>
        </w:rPr>
        <w:t xml:space="preserve">La adquisición de las competencias más profesionales de este título, y que adquiere el estudiante en las Prácticas Externas y en el Trabajo de Fin de Master, queda garantizada por las características del profesorado y por las rúbricas que guían la evaluación de las Prácticas Externas y del Trabajo de Fin de Master que velan por la coherencia y la homogeneidad en la aplicación de los criterios de evaluación. </w:t>
      </w:r>
    </w:p>
    <w:p w14:paraId="5523E847" w14:textId="77777777" w:rsidR="008F6E65" w:rsidRPr="008F6E65" w:rsidRDefault="008F6E65" w:rsidP="00703F53">
      <w:pPr>
        <w:pStyle w:val="Ttulo4"/>
        <w:rPr>
          <w:lang w:val="es-ES"/>
        </w:rPr>
      </w:pPr>
      <w:bookmarkStart w:id="60" w:name="_Toc359484969"/>
      <w:r w:rsidRPr="008F6E65">
        <w:rPr>
          <w:lang w:val="es-ES"/>
        </w:rPr>
        <w:lastRenderedPageBreak/>
        <w:t>Formación del profesorado en la Universidad Alfonso X el Sabio</w:t>
      </w:r>
      <w:bookmarkEnd w:id="60"/>
    </w:p>
    <w:p w14:paraId="5D92C7E1" w14:textId="77777777" w:rsidR="008F6E65" w:rsidRPr="008F6E65" w:rsidRDefault="008F6E65" w:rsidP="008550D9">
      <w:pPr>
        <w:spacing w:before="240" w:after="240" w:line="360" w:lineRule="auto"/>
        <w:jc w:val="both"/>
        <w:rPr>
          <w:rFonts w:ascii="Arial" w:hAnsi="Arial" w:cs="Arial"/>
        </w:rPr>
      </w:pPr>
      <w:r>
        <w:rPr>
          <w:rFonts w:ascii="Arial" w:hAnsi="Arial" w:cs="Arial"/>
        </w:rPr>
        <w:t>L</w:t>
      </w:r>
      <w:r w:rsidRPr="008F6E65">
        <w:rPr>
          <w:rFonts w:ascii="Arial" w:hAnsi="Arial" w:cs="Arial"/>
        </w:rPr>
        <w:t>a Universidad Alfonso X el Sabio tiene entre sus procedimientos el de proporcionar a todos los nuevos profesores un curso de formación sobre el funcionamiento de las herramientas utilizadas como apoyo a la docencia y que están recogidas en los procesos del Sistema de Gestión de Calidad: “Campus Virtual”. Así mismo, se proporciona al profesorado un curso no presencial disponible en una plataforma educativa llamada FONLINE, sobre los requisitos que estos deben cumplir, recogidos en el Sistema de Gestión de la Calidad, y que todos los profesores están obligados a conocer y a utilizar.</w:t>
      </w:r>
    </w:p>
    <w:p w14:paraId="630AE5A4" w14:textId="77777777" w:rsidR="008F6E65" w:rsidRPr="008F6E65" w:rsidRDefault="008F6E65" w:rsidP="008550D9">
      <w:pPr>
        <w:spacing w:before="240" w:after="240" w:line="360" w:lineRule="auto"/>
        <w:jc w:val="both"/>
        <w:rPr>
          <w:rFonts w:ascii="Arial" w:hAnsi="Arial" w:cs="Arial"/>
        </w:rPr>
      </w:pPr>
      <w:r w:rsidRPr="008F6E65">
        <w:rPr>
          <w:rFonts w:ascii="Arial" w:hAnsi="Arial" w:cs="Arial"/>
        </w:rPr>
        <w:t>Por otra parte, se ha establecido un servicio de apoyo para los nuevos profesores a través de la Jefatura de Estudios de cada titulación. El Jefe de Estudios o un responsable indicado por él, servirá de apoyo a los profesores de reciente incorporación para la resolución de cualquier duda que les pueda surgir.</w:t>
      </w:r>
    </w:p>
    <w:p w14:paraId="3418BBCA" w14:textId="77777777" w:rsidR="008F6E65" w:rsidRPr="008F6E65" w:rsidRDefault="008F6E65" w:rsidP="008550D9">
      <w:pPr>
        <w:spacing w:before="240" w:after="240" w:line="360" w:lineRule="auto"/>
        <w:jc w:val="both"/>
        <w:rPr>
          <w:rFonts w:ascii="Arial" w:hAnsi="Arial" w:cs="Arial"/>
        </w:rPr>
      </w:pPr>
      <w:r w:rsidRPr="008F6E65">
        <w:rPr>
          <w:rFonts w:ascii="Arial" w:hAnsi="Arial" w:cs="Arial"/>
        </w:rPr>
        <w:t>Como antes se indicaba la Universidad Alfonso X el Sabio cuenta además con un Centro de Proceso de Datos que se encarga del desarrollo y mantenimiento tecnológico de todas estas herramientas.</w:t>
      </w:r>
    </w:p>
    <w:p w14:paraId="33E90DD9" w14:textId="77777777" w:rsidR="00983232" w:rsidRPr="00744352" w:rsidRDefault="008F6E65" w:rsidP="00744352">
      <w:pPr>
        <w:spacing w:before="240" w:after="240" w:line="360" w:lineRule="auto"/>
        <w:jc w:val="both"/>
        <w:rPr>
          <w:rFonts w:ascii="Arial" w:hAnsi="Arial" w:cs="Arial"/>
        </w:rPr>
      </w:pPr>
      <w:r w:rsidRPr="008F6E65">
        <w:rPr>
          <w:rFonts w:ascii="Arial" w:hAnsi="Arial" w:cs="Arial"/>
        </w:rPr>
        <w:t xml:space="preserve">La Universidad realiza una apuesta muy importante por la incorporación de las TIC en la educación, en los últimos cinco años. </w:t>
      </w:r>
      <w:r w:rsidR="00983232" w:rsidRPr="007623EF">
        <w:rPr>
          <w:rFonts w:ascii="Arial" w:hAnsi="Arial" w:cs="Arial"/>
        </w:rPr>
        <w:t>La Universidad Alfonso X el Sabio está desarrollando el Proyecto de Transformación Digital Docente a través del cual va a formar al profesorado en las nuevas técnicas de aprendizaje y las herramientas tecnológicas necesarias para mejorar la capacitación docente. Este proyecto persigue que el profesorado alcance un adecuado nivel en las competencias digitales docentes marcadas por el INTEF y el DICOMP, adaptándolas a las necesidades concretas de la Universidad.</w:t>
      </w:r>
      <w:r w:rsidR="00983232" w:rsidRPr="007623EF">
        <w:rPr>
          <w:rFonts w:ascii="Arial" w:hAnsi="Arial" w:cs="Arial"/>
        </w:rPr>
        <w:br/>
      </w:r>
      <w:r w:rsidR="00983232" w:rsidRPr="007623EF">
        <w:rPr>
          <w:rFonts w:ascii="Arial" w:hAnsi="Arial" w:cs="Arial"/>
        </w:rPr>
        <w:br/>
        <w:t xml:space="preserve">Para ello se ha realizado un análisis acerca del nivel actual del profesorado en dichas competencias, estableciéndose el itinerario formativo a seguir e hitos a alcanzar para lograr una mejora del nivel competencial del claustro. Se trata de un proyecto con formación continua y que se irá desarrollando en varios años, lo que permitirá ir incorporando las diferentes técnicas que puedan surgir, así </w:t>
      </w:r>
      <w:r w:rsidR="00983232" w:rsidRPr="007623EF">
        <w:rPr>
          <w:rFonts w:ascii="Arial" w:hAnsi="Arial" w:cs="Arial"/>
        </w:rPr>
        <w:lastRenderedPageBreak/>
        <w:t>como las nuevas herramientas para el desarrollo de la docencia; de esta forma, el profesorado de la Universidad Alfonso X el Sabio estará a la vanguardia de la educación.</w:t>
      </w:r>
    </w:p>
    <w:p w14:paraId="0EC51307" w14:textId="77777777" w:rsidR="003F532C" w:rsidRDefault="008F6E65" w:rsidP="008550D9">
      <w:pPr>
        <w:spacing w:before="240" w:after="240" w:line="360" w:lineRule="auto"/>
        <w:jc w:val="both"/>
        <w:rPr>
          <w:rFonts w:ascii="Arial" w:hAnsi="Arial" w:cs="Arial"/>
        </w:rPr>
      </w:pPr>
      <w:r w:rsidRPr="008F6E65">
        <w:rPr>
          <w:rFonts w:ascii="Arial" w:hAnsi="Arial" w:cs="Arial"/>
        </w:rPr>
        <w:t>A partir de la experiencia de la Universidad Alfonso X el Sabio y la formación que se ha transmitido (y que transmitirá) al profesorado, ésta se encuentra en una situación apropiada e idónea para iniciar con las mayores garantías la impartición de este nuevo título dentro del marco del Espacio Europeo de Educación Superior.</w:t>
      </w:r>
    </w:p>
    <w:p w14:paraId="3977BB2D" w14:textId="77777777" w:rsidR="00973DBA" w:rsidRPr="00973DBA" w:rsidRDefault="00973DBA" w:rsidP="00703F53">
      <w:pPr>
        <w:pStyle w:val="Ttulo4"/>
        <w:rPr>
          <w:lang w:val="es-ES"/>
        </w:rPr>
      </w:pPr>
      <w:bookmarkStart w:id="61" w:name="_Toc359484970"/>
      <w:r w:rsidRPr="00973DBA">
        <w:rPr>
          <w:lang w:val="es-ES"/>
        </w:rPr>
        <w:t>Organización de las prácticas externas</w:t>
      </w:r>
      <w:bookmarkEnd w:id="61"/>
    </w:p>
    <w:p w14:paraId="415479B3" w14:textId="4972B141" w:rsidR="00973DBA" w:rsidRPr="00973DBA" w:rsidRDefault="00973DBA" w:rsidP="008550D9">
      <w:pPr>
        <w:spacing w:before="240" w:after="240" w:line="360" w:lineRule="auto"/>
        <w:jc w:val="both"/>
        <w:rPr>
          <w:rFonts w:ascii="Arial" w:hAnsi="Arial" w:cs="Arial"/>
        </w:rPr>
      </w:pPr>
      <w:r w:rsidRPr="00973DBA">
        <w:rPr>
          <w:rFonts w:ascii="Arial" w:hAnsi="Arial" w:cs="Arial"/>
        </w:rPr>
        <w:t xml:space="preserve">Las Prácticas Externas constituyen una fase fundamental en la formación del estudiante de este máster universitario. Las mismas requieren de una planificación, un desarrollo y una evaluación sistemática. Es por ello que las figuras del Coordinador de Prácticas y de los profesores-tutores de prácticas externas son esenciales para el correcto seguimiento de las mismas. </w:t>
      </w:r>
      <w:r w:rsidRPr="00360A3D">
        <w:rPr>
          <w:rFonts w:ascii="Arial" w:hAnsi="Arial" w:cs="Arial"/>
          <w:color w:val="000000" w:themeColor="text1"/>
        </w:rPr>
        <w:t xml:space="preserve">La organización y coordinación de las prácticas </w:t>
      </w:r>
      <w:r w:rsidRPr="00B54B5F">
        <w:rPr>
          <w:rFonts w:ascii="Arial" w:hAnsi="Arial" w:cs="Arial"/>
          <w:strike/>
          <w:color w:val="4472C4" w:themeColor="accent1"/>
        </w:rPr>
        <w:t>es funció</w:t>
      </w:r>
      <w:r w:rsidR="00360A3D" w:rsidRPr="00B54B5F">
        <w:rPr>
          <w:rFonts w:ascii="Arial" w:hAnsi="Arial" w:cs="Arial"/>
          <w:strike/>
          <w:color w:val="4472C4" w:themeColor="accent1"/>
        </w:rPr>
        <w:t>n de</w:t>
      </w:r>
      <w:r w:rsidR="00360A3D" w:rsidRPr="00B54B5F">
        <w:rPr>
          <w:rFonts w:ascii="Arial" w:hAnsi="Arial" w:cs="Arial"/>
          <w:color w:val="4472C4" w:themeColor="accent1"/>
        </w:rPr>
        <w:t xml:space="preserve"> </w:t>
      </w:r>
      <w:r w:rsidR="00B54B5F">
        <w:rPr>
          <w:rFonts w:ascii="Arial" w:hAnsi="Arial" w:cs="Arial"/>
          <w:color w:val="0070C0"/>
        </w:rPr>
        <w:t xml:space="preserve">corresponde a </w:t>
      </w:r>
      <w:r w:rsidR="00360A3D" w:rsidRPr="00360A3D">
        <w:rPr>
          <w:rFonts w:ascii="Arial" w:hAnsi="Arial" w:cs="Arial"/>
          <w:color w:val="0070C0"/>
        </w:rPr>
        <w:t xml:space="preserve">la </w:t>
      </w:r>
      <w:r w:rsidR="00B54B5F">
        <w:rPr>
          <w:rFonts w:ascii="Arial" w:hAnsi="Arial" w:cs="Arial"/>
          <w:color w:val="0070C0"/>
        </w:rPr>
        <w:t>Universidad Alfonso X el Sabio</w:t>
      </w:r>
      <w:r w:rsidRPr="00360A3D">
        <w:rPr>
          <w:rFonts w:ascii="Arial" w:hAnsi="Arial" w:cs="Arial"/>
          <w:strike/>
          <w:color w:val="0070C0"/>
        </w:rPr>
        <w:t xml:space="preserve"> </w:t>
      </w:r>
      <w:r w:rsidRPr="00360A3D">
        <w:rPr>
          <w:rFonts w:ascii="Arial" w:hAnsi="Arial" w:cs="Arial"/>
          <w:strike/>
          <w:color w:val="2E74B5" w:themeColor="accent5" w:themeShade="BF"/>
        </w:rPr>
        <w:t>específica del Centro de Psicología Álava Reyes</w:t>
      </w:r>
      <w:r>
        <w:rPr>
          <w:rFonts w:ascii="Arial" w:hAnsi="Arial" w:cs="Arial"/>
        </w:rPr>
        <w:t xml:space="preserve">. </w:t>
      </w:r>
      <w:r w:rsidRPr="00973DBA">
        <w:rPr>
          <w:rFonts w:ascii="Arial" w:hAnsi="Arial" w:cs="Arial"/>
        </w:rPr>
        <w:t xml:space="preserve">Cada profesor-tutor de prácticas externas es la figura interlocutora con los centros. Entre sus funciones y bajo la coordinación del Coordinador de Prácticas, por lo tanto, figuran: </w:t>
      </w:r>
    </w:p>
    <w:p w14:paraId="60CDA563" w14:textId="77777777" w:rsidR="00973DBA" w:rsidRPr="00205FCB" w:rsidRDefault="00973DBA" w:rsidP="00BC5FF7">
      <w:pPr>
        <w:pStyle w:val="Prrafodelista"/>
        <w:numPr>
          <w:ilvl w:val="0"/>
          <w:numId w:val="108"/>
        </w:numPr>
        <w:spacing w:before="240" w:after="240" w:line="360" w:lineRule="auto"/>
        <w:jc w:val="both"/>
        <w:rPr>
          <w:rFonts w:ascii="Arial" w:hAnsi="Arial" w:cs="Arial"/>
          <w:lang w:val="es-ES"/>
        </w:rPr>
      </w:pPr>
      <w:r w:rsidRPr="00205FCB">
        <w:rPr>
          <w:rFonts w:ascii="Arial" w:hAnsi="Arial" w:cs="Arial"/>
          <w:lang w:val="es-ES"/>
        </w:rPr>
        <w:t>As</w:t>
      </w:r>
      <w:r w:rsidR="00AA536E" w:rsidRPr="00205FCB">
        <w:rPr>
          <w:rFonts w:ascii="Arial" w:hAnsi="Arial" w:cs="Arial"/>
          <w:lang w:val="es-ES"/>
        </w:rPr>
        <w:t>ignación de los estudiantes a lo</w:t>
      </w:r>
      <w:r w:rsidRPr="00205FCB">
        <w:rPr>
          <w:rFonts w:ascii="Arial" w:hAnsi="Arial" w:cs="Arial"/>
          <w:lang w:val="es-ES"/>
        </w:rPr>
        <w:t xml:space="preserve">s diferentes </w:t>
      </w:r>
      <w:r w:rsidR="00AA536E" w:rsidRPr="00205FCB">
        <w:rPr>
          <w:rFonts w:ascii="Arial" w:hAnsi="Arial" w:cs="Arial"/>
          <w:lang w:val="es-ES"/>
        </w:rPr>
        <w:t>Centros de prácticas autorizados y registrados como centros sanitarios</w:t>
      </w:r>
      <w:r w:rsidRPr="00205FCB">
        <w:rPr>
          <w:rFonts w:ascii="Arial" w:hAnsi="Arial" w:cs="Arial"/>
          <w:lang w:val="es-ES"/>
        </w:rPr>
        <w:t>, y gestión de las solicitudes de reclamación o sustitución de tutores.</w:t>
      </w:r>
    </w:p>
    <w:p w14:paraId="4C4EAD3E" w14:textId="77777777" w:rsidR="00973DBA" w:rsidRPr="00205FCB" w:rsidRDefault="00973DBA" w:rsidP="00BC5FF7">
      <w:pPr>
        <w:pStyle w:val="Prrafodelista"/>
        <w:numPr>
          <w:ilvl w:val="0"/>
          <w:numId w:val="108"/>
        </w:numPr>
        <w:spacing w:before="240" w:after="240" w:line="360" w:lineRule="auto"/>
        <w:jc w:val="both"/>
        <w:rPr>
          <w:rFonts w:ascii="Arial" w:hAnsi="Arial" w:cs="Arial"/>
          <w:lang w:val="es-ES"/>
        </w:rPr>
      </w:pPr>
      <w:r w:rsidRPr="00205FCB">
        <w:rPr>
          <w:rFonts w:ascii="Arial" w:hAnsi="Arial" w:cs="Arial"/>
          <w:lang w:val="es-ES"/>
        </w:rPr>
        <w:t>Seguimiento periódico de las actividades realizadas por los estudiantes en las diferentes entidades externas, tanto formativas como evaluadoras.</w:t>
      </w:r>
    </w:p>
    <w:p w14:paraId="0158FB0B" w14:textId="77777777" w:rsidR="00973DBA" w:rsidRPr="00205FCB" w:rsidRDefault="00973DBA" w:rsidP="00BC5FF7">
      <w:pPr>
        <w:pStyle w:val="Prrafodelista"/>
        <w:numPr>
          <w:ilvl w:val="0"/>
          <w:numId w:val="108"/>
        </w:numPr>
        <w:spacing w:before="240" w:after="240" w:line="360" w:lineRule="auto"/>
        <w:jc w:val="both"/>
        <w:rPr>
          <w:rFonts w:ascii="Arial" w:hAnsi="Arial" w:cs="Arial"/>
          <w:lang w:val="es-ES"/>
        </w:rPr>
      </w:pPr>
      <w:r w:rsidRPr="00205FCB">
        <w:rPr>
          <w:rFonts w:ascii="Arial" w:hAnsi="Arial" w:cs="Arial"/>
          <w:lang w:val="es-ES"/>
        </w:rPr>
        <w:t>Recopilación de las memorias explicativas semestrales de las actividades realizadas por los equipos de tutoría externas.</w:t>
      </w:r>
    </w:p>
    <w:p w14:paraId="4DA38E77" w14:textId="77777777" w:rsidR="00973DBA" w:rsidRPr="00205FCB" w:rsidRDefault="00973DBA" w:rsidP="00BC5FF7">
      <w:pPr>
        <w:pStyle w:val="Prrafodelista"/>
        <w:numPr>
          <w:ilvl w:val="0"/>
          <w:numId w:val="108"/>
        </w:numPr>
        <w:spacing w:before="240" w:after="240" w:line="360" w:lineRule="auto"/>
        <w:jc w:val="both"/>
        <w:rPr>
          <w:rFonts w:ascii="Arial" w:hAnsi="Arial" w:cs="Arial"/>
          <w:lang w:val="es-ES"/>
        </w:rPr>
      </w:pPr>
      <w:r w:rsidRPr="00205FCB">
        <w:rPr>
          <w:rFonts w:ascii="Arial" w:hAnsi="Arial" w:cs="Arial"/>
          <w:lang w:val="es-ES"/>
        </w:rPr>
        <w:t xml:space="preserve">Evaluación final de las prácticas externas </w:t>
      </w:r>
      <w:r w:rsidRPr="00205FCB">
        <w:rPr>
          <w:rFonts w:ascii="Arial" w:hAnsi="Arial" w:cs="Arial"/>
        </w:rPr>
        <w:t>de los estudiantes asignados.</w:t>
      </w:r>
      <w:r w:rsidRPr="00205FCB">
        <w:rPr>
          <w:rFonts w:ascii="Arial" w:hAnsi="Arial" w:cs="Arial"/>
          <w:lang w:val="es-ES"/>
        </w:rPr>
        <w:t xml:space="preserve"> </w:t>
      </w:r>
    </w:p>
    <w:p w14:paraId="169D5149" w14:textId="2DC47928" w:rsidR="00973DBA" w:rsidRPr="00973DBA" w:rsidRDefault="00973DBA" w:rsidP="008550D9">
      <w:pPr>
        <w:spacing w:before="240" w:after="240" w:line="360" w:lineRule="auto"/>
        <w:jc w:val="both"/>
        <w:rPr>
          <w:rFonts w:ascii="Arial" w:hAnsi="Arial" w:cs="Arial"/>
        </w:rPr>
      </w:pPr>
      <w:r w:rsidRPr="00973DBA">
        <w:rPr>
          <w:rFonts w:ascii="Arial" w:hAnsi="Arial" w:cs="Arial"/>
        </w:rPr>
        <w:t>Las Prácticas Externas se d</w:t>
      </w:r>
      <w:r>
        <w:rPr>
          <w:rFonts w:ascii="Arial" w:hAnsi="Arial" w:cs="Arial"/>
        </w:rPr>
        <w:t>esarrollarán en los diferentes c</w:t>
      </w:r>
      <w:r w:rsidRPr="00973DBA">
        <w:rPr>
          <w:rFonts w:ascii="Arial" w:hAnsi="Arial" w:cs="Arial"/>
        </w:rPr>
        <w:t xml:space="preserve">entros </w:t>
      </w:r>
      <w:r w:rsidR="00541BA6" w:rsidRPr="00205FCB">
        <w:rPr>
          <w:rFonts w:ascii="Arial" w:hAnsi="Arial" w:cs="Arial"/>
          <w:lang w:val="es-ES"/>
        </w:rPr>
        <w:t>de prácticas autorizados y registrados como centros sanitarios</w:t>
      </w:r>
      <w:r w:rsidR="00541BA6">
        <w:rPr>
          <w:rFonts w:ascii="Arial" w:hAnsi="Arial" w:cs="Arial"/>
          <w:lang w:val="es-ES"/>
        </w:rPr>
        <w:t xml:space="preserve"> </w:t>
      </w:r>
      <w:r w:rsidR="00541BA6" w:rsidRPr="00360A3D">
        <w:rPr>
          <w:rFonts w:ascii="Arial" w:hAnsi="Arial" w:cs="Arial"/>
          <w:color w:val="000000" w:themeColor="text1"/>
          <w:lang w:val="es-ES"/>
        </w:rPr>
        <w:t>con los</w:t>
      </w:r>
      <w:r w:rsidRPr="00360A3D">
        <w:rPr>
          <w:rFonts w:ascii="Arial" w:hAnsi="Arial" w:cs="Arial"/>
          <w:color w:val="000000" w:themeColor="text1"/>
        </w:rPr>
        <w:t xml:space="preserve"> que</w:t>
      </w:r>
      <w:r w:rsidRPr="00360A3D">
        <w:rPr>
          <w:rFonts w:ascii="Arial" w:hAnsi="Arial" w:cs="Arial"/>
          <w:strike/>
          <w:color w:val="000000" w:themeColor="text1"/>
        </w:rPr>
        <w:t xml:space="preserve"> </w:t>
      </w:r>
      <w:r w:rsidRPr="00360A3D">
        <w:rPr>
          <w:rFonts w:ascii="Arial" w:hAnsi="Arial" w:cs="Arial"/>
          <w:strike/>
          <w:color w:val="0070C0"/>
        </w:rPr>
        <w:t>el Centro de Psicología Álava Reyes y</w:t>
      </w:r>
      <w:r>
        <w:rPr>
          <w:rFonts w:ascii="Arial" w:hAnsi="Arial" w:cs="Arial"/>
        </w:rPr>
        <w:t xml:space="preserve"> </w:t>
      </w:r>
      <w:r w:rsidRPr="00973DBA">
        <w:rPr>
          <w:rFonts w:ascii="Arial" w:hAnsi="Arial" w:cs="Arial"/>
        </w:rPr>
        <w:t>la Universidad Alfonso X el Sabio ha</w:t>
      </w:r>
      <w:r w:rsidRPr="00360A3D">
        <w:rPr>
          <w:rFonts w:ascii="Arial" w:hAnsi="Arial" w:cs="Arial"/>
          <w:strike/>
          <w:color w:val="0070C0"/>
        </w:rPr>
        <w:t>n</w:t>
      </w:r>
      <w:r w:rsidRPr="00973DBA">
        <w:rPr>
          <w:rFonts w:ascii="Arial" w:hAnsi="Arial" w:cs="Arial"/>
        </w:rPr>
        <w:t xml:space="preserve"> firmado </w:t>
      </w:r>
      <w:r w:rsidRPr="00973DBA">
        <w:rPr>
          <w:rFonts w:ascii="Arial" w:hAnsi="Arial" w:cs="Arial"/>
        </w:rPr>
        <w:lastRenderedPageBreak/>
        <w:t xml:space="preserve">convenios y que se </w:t>
      </w:r>
      <w:r w:rsidR="003A78BE">
        <w:rPr>
          <w:rFonts w:ascii="Arial" w:hAnsi="Arial" w:cs="Arial"/>
        </w:rPr>
        <w:t xml:space="preserve">adjuntan en </w:t>
      </w:r>
      <w:r w:rsidR="00BD6F47">
        <w:rPr>
          <w:rFonts w:ascii="Arial" w:hAnsi="Arial" w:cs="Arial"/>
        </w:rPr>
        <w:t xml:space="preserve">el </w:t>
      </w:r>
      <w:r w:rsidR="00D231A2" w:rsidRPr="00D231A2">
        <w:rPr>
          <w:rFonts w:ascii="Arial" w:hAnsi="Arial" w:cs="Arial"/>
        </w:rPr>
        <w:fldChar w:fldCharType="begin"/>
      </w:r>
      <w:r w:rsidR="00D231A2" w:rsidRPr="00D231A2">
        <w:rPr>
          <w:rFonts w:ascii="Arial" w:hAnsi="Arial" w:cs="Arial"/>
        </w:rPr>
        <w:instrText xml:space="preserve"> REF _Ref505568116 \h </w:instrText>
      </w:r>
      <w:r w:rsidR="00D231A2">
        <w:rPr>
          <w:rFonts w:ascii="Arial" w:hAnsi="Arial" w:cs="Arial"/>
        </w:rPr>
        <w:instrText xml:space="preserve"> \* MERGEFORMAT </w:instrText>
      </w:r>
      <w:r w:rsidR="00D231A2" w:rsidRPr="00D231A2">
        <w:rPr>
          <w:rFonts w:ascii="Arial" w:hAnsi="Arial" w:cs="Arial"/>
        </w:rPr>
      </w:r>
      <w:r w:rsidR="00D231A2" w:rsidRPr="00D231A2">
        <w:rPr>
          <w:rFonts w:ascii="Arial" w:hAnsi="Arial" w:cs="Arial"/>
        </w:rPr>
        <w:fldChar w:fldCharType="separate"/>
      </w:r>
      <w:r w:rsidR="00782FE8" w:rsidRPr="00782FE8">
        <w:rPr>
          <w:rFonts w:ascii="Arial" w:hAnsi="Arial" w:cs="Arial"/>
        </w:rPr>
        <w:t>ANEXO II. Convenios con Centros de prácticas autorizados y registrados como centros sanitarios.</w:t>
      </w:r>
      <w:r w:rsidR="00D231A2" w:rsidRPr="00D231A2">
        <w:rPr>
          <w:rFonts w:ascii="Arial" w:hAnsi="Arial" w:cs="Arial"/>
        </w:rPr>
        <w:fldChar w:fldCharType="end"/>
      </w:r>
      <w:r w:rsidRPr="00973DBA">
        <w:rPr>
          <w:rFonts w:ascii="Arial" w:hAnsi="Arial" w:cs="Arial"/>
        </w:rPr>
        <w:t xml:space="preserve"> </w:t>
      </w:r>
    </w:p>
    <w:p w14:paraId="2C442B99" w14:textId="2AC535F4" w:rsidR="00973DBA" w:rsidRPr="00973DBA" w:rsidRDefault="00973DBA" w:rsidP="008550D9">
      <w:pPr>
        <w:spacing w:before="240" w:after="240" w:line="360" w:lineRule="auto"/>
        <w:jc w:val="both"/>
        <w:rPr>
          <w:rFonts w:ascii="Arial" w:hAnsi="Arial" w:cs="Arial"/>
        </w:rPr>
      </w:pPr>
      <w:r w:rsidRPr="00973DBA">
        <w:rPr>
          <w:rFonts w:ascii="Arial" w:hAnsi="Arial" w:cs="Arial"/>
        </w:rPr>
        <w:t xml:space="preserve">Los profesores-tutores </w:t>
      </w:r>
      <w:r w:rsidR="002010B3" w:rsidRPr="002010B3">
        <w:rPr>
          <w:rFonts w:ascii="Arial" w:hAnsi="Arial" w:cs="Arial"/>
          <w:color w:val="0070C0"/>
        </w:rPr>
        <w:t xml:space="preserve">de prácticas externas </w:t>
      </w:r>
      <w:r w:rsidRPr="00A62A25">
        <w:rPr>
          <w:rFonts w:ascii="Arial" w:hAnsi="Arial" w:cs="Arial"/>
          <w:strike/>
          <w:color w:val="0070C0"/>
        </w:rPr>
        <w:t>externos del centro de prácticas</w:t>
      </w:r>
      <w:r w:rsidRPr="00973DBA">
        <w:rPr>
          <w:rFonts w:ascii="Arial" w:hAnsi="Arial" w:cs="Arial"/>
        </w:rPr>
        <w:t xml:space="preserve"> deberán ayudar al estudiante durante su estancia en el centro para el correcto desarrollo de las prácticas externas, facilitar información al estudiante para la elaboración de la “memoria de prácticas” y certificar la realización de las prácticas externas y el aprovechamiento formativo de las mismas, además de elaborar el Informe final razonado que incluirá su valoración del estudiante.</w:t>
      </w:r>
    </w:p>
    <w:p w14:paraId="4E494A66" w14:textId="77777777" w:rsidR="00973DBA" w:rsidRPr="00973DBA" w:rsidRDefault="00973DBA" w:rsidP="008550D9">
      <w:pPr>
        <w:spacing w:before="240" w:after="240" w:line="360" w:lineRule="auto"/>
        <w:jc w:val="both"/>
        <w:rPr>
          <w:rFonts w:ascii="Arial" w:hAnsi="Arial" w:cs="Arial"/>
        </w:rPr>
      </w:pPr>
      <w:r w:rsidRPr="00973DBA">
        <w:rPr>
          <w:rFonts w:ascii="Arial" w:hAnsi="Arial" w:cs="Arial"/>
        </w:rPr>
        <w:t xml:space="preserve">El </w:t>
      </w:r>
      <w:r w:rsidRPr="00973DBA">
        <w:rPr>
          <w:rFonts w:ascii="Arial" w:hAnsi="Arial" w:cs="Arial"/>
          <w:i/>
        </w:rPr>
        <w:t>“Documento para centros y tutores de prácticas”</w:t>
      </w:r>
      <w:r w:rsidRPr="00973DBA">
        <w:rPr>
          <w:rFonts w:ascii="Arial" w:hAnsi="Arial" w:cs="Arial"/>
        </w:rPr>
        <w:t xml:space="preserve"> constituye una herramienta de trabajo que facilita la estandarización y la homogeneidad en el momento de la evaluación a través de la definición, en el mismo, de los criterios de evaluación y la rúbrica de evaluación de los mismos. </w:t>
      </w:r>
    </w:p>
    <w:p w14:paraId="6CB7FF46" w14:textId="77777777" w:rsidR="00973DBA" w:rsidRPr="00973DBA" w:rsidRDefault="00973DBA" w:rsidP="008550D9">
      <w:pPr>
        <w:spacing w:before="240" w:after="240" w:line="360" w:lineRule="auto"/>
        <w:jc w:val="both"/>
        <w:rPr>
          <w:rFonts w:ascii="Arial" w:hAnsi="Arial" w:cs="Arial"/>
        </w:rPr>
      </w:pPr>
      <w:r w:rsidRPr="00973DBA">
        <w:rPr>
          <w:rFonts w:ascii="Arial" w:hAnsi="Arial" w:cs="Arial"/>
        </w:rPr>
        <w:t>El profesor-tutor de las prácticas externas es un profesor de la Universidad Alfonso X cuyas funciones son:</w:t>
      </w:r>
    </w:p>
    <w:p w14:paraId="69C9008F" w14:textId="77777777" w:rsidR="00973DBA" w:rsidRPr="00205FCB" w:rsidRDefault="00973DBA" w:rsidP="00BC5FF7">
      <w:pPr>
        <w:pStyle w:val="Prrafodelista"/>
        <w:numPr>
          <w:ilvl w:val="0"/>
          <w:numId w:val="109"/>
        </w:numPr>
        <w:spacing w:before="240" w:after="240" w:line="360" w:lineRule="auto"/>
        <w:jc w:val="both"/>
        <w:rPr>
          <w:rFonts w:ascii="Arial" w:hAnsi="Arial" w:cs="Arial"/>
          <w:lang w:val="es-ES"/>
        </w:rPr>
      </w:pPr>
      <w:r w:rsidRPr="00205FCB">
        <w:rPr>
          <w:rFonts w:ascii="Arial" w:hAnsi="Arial" w:cs="Arial"/>
          <w:lang w:val="es-ES"/>
        </w:rPr>
        <w:t>Búsqueda de centros que se adecúen a las necesidades formativas del alumno bajo la guía y la coordinación del Coordinador de Prácticas del Máster.</w:t>
      </w:r>
    </w:p>
    <w:p w14:paraId="5F276FF3" w14:textId="77777777" w:rsidR="00973DBA" w:rsidRPr="00205FCB" w:rsidRDefault="00973DBA" w:rsidP="00BC5FF7">
      <w:pPr>
        <w:pStyle w:val="Prrafodelista"/>
        <w:numPr>
          <w:ilvl w:val="0"/>
          <w:numId w:val="109"/>
        </w:numPr>
        <w:spacing w:before="240" w:after="240" w:line="360" w:lineRule="auto"/>
        <w:jc w:val="both"/>
        <w:rPr>
          <w:rFonts w:ascii="Arial" w:hAnsi="Arial" w:cs="Arial"/>
          <w:lang w:val="es-ES"/>
        </w:rPr>
      </w:pPr>
      <w:r w:rsidRPr="00205FCB">
        <w:rPr>
          <w:rFonts w:ascii="Arial" w:hAnsi="Arial" w:cs="Arial"/>
        </w:rPr>
        <w:t>Servir de enlace entre alumno y centro asignado.</w:t>
      </w:r>
    </w:p>
    <w:p w14:paraId="06FE9CBD" w14:textId="77777777" w:rsidR="00973DBA" w:rsidRPr="00205FCB" w:rsidRDefault="00973DBA" w:rsidP="00BC5FF7">
      <w:pPr>
        <w:pStyle w:val="Prrafodelista"/>
        <w:numPr>
          <w:ilvl w:val="0"/>
          <w:numId w:val="109"/>
        </w:numPr>
        <w:spacing w:before="240" w:after="240" w:line="360" w:lineRule="auto"/>
        <w:jc w:val="both"/>
        <w:rPr>
          <w:rFonts w:ascii="Arial" w:hAnsi="Arial" w:cs="Arial"/>
          <w:lang w:val="es-ES"/>
        </w:rPr>
      </w:pPr>
      <w:r w:rsidRPr="00205FCB">
        <w:rPr>
          <w:rFonts w:ascii="Arial" w:hAnsi="Arial" w:cs="Arial"/>
        </w:rPr>
        <w:t xml:space="preserve">Tutorización del estudiante en prácticas. </w:t>
      </w:r>
    </w:p>
    <w:p w14:paraId="70CFC1DE" w14:textId="5CF122D1" w:rsidR="00973DBA" w:rsidRPr="00205FCB" w:rsidRDefault="00973DBA" w:rsidP="00BC5FF7">
      <w:pPr>
        <w:pStyle w:val="Prrafodelista"/>
        <w:numPr>
          <w:ilvl w:val="0"/>
          <w:numId w:val="109"/>
        </w:numPr>
        <w:spacing w:before="240" w:after="240" w:line="360" w:lineRule="auto"/>
        <w:jc w:val="both"/>
        <w:rPr>
          <w:rFonts w:ascii="Arial" w:hAnsi="Arial" w:cs="Arial"/>
          <w:lang w:val="es-ES"/>
        </w:rPr>
      </w:pPr>
      <w:r w:rsidRPr="00205FCB">
        <w:rPr>
          <w:rFonts w:ascii="Arial" w:hAnsi="Arial" w:cs="Arial"/>
        </w:rPr>
        <w:t>Contacto con el tutor</w:t>
      </w:r>
      <w:r w:rsidR="00A55A9E">
        <w:rPr>
          <w:rFonts w:ascii="Arial" w:hAnsi="Arial" w:cs="Arial"/>
        </w:rPr>
        <w:t>-</w:t>
      </w:r>
      <w:r w:rsidR="00A62A25" w:rsidRPr="00A62A25">
        <w:rPr>
          <w:rFonts w:ascii="Arial" w:hAnsi="Arial" w:cs="Arial"/>
          <w:color w:val="0070C0"/>
        </w:rPr>
        <w:t xml:space="preserve">psicólogo clínico/sanitario </w:t>
      </w:r>
      <w:r w:rsidRPr="00A62A25">
        <w:rPr>
          <w:rFonts w:ascii="Arial" w:hAnsi="Arial" w:cs="Arial"/>
          <w:strike/>
          <w:color w:val="0070C0"/>
        </w:rPr>
        <w:t>externo</w:t>
      </w:r>
      <w:r w:rsidRPr="00205FCB">
        <w:rPr>
          <w:rFonts w:ascii="Arial" w:hAnsi="Arial" w:cs="Arial"/>
        </w:rPr>
        <w:t xml:space="preserve"> del estudiante en el </w:t>
      </w:r>
      <w:r w:rsidR="0026417C" w:rsidRPr="00205FCB">
        <w:rPr>
          <w:rFonts w:ascii="Arial" w:hAnsi="Arial" w:cs="Arial"/>
        </w:rPr>
        <w:t xml:space="preserve">centro de práctica autorizado y registrado como centro sanitario </w:t>
      </w:r>
      <w:r w:rsidRPr="00205FCB">
        <w:rPr>
          <w:rFonts w:ascii="Arial" w:hAnsi="Arial" w:cs="Arial"/>
        </w:rPr>
        <w:t>donde realiza las prácticas.</w:t>
      </w:r>
    </w:p>
    <w:p w14:paraId="6D4D5F3A" w14:textId="77777777" w:rsidR="00973DBA" w:rsidRPr="00205FCB" w:rsidRDefault="00973DBA" w:rsidP="00BC5FF7">
      <w:pPr>
        <w:pStyle w:val="Prrafodelista"/>
        <w:numPr>
          <w:ilvl w:val="0"/>
          <w:numId w:val="109"/>
        </w:numPr>
        <w:spacing w:before="240" w:after="240" w:line="360" w:lineRule="auto"/>
        <w:jc w:val="both"/>
        <w:rPr>
          <w:rFonts w:ascii="Arial" w:hAnsi="Arial" w:cs="Arial"/>
          <w:lang w:val="es-ES"/>
        </w:rPr>
      </w:pPr>
      <w:r w:rsidRPr="00205FCB">
        <w:rPr>
          <w:rFonts w:ascii="Arial" w:hAnsi="Arial" w:cs="Arial"/>
        </w:rPr>
        <w:t>Corrección y evaluación de memorias de prácticas externas.</w:t>
      </w:r>
    </w:p>
    <w:p w14:paraId="4C4B1E65" w14:textId="77777777" w:rsidR="00973DBA" w:rsidRPr="00205FCB" w:rsidRDefault="00973DBA" w:rsidP="00BC5FF7">
      <w:pPr>
        <w:pStyle w:val="Prrafodelista"/>
        <w:numPr>
          <w:ilvl w:val="0"/>
          <w:numId w:val="109"/>
        </w:numPr>
        <w:spacing w:before="240" w:after="240" w:line="360" w:lineRule="auto"/>
        <w:jc w:val="both"/>
        <w:rPr>
          <w:rFonts w:ascii="Arial" w:hAnsi="Arial" w:cs="Arial"/>
          <w:lang w:val="es-ES"/>
        </w:rPr>
      </w:pPr>
      <w:r w:rsidRPr="00205FCB">
        <w:rPr>
          <w:rFonts w:ascii="Arial" w:hAnsi="Arial" w:cs="Arial"/>
        </w:rPr>
        <w:t>Impartición de seminarios de prácticas.</w:t>
      </w:r>
    </w:p>
    <w:p w14:paraId="78D9D8F0" w14:textId="12F5027B" w:rsidR="001620DB" w:rsidRDefault="00973DBA" w:rsidP="008550D9">
      <w:pPr>
        <w:spacing w:before="240" w:after="240" w:line="360" w:lineRule="auto"/>
        <w:jc w:val="both"/>
        <w:rPr>
          <w:rFonts w:ascii="Arial" w:hAnsi="Arial" w:cs="Arial"/>
        </w:rPr>
      </w:pPr>
      <w:r w:rsidRPr="00973DBA">
        <w:rPr>
          <w:rFonts w:ascii="Arial" w:hAnsi="Arial" w:cs="Arial"/>
        </w:rPr>
        <w:t>Se debe indicar aquí que serán también los profesores implicados en la docencia del título los que impartan los seminarios de prácticas reseñados en la ficha de las prácticas externas.</w:t>
      </w:r>
    </w:p>
    <w:p w14:paraId="5C6CD2A4" w14:textId="77777777" w:rsidR="001620DB" w:rsidRDefault="001620DB">
      <w:pPr>
        <w:rPr>
          <w:rFonts w:ascii="Arial" w:hAnsi="Arial" w:cs="Arial"/>
        </w:rPr>
      </w:pPr>
      <w:r>
        <w:rPr>
          <w:rFonts w:ascii="Arial" w:hAnsi="Arial" w:cs="Arial"/>
        </w:rPr>
        <w:br w:type="page"/>
      </w:r>
    </w:p>
    <w:p w14:paraId="4393AA31" w14:textId="77777777" w:rsidR="00973DBA" w:rsidRPr="00475295" w:rsidRDefault="00973DBA" w:rsidP="008550D9">
      <w:pPr>
        <w:spacing w:before="240" w:after="240" w:line="360" w:lineRule="auto"/>
        <w:jc w:val="both"/>
        <w:rPr>
          <w:rFonts w:ascii="Arial" w:hAnsi="Arial" w:cs="Arial"/>
          <w:u w:val="single"/>
        </w:rPr>
      </w:pPr>
    </w:p>
    <w:p w14:paraId="58645DA1" w14:textId="77777777" w:rsidR="00604594" w:rsidRPr="00825D94" w:rsidRDefault="00604594" w:rsidP="00703F53">
      <w:pPr>
        <w:pStyle w:val="Ttulo3"/>
      </w:pPr>
      <w:bookmarkStart w:id="62" w:name="_Toc511027425"/>
      <w:r w:rsidRPr="00825D94">
        <w:t>Otros recursos humanos</w:t>
      </w:r>
      <w:bookmarkEnd w:id="62"/>
    </w:p>
    <w:p w14:paraId="1D68DFCD" w14:textId="77777777" w:rsidR="00345352" w:rsidRPr="00345352" w:rsidRDefault="00345352" w:rsidP="008550D9">
      <w:pPr>
        <w:spacing w:before="240" w:after="240" w:line="360" w:lineRule="auto"/>
        <w:jc w:val="both"/>
        <w:rPr>
          <w:rFonts w:ascii="Arial" w:hAnsi="Arial" w:cs="Arial"/>
        </w:rPr>
      </w:pPr>
      <w:r w:rsidRPr="00345352">
        <w:rPr>
          <w:rFonts w:ascii="Arial" w:hAnsi="Arial" w:cs="Arial"/>
        </w:rPr>
        <w:t>En cuanto al resto de recursos humanos se trata de personal asociado a la Universidad y no a ninguna titulación concreta y, de acuerdo con la experiencia actual, se considera apropiado para las necesidades de las distintas titulaciones.</w:t>
      </w:r>
    </w:p>
    <w:p w14:paraId="5B5E8E0B" w14:textId="77777777" w:rsidR="00345352" w:rsidRPr="00345352" w:rsidRDefault="00345352" w:rsidP="008550D9">
      <w:pPr>
        <w:spacing w:before="240" w:after="240" w:line="360" w:lineRule="auto"/>
        <w:jc w:val="both"/>
        <w:rPr>
          <w:rFonts w:ascii="Arial" w:hAnsi="Arial" w:cs="Arial"/>
        </w:rPr>
      </w:pPr>
      <w:r w:rsidRPr="00345352">
        <w:rPr>
          <w:rFonts w:ascii="Arial" w:hAnsi="Arial" w:cs="Arial"/>
        </w:rPr>
        <w:t>Algunos de los principales servicios que ya disponen dotación de su personal asociado son los siguientes:</w:t>
      </w:r>
    </w:p>
    <w:p w14:paraId="557C1C47" w14:textId="77777777" w:rsidR="00345352" w:rsidRPr="00205FCB" w:rsidRDefault="00345352" w:rsidP="00BC5FF7">
      <w:pPr>
        <w:pStyle w:val="Prrafodelista"/>
        <w:numPr>
          <w:ilvl w:val="0"/>
          <w:numId w:val="110"/>
        </w:numPr>
        <w:spacing w:before="240" w:after="240" w:line="360" w:lineRule="auto"/>
        <w:jc w:val="both"/>
        <w:rPr>
          <w:rFonts w:ascii="Arial" w:hAnsi="Arial" w:cs="Arial"/>
          <w:lang w:val="es-ES"/>
        </w:rPr>
      </w:pPr>
      <w:r w:rsidRPr="00205FCB">
        <w:rPr>
          <w:rFonts w:ascii="Arial" w:hAnsi="Arial" w:cs="Arial"/>
          <w:lang w:val="es-ES"/>
        </w:rPr>
        <w:t>Administración y facturación (contabilidad, compras, etc.): 11 trabajadores.</w:t>
      </w:r>
    </w:p>
    <w:p w14:paraId="1555B94C" w14:textId="77777777" w:rsidR="00345352" w:rsidRPr="00205FCB" w:rsidRDefault="00345352" w:rsidP="00BC5FF7">
      <w:pPr>
        <w:pStyle w:val="Prrafodelista"/>
        <w:numPr>
          <w:ilvl w:val="0"/>
          <w:numId w:val="110"/>
        </w:numPr>
        <w:spacing w:before="240" w:after="240" w:line="360" w:lineRule="auto"/>
        <w:jc w:val="both"/>
        <w:rPr>
          <w:rFonts w:ascii="Arial" w:hAnsi="Arial" w:cs="Arial"/>
          <w:lang w:val="es-ES"/>
        </w:rPr>
      </w:pPr>
      <w:r w:rsidRPr="00205FCB">
        <w:rPr>
          <w:rFonts w:ascii="Arial" w:hAnsi="Arial" w:cs="Arial"/>
          <w:lang w:val="es-ES"/>
        </w:rPr>
        <w:t>Biblioteca: 8 trabajadores.</w:t>
      </w:r>
    </w:p>
    <w:p w14:paraId="14B2427F" w14:textId="77777777" w:rsidR="00345352" w:rsidRPr="00205FCB" w:rsidRDefault="00345352" w:rsidP="00BC5FF7">
      <w:pPr>
        <w:pStyle w:val="Prrafodelista"/>
        <w:numPr>
          <w:ilvl w:val="0"/>
          <w:numId w:val="110"/>
        </w:numPr>
        <w:spacing w:before="240" w:after="240" w:line="360" w:lineRule="auto"/>
        <w:jc w:val="both"/>
        <w:rPr>
          <w:rFonts w:ascii="Arial" w:hAnsi="Arial" w:cs="Arial"/>
          <w:lang w:val="es-ES"/>
        </w:rPr>
      </w:pPr>
      <w:r w:rsidRPr="00205FCB">
        <w:rPr>
          <w:rFonts w:ascii="Arial" w:hAnsi="Arial" w:cs="Arial"/>
          <w:lang w:val="es-ES"/>
        </w:rPr>
        <w:t>Centro de proceso de datos (CPD – informática): 3 trabajadores.</w:t>
      </w:r>
    </w:p>
    <w:p w14:paraId="15ADCA38" w14:textId="77777777" w:rsidR="00345352" w:rsidRPr="00205FCB" w:rsidRDefault="00345352" w:rsidP="00BC5FF7">
      <w:pPr>
        <w:pStyle w:val="Prrafodelista"/>
        <w:numPr>
          <w:ilvl w:val="0"/>
          <w:numId w:val="110"/>
        </w:numPr>
        <w:spacing w:before="240" w:after="240" w:line="360" w:lineRule="auto"/>
        <w:jc w:val="both"/>
        <w:rPr>
          <w:rFonts w:ascii="Arial" w:hAnsi="Arial" w:cs="Arial"/>
          <w:lang w:val="es-ES"/>
        </w:rPr>
      </w:pPr>
      <w:r w:rsidRPr="00205FCB">
        <w:rPr>
          <w:rFonts w:ascii="Arial" w:hAnsi="Arial" w:cs="Arial"/>
          <w:lang w:val="es-ES"/>
        </w:rPr>
        <w:t>Gabinete de Orientación profesional (GAOP): 4 trabajadores.</w:t>
      </w:r>
    </w:p>
    <w:p w14:paraId="47339624" w14:textId="77777777" w:rsidR="00345352" w:rsidRPr="00205FCB" w:rsidRDefault="00345352" w:rsidP="00BC5FF7">
      <w:pPr>
        <w:pStyle w:val="Prrafodelista"/>
        <w:numPr>
          <w:ilvl w:val="0"/>
          <w:numId w:val="110"/>
        </w:numPr>
        <w:spacing w:before="240" w:after="240" w:line="360" w:lineRule="auto"/>
        <w:jc w:val="both"/>
        <w:rPr>
          <w:rFonts w:ascii="Arial" w:hAnsi="Arial" w:cs="Arial"/>
          <w:lang w:val="es-ES"/>
        </w:rPr>
      </w:pPr>
      <w:r w:rsidRPr="00205FCB">
        <w:rPr>
          <w:rFonts w:ascii="Arial" w:hAnsi="Arial" w:cs="Arial"/>
          <w:lang w:val="es-ES"/>
        </w:rPr>
        <w:t>Información/Secretaría Administrativa: 11 trabajadores.</w:t>
      </w:r>
    </w:p>
    <w:p w14:paraId="2113CE14" w14:textId="77777777" w:rsidR="00345352" w:rsidRPr="00205FCB" w:rsidRDefault="00345352" w:rsidP="00BC5FF7">
      <w:pPr>
        <w:pStyle w:val="Prrafodelista"/>
        <w:numPr>
          <w:ilvl w:val="0"/>
          <w:numId w:val="110"/>
        </w:numPr>
        <w:spacing w:before="240" w:after="240" w:line="360" w:lineRule="auto"/>
        <w:jc w:val="both"/>
        <w:rPr>
          <w:rFonts w:ascii="Arial" w:hAnsi="Arial" w:cs="Arial"/>
          <w:lang w:val="es-ES"/>
        </w:rPr>
      </w:pPr>
      <w:r w:rsidRPr="00205FCB">
        <w:rPr>
          <w:rFonts w:ascii="Arial" w:hAnsi="Arial" w:cs="Arial"/>
          <w:lang w:val="es-ES"/>
        </w:rPr>
        <w:t>Servicios generales (mantenimiento, reprografía, etc.): 8 trabajadores.</w:t>
      </w:r>
    </w:p>
    <w:p w14:paraId="0FD5976E" w14:textId="77777777" w:rsidR="00345352" w:rsidRPr="00205FCB" w:rsidRDefault="00345352" w:rsidP="00BC5FF7">
      <w:pPr>
        <w:pStyle w:val="Prrafodelista"/>
        <w:numPr>
          <w:ilvl w:val="0"/>
          <w:numId w:val="110"/>
        </w:numPr>
        <w:spacing w:before="240" w:after="240" w:line="360" w:lineRule="auto"/>
        <w:jc w:val="both"/>
        <w:rPr>
          <w:rFonts w:ascii="Arial" w:hAnsi="Arial" w:cs="Arial"/>
          <w:lang w:val="es-ES"/>
        </w:rPr>
      </w:pPr>
      <w:r w:rsidRPr="00205FCB">
        <w:rPr>
          <w:rFonts w:ascii="Arial" w:hAnsi="Arial" w:cs="Arial"/>
          <w:lang w:val="es-ES"/>
        </w:rPr>
        <w:t>Oficina de relaciones internacionales (ORI): 3 trabajadores.</w:t>
      </w:r>
    </w:p>
    <w:p w14:paraId="101F195A" w14:textId="77777777" w:rsidR="00345352" w:rsidRPr="00205FCB" w:rsidRDefault="00345352" w:rsidP="00BC5FF7">
      <w:pPr>
        <w:pStyle w:val="Prrafodelista"/>
        <w:numPr>
          <w:ilvl w:val="0"/>
          <w:numId w:val="110"/>
        </w:numPr>
        <w:spacing w:before="240" w:after="240" w:line="360" w:lineRule="auto"/>
        <w:jc w:val="both"/>
        <w:rPr>
          <w:rFonts w:ascii="Arial" w:hAnsi="Arial" w:cs="Arial"/>
          <w:lang w:val="es-ES"/>
        </w:rPr>
      </w:pPr>
      <w:r w:rsidRPr="00205FCB">
        <w:rPr>
          <w:rFonts w:ascii="Arial" w:hAnsi="Arial" w:cs="Arial"/>
          <w:lang w:val="es-ES"/>
        </w:rPr>
        <w:t>Rectorado (Oficina de Estudiantes, Becas, etc.): 14 trabajadores.</w:t>
      </w:r>
    </w:p>
    <w:p w14:paraId="141C42A0" w14:textId="77777777" w:rsidR="00345352" w:rsidRPr="00205FCB" w:rsidRDefault="00345352" w:rsidP="00BC5FF7">
      <w:pPr>
        <w:pStyle w:val="Prrafodelista"/>
        <w:numPr>
          <w:ilvl w:val="0"/>
          <w:numId w:val="110"/>
        </w:numPr>
        <w:spacing w:before="240" w:after="240" w:line="360" w:lineRule="auto"/>
        <w:jc w:val="both"/>
        <w:rPr>
          <w:rFonts w:ascii="Arial" w:hAnsi="Arial" w:cs="Arial"/>
          <w:lang w:val="es-ES"/>
        </w:rPr>
      </w:pPr>
      <w:r w:rsidRPr="00205FCB">
        <w:rPr>
          <w:rFonts w:ascii="Arial" w:hAnsi="Arial" w:cs="Arial"/>
          <w:lang w:val="es-ES"/>
        </w:rPr>
        <w:t>Departamento de Recursos Humanos: 4 trabajadores.</w:t>
      </w:r>
    </w:p>
    <w:p w14:paraId="1B34BF0E" w14:textId="77777777" w:rsidR="00345352" w:rsidRPr="00205FCB" w:rsidRDefault="00345352" w:rsidP="00BC5FF7">
      <w:pPr>
        <w:pStyle w:val="Prrafodelista"/>
        <w:numPr>
          <w:ilvl w:val="0"/>
          <w:numId w:val="110"/>
        </w:numPr>
        <w:spacing w:before="240" w:after="240" w:line="360" w:lineRule="auto"/>
        <w:jc w:val="both"/>
        <w:rPr>
          <w:rFonts w:ascii="Arial" w:hAnsi="Arial" w:cs="Arial"/>
          <w:lang w:val="es-ES"/>
        </w:rPr>
      </w:pPr>
      <w:r w:rsidRPr="00205FCB">
        <w:rPr>
          <w:rFonts w:ascii="Arial" w:hAnsi="Arial" w:cs="Arial"/>
          <w:lang w:val="es-ES"/>
        </w:rPr>
        <w:t>Gabinete de Atención al Estudiante: 3 trabajadores.</w:t>
      </w:r>
    </w:p>
    <w:p w14:paraId="51924823" w14:textId="77777777" w:rsidR="00345352" w:rsidRPr="00205FCB" w:rsidRDefault="00345352" w:rsidP="00BC5FF7">
      <w:pPr>
        <w:pStyle w:val="Prrafodelista"/>
        <w:numPr>
          <w:ilvl w:val="0"/>
          <w:numId w:val="110"/>
        </w:numPr>
        <w:spacing w:before="240" w:after="240" w:line="360" w:lineRule="auto"/>
        <w:jc w:val="both"/>
        <w:rPr>
          <w:rFonts w:ascii="Arial" w:hAnsi="Arial" w:cs="Arial"/>
          <w:lang w:val="es-ES"/>
        </w:rPr>
      </w:pPr>
      <w:r w:rsidRPr="00205FCB">
        <w:rPr>
          <w:rFonts w:ascii="Arial" w:hAnsi="Arial" w:cs="Arial"/>
          <w:lang w:val="es-ES"/>
        </w:rPr>
        <w:t>Defensor universitario: 1 trabajador.</w:t>
      </w:r>
    </w:p>
    <w:p w14:paraId="73E64E90" w14:textId="77777777" w:rsidR="00345352" w:rsidRPr="00345352" w:rsidRDefault="00345352" w:rsidP="008550D9">
      <w:pPr>
        <w:spacing w:before="240" w:after="240" w:line="360" w:lineRule="auto"/>
        <w:jc w:val="both"/>
        <w:rPr>
          <w:rFonts w:ascii="Arial" w:hAnsi="Arial" w:cs="Arial"/>
        </w:rPr>
      </w:pPr>
      <w:r w:rsidRPr="00345352">
        <w:rPr>
          <w:rFonts w:ascii="Arial" w:hAnsi="Arial" w:cs="Arial"/>
        </w:rPr>
        <w:t xml:space="preserve">Se trata de personal de apoyo para los distintos servicios indicados anteriormente y que se ofertan desde la Universidad en su conjunto, por lo que resulta muy difícil la cuantificación con respecto a una determinada titulación al estar la gestión de todos estos servicios completamente centralizada. </w:t>
      </w:r>
    </w:p>
    <w:p w14:paraId="6560E112" w14:textId="77777777" w:rsidR="00345352" w:rsidRPr="00345352" w:rsidRDefault="00345352" w:rsidP="008550D9">
      <w:pPr>
        <w:spacing w:before="240" w:after="240" w:line="360" w:lineRule="auto"/>
        <w:jc w:val="both"/>
        <w:rPr>
          <w:rFonts w:ascii="Arial" w:hAnsi="Arial" w:cs="Arial"/>
        </w:rPr>
      </w:pPr>
      <w:r w:rsidRPr="00345352">
        <w:rPr>
          <w:rFonts w:ascii="Arial" w:hAnsi="Arial" w:cs="Arial"/>
        </w:rPr>
        <w:t>Las categorías laborales de la Universidad Alfonso X el Sabio son las siguientes:</w:t>
      </w:r>
    </w:p>
    <w:p w14:paraId="50A76BFF" w14:textId="49425E09" w:rsidR="00345352" w:rsidRPr="00205FCB" w:rsidRDefault="00345352" w:rsidP="00BC5FF7">
      <w:pPr>
        <w:pStyle w:val="Prrafodelista"/>
        <w:numPr>
          <w:ilvl w:val="0"/>
          <w:numId w:val="112"/>
        </w:numPr>
        <w:spacing w:before="240" w:after="240" w:line="360" w:lineRule="auto"/>
        <w:jc w:val="both"/>
        <w:rPr>
          <w:rFonts w:ascii="Arial" w:hAnsi="Arial" w:cs="Arial"/>
        </w:rPr>
      </w:pPr>
      <w:r w:rsidRPr="00205FCB">
        <w:rPr>
          <w:rFonts w:ascii="Arial" w:hAnsi="Arial" w:cs="Arial"/>
        </w:rPr>
        <w:t>Subgrupo 1. Personal titulado:</w:t>
      </w:r>
    </w:p>
    <w:p w14:paraId="41E6E429" w14:textId="77777777" w:rsidR="00345352" w:rsidRPr="00205FCB" w:rsidRDefault="00345352" w:rsidP="00BC5FF7">
      <w:pPr>
        <w:pStyle w:val="Prrafodelista"/>
        <w:numPr>
          <w:ilvl w:val="0"/>
          <w:numId w:val="111"/>
        </w:numPr>
        <w:spacing w:before="240" w:after="240" w:line="360" w:lineRule="auto"/>
        <w:jc w:val="both"/>
        <w:rPr>
          <w:rFonts w:ascii="Arial" w:hAnsi="Arial" w:cs="Arial"/>
        </w:rPr>
      </w:pPr>
      <w:r w:rsidRPr="00205FCB">
        <w:rPr>
          <w:rFonts w:ascii="Arial" w:hAnsi="Arial" w:cs="Arial"/>
        </w:rPr>
        <w:t>Titulado Grado Superior</w:t>
      </w:r>
    </w:p>
    <w:p w14:paraId="51CBE085" w14:textId="77777777" w:rsidR="00345352" w:rsidRPr="00205FCB" w:rsidRDefault="00345352" w:rsidP="00BC5FF7">
      <w:pPr>
        <w:pStyle w:val="Prrafodelista"/>
        <w:numPr>
          <w:ilvl w:val="0"/>
          <w:numId w:val="111"/>
        </w:numPr>
        <w:spacing w:before="240" w:after="240" w:line="360" w:lineRule="auto"/>
        <w:jc w:val="both"/>
        <w:rPr>
          <w:rFonts w:ascii="Arial" w:hAnsi="Arial" w:cs="Arial"/>
        </w:rPr>
      </w:pPr>
      <w:r w:rsidRPr="00205FCB">
        <w:rPr>
          <w:rFonts w:ascii="Arial" w:hAnsi="Arial" w:cs="Arial"/>
        </w:rPr>
        <w:t>Titulado Grado Medio</w:t>
      </w:r>
    </w:p>
    <w:p w14:paraId="1571302D" w14:textId="007D18BC" w:rsidR="00345352" w:rsidRPr="00205FCB" w:rsidRDefault="00345352" w:rsidP="00BC5FF7">
      <w:pPr>
        <w:pStyle w:val="Prrafodelista"/>
        <w:numPr>
          <w:ilvl w:val="0"/>
          <w:numId w:val="112"/>
        </w:numPr>
        <w:spacing w:before="240" w:after="240" w:line="360" w:lineRule="auto"/>
        <w:jc w:val="both"/>
        <w:rPr>
          <w:rFonts w:ascii="Arial" w:hAnsi="Arial" w:cs="Arial"/>
        </w:rPr>
      </w:pPr>
      <w:r w:rsidRPr="00205FCB">
        <w:rPr>
          <w:rFonts w:ascii="Arial" w:hAnsi="Arial" w:cs="Arial"/>
        </w:rPr>
        <w:t>Subgrupo 3. Personal Asistencial y Administrativo:</w:t>
      </w:r>
    </w:p>
    <w:p w14:paraId="3251EA5E" w14:textId="77777777" w:rsidR="00345352" w:rsidRPr="00205FCB" w:rsidRDefault="00345352" w:rsidP="00BC5FF7">
      <w:pPr>
        <w:pStyle w:val="Prrafodelista"/>
        <w:numPr>
          <w:ilvl w:val="0"/>
          <w:numId w:val="113"/>
        </w:numPr>
        <w:spacing w:before="240" w:after="240" w:line="360" w:lineRule="auto"/>
        <w:jc w:val="both"/>
        <w:rPr>
          <w:rFonts w:ascii="Arial" w:hAnsi="Arial" w:cs="Arial"/>
        </w:rPr>
      </w:pPr>
      <w:r w:rsidRPr="00205FCB">
        <w:rPr>
          <w:rFonts w:ascii="Arial" w:hAnsi="Arial" w:cs="Arial"/>
        </w:rPr>
        <w:lastRenderedPageBreak/>
        <w:t>Orientador de residencia</w:t>
      </w:r>
    </w:p>
    <w:p w14:paraId="0B98DE96" w14:textId="77777777" w:rsidR="00345352" w:rsidRPr="00205FCB" w:rsidRDefault="00345352" w:rsidP="00BC5FF7">
      <w:pPr>
        <w:pStyle w:val="Prrafodelista"/>
        <w:numPr>
          <w:ilvl w:val="0"/>
          <w:numId w:val="113"/>
        </w:numPr>
        <w:spacing w:before="240" w:after="240" w:line="360" w:lineRule="auto"/>
        <w:jc w:val="both"/>
        <w:rPr>
          <w:rFonts w:ascii="Arial" w:hAnsi="Arial" w:cs="Arial"/>
        </w:rPr>
      </w:pPr>
      <w:r w:rsidRPr="00205FCB">
        <w:rPr>
          <w:rFonts w:ascii="Arial" w:hAnsi="Arial" w:cs="Arial"/>
        </w:rPr>
        <w:t>Vigilante de residencia</w:t>
      </w:r>
    </w:p>
    <w:p w14:paraId="029FCA15" w14:textId="77777777" w:rsidR="00345352" w:rsidRPr="00205FCB" w:rsidRDefault="00345352" w:rsidP="00BC5FF7">
      <w:pPr>
        <w:pStyle w:val="Prrafodelista"/>
        <w:numPr>
          <w:ilvl w:val="0"/>
          <w:numId w:val="113"/>
        </w:numPr>
        <w:spacing w:before="240" w:after="240" w:line="360" w:lineRule="auto"/>
        <w:jc w:val="both"/>
        <w:rPr>
          <w:rFonts w:ascii="Arial" w:hAnsi="Arial" w:cs="Arial"/>
        </w:rPr>
      </w:pPr>
      <w:r w:rsidRPr="00205FCB">
        <w:rPr>
          <w:rFonts w:ascii="Arial" w:hAnsi="Arial" w:cs="Arial"/>
        </w:rPr>
        <w:t>Oficial 1.ª</w:t>
      </w:r>
    </w:p>
    <w:p w14:paraId="471833D6" w14:textId="77777777" w:rsidR="00345352" w:rsidRPr="00205FCB" w:rsidRDefault="00345352" w:rsidP="00BC5FF7">
      <w:pPr>
        <w:pStyle w:val="Prrafodelista"/>
        <w:numPr>
          <w:ilvl w:val="0"/>
          <w:numId w:val="113"/>
        </w:numPr>
        <w:spacing w:before="240" w:after="240" w:line="360" w:lineRule="auto"/>
        <w:jc w:val="both"/>
        <w:rPr>
          <w:rFonts w:ascii="Arial" w:hAnsi="Arial" w:cs="Arial"/>
        </w:rPr>
      </w:pPr>
      <w:r w:rsidRPr="00205FCB">
        <w:rPr>
          <w:rFonts w:ascii="Arial" w:hAnsi="Arial" w:cs="Arial"/>
        </w:rPr>
        <w:t>Oficial 2.ª</w:t>
      </w:r>
    </w:p>
    <w:p w14:paraId="06897908" w14:textId="77777777" w:rsidR="00345352" w:rsidRPr="00205FCB" w:rsidRDefault="00345352" w:rsidP="00BC5FF7">
      <w:pPr>
        <w:pStyle w:val="Prrafodelista"/>
        <w:numPr>
          <w:ilvl w:val="0"/>
          <w:numId w:val="113"/>
        </w:numPr>
        <w:spacing w:before="240" w:after="240" w:line="360" w:lineRule="auto"/>
        <w:jc w:val="both"/>
        <w:rPr>
          <w:rFonts w:ascii="Arial" w:hAnsi="Arial" w:cs="Arial"/>
        </w:rPr>
      </w:pPr>
      <w:r w:rsidRPr="00205FCB">
        <w:rPr>
          <w:rFonts w:ascii="Arial" w:hAnsi="Arial" w:cs="Arial"/>
        </w:rPr>
        <w:t>Técnico informático</w:t>
      </w:r>
    </w:p>
    <w:p w14:paraId="62F4DBAE" w14:textId="77777777" w:rsidR="00345352" w:rsidRPr="00205FCB" w:rsidRDefault="00345352" w:rsidP="00BC5FF7">
      <w:pPr>
        <w:pStyle w:val="Prrafodelista"/>
        <w:numPr>
          <w:ilvl w:val="0"/>
          <w:numId w:val="113"/>
        </w:numPr>
        <w:spacing w:before="240" w:after="240" w:line="360" w:lineRule="auto"/>
        <w:jc w:val="both"/>
        <w:rPr>
          <w:rFonts w:ascii="Arial" w:hAnsi="Arial" w:cs="Arial"/>
        </w:rPr>
      </w:pPr>
      <w:r w:rsidRPr="00205FCB">
        <w:rPr>
          <w:rFonts w:ascii="Arial" w:hAnsi="Arial" w:cs="Arial"/>
        </w:rPr>
        <w:t>Informático</w:t>
      </w:r>
    </w:p>
    <w:p w14:paraId="669C8FC1" w14:textId="77777777" w:rsidR="00345352" w:rsidRPr="00205FCB" w:rsidRDefault="00345352" w:rsidP="00BC5FF7">
      <w:pPr>
        <w:pStyle w:val="Prrafodelista"/>
        <w:numPr>
          <w:ilvl w:val="0"/>
          <w:numId w:val="113"/>
        </w:numPr>
        <w:spacing w:before="240" w:after="240" w:line="360" w:lineRule="auto"/>
        <w:jc w:val="both"/>
        <w:rPr>
          <w:rFonts w:ascii="Arial" w:hAnsi="Arial" w:cs="Arial"/>
        </w:rPr>
      </w:pPr>
      <w:r w:rsidRPr="00205FCB">
        <w:rPr>
          <w:rFonts w:ascii="Arial" w:hAnsi="Arial" w:cs="Arial"/>
        </w:rPr>
        <w:t>Operador informático</w:t>
      </w:r>
    </w:p>
    <w:p w14:paraId="1F43CE62" w14:textId="17E933F0" w:rsidR="00345352" w:rsidRPr="00205FCB" w:rsidRDefault="00345352" w:rsidP="00BC5FF7">
      <w:pPr>
        <w:pStyle w:val="Prrafodelista"/>
        <w:numPr>
          <w:ilvl w:val="0"/>
          <w:numId w:val="112"/>
        </w:numPr>
        <w:spacing w:before="240" w:after="240" w:line="360" w:lineRule="auto"/>
        <w:jc w:val="both"/>
        <w:rPr>
          <w:rFonts w:ascii="Arial" w:hAnsi="Arial" w:cs="Arial"/>
        </w:rPr>
      </w:pPr>
      <w:r w:rsidRPr="00205FCB">
        <w:rPr>
          <w:rFonts w:ascii="Arial" w:hAnsi="Arial" w:cs="Arial"/>
        </w:rPr>
        <w:t>Subgrupo 4. Personal vario:</w:t>
      </w:r>
    </w:p>
    <w:p w14:paraId="07515554" w14:textId="77777777" w:rsidR="00345352" w:rsidRDefault="00345352" w:rsidP="00BC5FF7">
      <w:pPr>
        <w:numPr>
          <w:ilvl w:val="1"/>
          <w:numId w:val="114"/>
        </w:numPr>
        <w:spacing w:before="240" w:after="240"/>
        <w:jc w:val="both"/>
        <w:rPr>
          <w:rFonts w:ascii="Arial" w:hAnsi="Arial" w:cs="Arial"/>
        </w:rPr>
      </w:pPr>
      <w:r w:rsidRPr="00345352">
        <w:rPr>
          <w:rFonts w:ascii="Arial" w:hAnsi="Arial" w:cs="Arial"/>
        </w:rPr>
        <w:t>Empleado de biblioteca</w:t>
      </w:r>
    </w:p>
    <w:p w14:paraId="5643352E" w14:textId="77777777" w:rsidR="00475295" w:rsidRDefault="00475295" w:rsidP="00BC5FF7">
      <w:pPr>
        <w:numPr>
          <w:ilvl w:val="1"/>
          <w:numId w:val="114"/>
        </w:numPr>
        <w:spacing w:before="240" w:after="240"/>
        <w:jc w:val="both"/>
        <w:rPr>
          <w:rFonts w:ascii="Arial" w:hAnsi="Arial" w:cs="Arial"/>
        </w:rPr>
      </w:pPr>
      <w:r w:rsidRPr="00345352">
        <w:rPr>
          <w:rFonts w:ascii="Arial" w:hAnsi="Arial" w:cs="Arial"/>
        </w:rPr>
        <w:t>Personal de servicios generales</w:t>
      </w:r>
    </w:p>
    <w:p w14:paraId="285B3F52" w14:textId="4CA974F8" w:rsidR="00345352" w:rsidRPr="00345352" w:rsidRDefault="00475295" w:rsidP="003F12C4">
      <w:pPr>
        <w:spacing w:before="240" w:after="240" w:line="360" w:lineRule="auto"/>
        <w:jc w:val="both"/>
        <w:rPr>
          <w:rFonts w:ascii="Arial" w:hAnsi="Arial" w:cs="Arial"/>
        </w:rPr>
      </w:pPr>
      <w:r w:rsidRPr="00475295">
        <w:rPr>
          <w:rFonts w:ascii="Arial" w:hAnsi="Arial" w:cs="Arial"/>
        </w:rPr>
        <w:t>Hay que tener en cuenta también que en estos momentos la Universidad Alfonso X el Sabio imparte tanto cursos de grado como de postgrado, siendo los servicios para ambos tipos de títulos los mismos, y no necesariamente necesitan los mismos tipos de recursos humanos de cada uno de los servicios enumerados en la oferta de la Universidad.</w:t>
      </w:r>
    </w:p>
    <w:p w14:paraId="4F990042" w14:textId="77777777" w:rsidR="00345352" w:rsidRPr="00345352" w:rsidRDefault="00345352" w:rsidP="00703F53">
      <w:pPr>
        <w:pStyle w:val="Ttulo4"/>
      </w:pPr>
      <w:r w:rsidRPr="00345352">
        <w:t>Personal de apoyo específico para este título</w:t>
      </w:r>
    </w:p>
    <w:p w14:paraId="3BABCB27" w14:textId="116286DD" w:rsidR="00345352" w:rsidRPr="00345352" w:rsidRDefault="00345352" w:rsidP="008550D9">
      <w:pPr>
        <w:spacing w:before="240" w:after="240" w:line="360" w:lineRule="auto"/>
        <w:jc w:val="both"/>
        <w:rPr>
          <w:rFonts w:ascii="Arial" w:hAnsi="Arial" w:cs="Arial"/>
        </w:rPr>
      </w:pPr>
      <w:r w:rsidRPr="00345352">
        <w:rPr>
          <w:rFonts w:ascii="Arial" w:hAnsi="Arial" w:cs="Arial"/>
        </w:rPr>
        <w:t xml:space="preserve">El Máster Universitario, además de contar con el personal de apoyo de la Universidad Alfonso X el Sabio (transversal a todos los títulos), contará para su correcta implantación con </w:t>
      </w:r>
      <w:r w:rsidRPr="00C3247D">
        <w:rPr>
          <w:rFonts w:ascii="Arial" w:hAnsi="Arial" w:cs="Arial"/>
          <w:strike/>
          <w:color w:val="4472C4" w:themeColor="accent1"/>
        </w:rPr>
        <w:t>8</w:t>
      </w:r>
      <w:r w:rsidRPr="00345352">
        <w:rPr>
          <w:rFonts w:ascii="Arial" w:hAnsi="Arial" w:cs="Arial"/>
        </w:rPr>
        <w:t xml:space="preserve"> </w:t>
      </w:r>
      <w:r w:rsidR="00C3247D" w:rsidRPr="00C3247D">
        <w:rPr>
          <w:rFonts w:ascii="Arial" w:hAnsi="Arial" w:cs="Arial"/>
          <w:color w:val="4472C4" w:themeColor="accent1"/>
        </w:rPr>
        <w:t>4</w:t>
      </w:r>
      <w:r w:rsidR="00C3247D">
        <w:rPr>
          <w:rFonts w:ascii="Arial" w:hAnsi="Arial" w:cs="Arial"/>
        </w:rPr>
        <w:t xml:space="preserve"> </w:t>
      </w:r>
      <w:r w:rsidRPr="00345352">
        <w:rPr>
          <w:rFonts w:ascii="Arial" w:hAnsi="Arial" w:cs="Arial"/>
        </w:rPr>
        <w:t>personas con dedicación exclusiva al título que se especifican a continuación:</w:t>
      </w:r>
    </w:p>
    <w:tbl>
      <w:tblPr>
        <w:tblW w:w="8505" w:type="dxa"/>
        <w:tblInd w:w="70" w:type="dxa"/>
        <w:tblLayout w:type="fixed"/>
        <w:tblCellMar>
          <w:left w:w="70" w:type="dxa"/>
          <w:right w:w="70" w:type="dxa"/>
        </w:tblCellMar>
        <w:tblLook w:val="04A0" w:firstRow="1" w:lastRow="0" w:firstColumn="1" w:lastColumn="0" w:noHBand="0" w:noVBand="1"/>
      </w:tblPr>
      <w:tblGrid>
        <w:gridCol w:w="1560"/>
        <w:gridCol w:w="4252"/>
        <w:gridCol w:w="2693"/>
      </w:tblGrid>
      <w:tr w:rsidR="00345352" w:rsidRPr="002A37A5" w14:paraId="475F1D02" w14:textId="77777777" w:rsidTr="00B9778F">
        <w:trPr>
          <w:trHeight w:val="307"/>
        </w:trPr>
        <w:tc>
          <w:tcPr>
            <w:tcW w:w="1560" w:type="dxa"/>
            <w:tcBorders>
              <w:top w:val="single" w:sz="4" w:space="0" w:color="auto"/>
              <w:left w:val="single" w:sz="4" w:space="0" w:color="auto"/>
              <w:bottom w:val="single" w:sz="4" w:space="0" w:color="auto"/>
              <w:right w:val="single" w:sz="4" w:space="0" w:color="auto"/>
            </w:tcBorders>
            <w:shd w:val="clear" w:color="000000" w:fill="A6A6A6" w:themeFill="background1" w:themeFillShade="A6"/>
            <w:noWrap/>
            <w:vAlign w:val="center"/>
            <w:hideMark/>
          </w:tcPr>
          <w:p w14:paraId="489D7594" w14:textId="77777777" w:rsidR="00345352" w:rsidRPr="002A37A5" w:rsidRDefault="00345352" w:rsidP="00475295">
            <w:pPr>
              <w:spacing w:before="120" w:after="120"/>
              <w:jc w:val="both"/>
              <w:rPr>
                <w:rFonts w:ascii="Arial" w:hAnsi="Arial" w:cs="Arial"/>
                <w:b/>
                <w:bCs/>
                <w:strike/>
                <w:color w:val="4472C4" w:themeColor="accent1"/>
              </w:rPr>
            </w:pPr>
            <w:bookmarkStart w:id="63" w:name="RANGE!B2:H11"/>
            <w:r w:rsidRPr="002A37A5">
              <w:rPr>
                <w:rFonts w:ascii="Arial" w:hAnsi="Arial" w:cs="Arial"/>
                <w:b/>
                <w:bCs/>
                <w:strike/>
                <w:color w:val="4472C4" w:themeColor="accent1"/>
              </w:rPr>
              <w:t>Empresa</w:t>
            </w:r>
            <w:bookmarkEnd w:id="63"/>
          </w:p>
        </w:tc>
        <w:tc>
          <w:tcPr>
            <w:tcW w:w="4252" w:type="dxa"/>
            <w:tcBorders>
              <w:top w:val="single" w:sz="4" w:space="0" w:color="auto"/>
              <w:left w:val="nil"/>
              <w:bottom w:val="single" w:sz="4" w:space="0" w:color="auto"/>
              <w:right w:val="single" w:sz="4" w:space="0" w:color="auto"/>
            </w:tcBorders>
            <w:shd w:val="clear" w:color="000000" w:fill="A6A6A6" w:themeFill="background1" w:themeFillShade="A6"/>
            <w:noWrap/>
            <w:vAlign w:val="center"/>
            <w:hideMark/>
          </w:tcPr>
          <w:p w14:paraId="5BB48382" w14:textId="77777777" w:rsidR="00345352" w:rsidRPr="002A37A5" w:rsidRDefault="00345352" w:rsidP="00475295">
            <w:pPr>
              <w:spacing w:before="120" w:after="120"/>
              <w:jc w:val="both"/>
              <w:rPr>
                <w:rFonts w:ascii="Arial" w:hAnsi="Arial" w:cs="Arial"/>
                <w:b/>
                <w:bCs/>
                <w:strike/>
                <w:color w:val="4472C4" w:themeColor="accent1"/>
              </w:rPr>
            </w:pPr>
            <w:r w:rsidRPr="002A37A5">
              <w:rPr>
                <w:rFonts w:ascii="Arial" w:hAnsi="Arial" w:cs="Arial"/>
                <w:b/>
                <w:bCs/>
                <w:strike/>
                <w:color w:val="4472C4" w:themeColor="accent1"/>
              </w:rPr>
              <w:t>Puesto</w:t>
            </w:r>
          </w:p>
        </w:tc>
        <w:tc>
          <w:tcPr>
            <w:tcW w:w="2693" w:type="dxa"/>
            <w:tcBorders>
              <w:top w:val="single" w:sz="4" w:space="0" w:color="auto"/>
              <w:left w:val="nil"/>
              <w:bottom w:val="single" w:sz="4" w:space="0" w:color="auto"/>
              <w:right w:val="single" w:sz="4" w:space="0" w:color="auto"/>
            </w:tcBorders>
            <w:shd w:val="clear" w:color="000000" w:fill="A6A6A6" w:themeFill="background1" w:themeFillShade="A6"/>
            <w:vAlign w:val="center"/>
          </w:tcPr>
          <w:p w14:paraId="3725FCC7" w14:textId="77777777" w:rsidR="00345352" w:rsidRPr="002A37A5" w:rsidRDefault="00345352" w:rsidP="00475295">
            <w:pPr>
              <w:spacing w:before="120" w:after="120"/>
              <w:jc w:val="both"/>
              <w:rPr>
                <w:rFonts w:ascii="Arial" w:hAnsi="Arial" w:cs="Arial"/>
                <w:b/>
                <w:bCs/>
                <w:strike/>
                <w:color w:val="4472C4" w:themeColor="accent1"/>
              </w:rPr>
            </w:pPr>
            <w:r w:rsidRPr="002A37A5">
              <w:rPr>
                <w:rFonts w:ascii="Arial" w:hAnsi="Arial" w:cs="Arial"/>
                <w:b/>
                <w:bCs/>
                <w:strike/>
                <w:color w:val="4472C4" w:themeColor="accent1"/>
              </w:rPr>
              <w:t>Categoría</w:t>
            </w:r>
          </w:p>
        </w:tc>
      </w:tr>
      <w:tr w:rsidR="00345352" w:rsidRPr="002A37A5" w14:paraId="1A7644E2" w14:textId="77777777" w:rsidTr="00B9778F">
        <w:trPr>
          <w:trHeight w:val="34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6E8B0D7" w14:textId="77777777" w:rsidR="00345352" w:rsidRPr="002A37A5" w:rsidRDefault="00345352" w:rsidP="00475295">
            <w:pPr>
              <w:spacing w:before="120" w:after="120"/>
              <w:jc w:val="both"/>
              <w:rPr>
                <w:rFonts w:ascii="Arial" w:hAnsi="Arial" w:cs="Arial"/>
                <w:b/>
                <w:strike/>
                <w:color w:val="4472C4" w:themeColor="accent1"/>
              </w:rPr>
            </w:pPr>
            <w:r w:rsidRPr="002A37A5">
              <w:rPr>
                <w:rFonts w:ascii="Arial" w:hAnsi="Arial" w:cs="Arial"/>
                <w:b/>
                <w:strike/>
                <w:color w:val="4472C4" w:themeColor="accent1"/>
              </w:rPr>
              <w:t>UAX</w:t>
            </w:r>
          </w:p>
        </w:tc>
        <w:tc>
          <w:tcPr>
            <w:tcW w:w="4252" w:type="dxa"/>
            <w:tcBorders>
              <w:top w:val="nil"/>
              <w:left w:val="nil"/>
              <w:bottom w:val="single" w:sz="4" w:space="0" w:color="auto"/>
              <w:right w:val="single" w:sz="4" w:space="0" w:color="auto"/>
            </w:tcBorders>
            <w:shd w:val="clear" w:color="auto" w:fill="auto"/>
            <w:noWrap/>
            <w:vAlign w:val="center"/>
            <w:hideMark/>
          </w:tcPr>
          <w:p w14:paraId="47D4FD26" w14:textId="77777777" w:rsidR="00345352" w:rsidRPr="002A37A5" w:rsidRDefault="00345352"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Subdirector Universidad On-Line</w:t>
            </w:r>
          </w:p>
        </w:tc>
        <w:tc>
          <w:tcPr>
            <w:tcW w:w="2693" w:type="dxa"/>
            <w:tcBorders>
              <w:top w:val="nil"/>
              <w:left w:val="nil"/>
              <w:bottom w:val="single" w:sz="4" w:space="0" w:color="auto"/>
              <w:right w:val="single" w:sz="4" w:space="0" w:color="auto"/>
            </w:tcBorders>
            <w:vAlign w:val="center"/>
          </w:tcPr>
          <w:p w14:paraId="51007ADD" w14:textId="77777777" w:rsidR="00345352" w:rsidRPr="002A37A5" w:rsidRDefault="00345352"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Titulado Superior</w:t>
            </w:r>
          </w:p>
        </w:tc>
      </w:tr>
      <w:tr w:rsidR="00345352" w:rsidRPr="002A37A5" w14:paraId="56BECEFE" w14:textId="77777777" w:rsidTr="00B9778F">
        <w:trPr>
          <w:trHeight w:val="377"/>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63D4859" w14:textId="77777777" w:rsidR="00345352" w:rsidRPr="002A37A5" w:rsidRDefault="00345352" w:rsidP="00475295">
            <w:pPr>
              <w:spacing w:before="120" w:after="120"/>
              <w:jc w:val="both"/>
              <w:rPr>
                <w:rFonts w:ascii="Arial" w:hAnsi="Arial" w:cs="Arial"/>
                <w:b/>
                <w:strike/>
                <w:color w:val="4472C4" w:themeColor="accent1"/>
              </w:rPr>
            </w:pPr>
            <w:r w:rsidRPr="002A37A5">
              <w:rPr>
                <w:rFonts w:ascii="Arial" w:hAnsi="Arial" w:cs="Arial"/>
                <w:b/>
                <w:strike/>
                <w:color w:val="4472C4" w:themeColor="accent1"/>
              </w:rPr>
              <w:t>UAX</w:t>
            </w:r>
          </w:p>
        </w:tc>
        <w:tc>
          <w:tcPr>
            <w:tcW w:w="4252" w:type="dxa"/>
            <w:tcBorders>
              <w:top w:val="nil"/>
              <w:left w:val="nil"/>
              <w:bottom w:val="single" w:sz="4" w:space="0" w:color="auto"/>
              <w:right w:val="single" w:sz="4" w:space="0" w:color="auto"/>
            </w:tcBorders>
            <w:shd w:val="clear" w:color="auto" w:fill="auto"/>
            <w:noWrap/>
            <w:vAlign w:val="center"/>
            <w:hideMark/>
          </w:tcPr>
          <w:p w14:paraId="380D6BA7" w14:textId="77777777" w:rsidR="00345352" w:rsidRPr="002A37A5" w:rsidRDefault="00345352"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Subdirectora Universidad On-Line</w:t>
            </w:r>
          </w:p>
        </w:tc>
        <w:tc>
          <w:tcPr>
            <w:tcW w:w="2693" w:type="dxa"/>
            <w:tcBorders>
              <w:top w:val="nil"/>
              <w:left w:val="nil"/>
              <w:bottom w:val="single" w:sz="4" w:space="0" w:color="auto"/>
              <w:right w:val="single" w:sz="4" w:space="0" w:color="auto"/>
            </w:tcBorders>
            <w:vAlign w:val="center"/>
          </w:tcPr>
          <w:p w14:paraId="75E7C007" w14:textId="77777777" w:rsidR="00345352" w:rsidRPr="002A37A5" w:rsidRDefault="00345352"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Titulado Superior</w:t>
            </w:r>
          </w:p>
        </w:tc>
      </w:tr>
      <w:tr w:rsidR="00345352" w:rsidRPr="002A37A5" w14:paraId="5FFFDCE7" w14:textId="77777777" w:rsidTr="00B9778F">
        <w:trPr>
          <w:trHeight w:val="33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117C940" w14:textId="77777777" w:rsidR="00345352" w:rsidRPr="002A37A5" w:rsidRDefault="00345352" w:rsidP="00475295">
            <w:pPr>
              <w:spacing w:before="120" w:after="120"/>
              <w:jc w:val="both"/>
              <w:rPr>
                <w:rFonts w:ascii="Arial" w:hAnsi="Arial" w:cs="Arial"/>
                <w:b/>
                <w:strike/>
                <w:color w:val="4472C4" w:themeColor="accent1"/>
              </w:rPr>
            </w:pPr>
            <w:r w:rsidRPr="002A37A5">
              <w:rPr>
                <w:rFonts w:ascii="Arial" w:hAnsi="Arial" w:cs="Arial"/>
                <w:b/>
                <w:strike/>
                <w:color w:val="4472C4" w:themeColor="accent1"/>
              </w:rPr>
              <w:t>UAX</w:t>
            </w:r>
          </w:p>
        </w:tc>
        <w:tc>
          <w:tcPr>
            <w:tcW w:w="4252" w:type="dxa"/>
            <w:tcBorders>
              <w:top w:val="nil"/>
              <w:left w:val="nil"/>
              <w:bottom w:val="single" w:sz="4" w:space="0" w:color="auto"/>
              <w:right w:val="single" w:sz="4" w:space="0" w:color="auto"/>
            </w:tcBorders>
            <w:shd w:val="clear" w:color="auto" w:fill="auto"/>
            <w:noWrap/>
            <w:vAlign w:val="center"/>
            <w:hideMark/>
          </w:tcPr>
          <w:p w14:paraId="38909A6E" w14:textId="77777777" w:rsidR="00345352" w:rsidRPr="002A37A5" w:rsidRDefault="00345352"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Asesora Técnica Pedagógica</w:t>
            </w:r>
          </w:p>
        </w:tc>
        <w:tc>
          <w:tcPr>
            <w:tcW w:w="2693" w:type="dxa"/>
            <w:tcBorders>
              <w:top w:val="nil"/>
              <w:left w:val="nil"/>
              <w:bottom w:val="single" w:sz="4" w:space="0" w:color="auto"/>
              <w:right w:val="single" w:sz="4" w:space="0" w:color="auto"/>
            </w:tcBorders>
            <w:vAlign w:val="center"/>
          </w:tcPr>
          <w:p w14:paraId="1E81434E" w14:textId="77777777" w:rsidR="00345352" w:rsidRPr="002A37A5" w:rsidRDefault="00345352"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Oficial de Segunda</w:t>
            </w:r>
          </w:p>
        </w:tc>
      </w:tr>
      <w:tr w:rsidR="00345352" w:rsidRPr="002A37A5" w14:paraId="6E244B7A" w14:textId="77777777" w:rsidTr="00B9778F">
        <w:trPr>
          <w:trHeight w:val="319"/>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5CA7463" w14:textId="77777777" w:rsidR="00345352" w:rsidRPr="002A37A5" w:rsidRDefault="00345352" w:rsidP="00475295">
            <w:pPr>
              <w:spacing w:before="120" w:after="120"/>
              <w:jc w:val="both"/>
              <w:rPr>
                <w:rFonts w:ascii="Arial" w:hAnsi="Arial" w:cs="Arial"/>
                <w:b/>
                <w:strike/>
                <w:color w:val="4472C4" w:themeColor="accent1"/>
              </w:rPr>
            </w:pPr>
            <w:r w:rsidRPr="002A37A5">
              <w:rPr>
                <w:rFonts w:ascii="Arial" w:hAnsi="Arial" w:cs="Arial"/>
                <w:b/>
                <w:strike/>
                <w:color w:val="4472C4" w:themeColor="accent1"/>
              </w:rPr>
              <w:t>UAX</w:t>
            </w:r>
          </w:p>
        </w:tc>
        <w:tc>
          <w:tcPr>
            <w:tcW w:w="4252" w:type="dxa"/>
            <w:tcBorders>
              <w:top w:val="nil"/>
              <w:left w:val="nil"/>
              <w:bottom w:val="single" w:sz="4" w:space="0" w:color="auto"/>
              <w:right w:val="single" w:sz="4" w:space="0" w:color="auto"/>
            </w:tcBorders>
            <w:shd w:val="clear" w:color="auto" w:fill="auto"/>
            <w:noWrap/>
            <w:vAlign w:val="center"/>
            <w:hideMark/>
          </w:tcPr>
          <w:p w14:paraId="72DFFE6F" w14:textId="77777777" w:rsidR="00345352" w:rsidRPr="002A37A5" w:rsidRDefault="00345352"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Asesora Técnica Pedagógica</w:t>
            </w:r>
          </w:p>
        </w:tc>
        <w:tc>
          <w:tcPr>
            <w:tcW w:w="2693" w:type="dxa"/>
            <w:tcBorders>
              <w:top w:val="nil"/>
              <w:left w:val="nil"/>
              <w:bottom w:val="single" w:sz="4" w:space="0" w:color="auto"/>
              <w:right w:val="single" w:sz="4" w:space="0" w:color="auto"/>
            </w:tcBorders>
            <w:vAlign w:val="center"/>
          </w:tcPr>
          <w:p w14:paraId="1630EDED" w14:textId="77777777" w:rsidR="00345352" w:rsidRPr="002A37A5" w:rsidRDefault="00345352"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Auxiliar</w:t>
            </w:r>
          </w:p>
        </w:tc>
      </w:tr>
      <w:tr w:rsidR="002A37A5" w:rsidRPr="002A37A5" w14:paraId="6618E5DC" w14:textId="77777777" w:rsidTr="00B9778F">
        <w:trPr>
          <w:trHeight w:val="3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17071DF" w14:textId="77777777" w:rsidR="00345352" w:rsidRPr="002A37A5" w:rsidRDefault="00345352" w:rsidP="00475295">
            <w:pPr>
              <w:spacing w:before="120" w:after="120"/>
              <w:jc w:val="both"/>
              <w:rPr>
                <w:rFonts w:ascii="Arial" w:hAnsi="Arial" w:cs="Arial"/>
                <w:b/>
                <w:bCs/>
                <w:strike/>
                <w:color w:val="4472C4" w:themeColor="accent1"/>
              </w:rPr>
            </w:pPr>
            <w:r w:rsidRPr="002A37A5">
              <w:rPr>
                <w:rFonts w:ascii="Arial" w:hAnsi="Arial" w:cs="Arial"/>
                <w:b/>
                <w:bCs/>
                <w:strike/>
                <w:color w:val="4472C4" w:themeColor="accent1"/>
              </w:rPr>
              <w:t>ETT</w:t>
            </w:r>
          </w:p>
        </w:tc>
        <w:tc>
          <w:tcPr>
            <w:tcW w:w="4252" w:type="dxa"/>
            <w:tcBorders>
              <w:top w:val="nil"/>
              <w:left w:val="nil"/>
              <w:bottom w:val="single" w:sz="4" w:space="0" w:color="auto"/>
              <w:right w:val="single" w:sz="4" w:space="0" w:color="auto"/>
            </w:tcBorders>
            <w:shd w:val="clear" w:color="auto" w:fill="auto"/>
            <w:noWrap/>
            <w:vAlign w:val="center"/>
            <w:hideMark/>
          </w:tcPr>
          <w:p w14:paraId="51CD36E0" w14:textId="77777777" w:rsidR="00345352" w:rsidRPr="002A37A5" w:rsidRDefault="00345352"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Asesora Técnica Pedagógica</w:t>
            </w:r>
          </w:p>
        </w:tc>
        <w:tc>
          <w:tcPr>
            <w:tcW w:w="2693" w:type="dxa"/>
            <w:tcBorders>
              <w:top w:val="nil"/>
              <w:left w:val="nil"/>
              <w:bottom w:val="single" w:sz="4" w:space="0" w:color="auto"/>
              <w:right w:val="single" w:sz="4" w:space="0" w:color="auto"/>
            </w:tcBorders>
            <w:vAlign w:val="center"/>
          </w:tcPr>
          <w:p w14:paraId="48BF186D" w14:textId="77777777" w:rsidR="00345352" w:rsidRPr="002A37A5" w:rsidRDefault="00345352"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Administrativo</w:t>
            </w:r>
          </w:p>
        </w:tc>
      </w:tr>
      <w:tr w:rsidR="002A37A5" w:rsidRPr="002A37A5" w14:paraId="1A95A664" w14:textId="77777777" w:rsidTr="00B9778F">
        <w:trPr>
          <w:trHeight w:val="27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4372813" w14:textId="77777777" w:rsidR="00345352" w:rsidRPr="002A37A5" w:rsidRDefault="00345352" w:rsidP="00475295">
            <w:pPr>
              <w:spacing w:before="120" w:after="120"/>
              <w:jc w:val="both"/>
              <w:rPr>
                <w:rFonts w:ascii="Arial" w:hAnsi="Arial" w:cs="Arial"/>
                <w:b/>
                <w:bCs/>
                <w:strike/>
                <w:color w:val="4472C4" w:themeColor="accent1"/>
              </w:rPr>
            </w:pPr>
            <w:r w:rsidRPr="002A37A5">
              <w:rPr>
                <w:rFonts w:ascii="Arial" w:hAnsi="Arial" w:cs="Arial"/>
                <w:b/>
                <w:bCs/>
                <w:strike/>
                <w:color w:val="4472C4" w:themeColor="accent1"/>
              </w:rPr>
              <w:t>ETT</w:t>
            </w:r>
          </w:p>
        </w:tc>
        <w:tc>
          <w:tcPr>
            <w:tcW w:w="4252" w:type="dxa"/>
            <w:tcBorders>
              <w:top w:val="nil"/>
              <w:left w:val="nil"/>
              <w:bottom w:val="single" w:sz="4" w:space="0" w:color="auto"/>
              <w:right w:val="single" w:sz="4" w:space="0" w:color="auto"/>
            </w:tcBorders>
            <w:shd w:val="clear" w:color="auto" w:fill="auto"/>
            <w:noWrap/>
            <w:vAlign w:val="center"/>
            <w:hideMark/>
          </w:tcPr>
          <w:p w14:paraId="3309441C" w14:textId="77777777" w:rsidR="00345352" w:rsidRPr="002A37A5" w:rsidRDefault="00345352"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 xml:space="preserve">Help desk Open </w:t>
            </w:r>
            <w:r w:rsidR="00B9778F" w:rsidRPr="002A37A5">
              <w:rPr>
                <w:rFonts w:ascii="Arial" w:hAnsi="Arial" w:cs="Arial"/>
                <w:strike/>
                <w:color w:val="4472C4" w:themeColor="accent1"/>
              </w:rPr>
              <w:t>UAX</w:t>
            </w:r>
          </w:p>
        </w:tc>
        <w:tc>
          <w:tcPr>
            <w:tcW w:w="2693" w:type="dxa"/>
            <w:tcBorders>
              <w:top w:val="nil"/>
              <w:left w:val="nil"/>
              <w:bottom w:val="single" w:sz="4" w:space="0" w:color="auto"/>
              <w:right w:val="single" w:sz="4" w:space="0" w:color="auto"/>
            </w:tcBorders>
            <w:vAlign w:val="center"/>
          </w:tcPr>
          <w:p w14:paraId="0586AC89" w14:textId="77777777" w:rsidR="00345352" w:rsidRPr="002A37A5" w:rsidRDefault="00345352"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Auxiliar</w:t>
            </w:r>
          </w:p>
        </w:tc>
      </w:tr>
      <w:tr w:rsidR="00345352" w:rsidRPr="002A37A5" w14:paraId="2D4BF81C" w14:textId="77777777" w:rsidTr="00B9778F">
        <w:trPr>
          <w:trHeight w:val="33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A1CFAA7" w14:textId="77777777" w:rsidR="00345352" w:rsidRPr="002A37A5" w:rsidRDefault="00345352" w:rsidP="00475295">
            <w:pPr>
              <w:spacing w:before="120" w:after="120"/>
              <w:jc w:val="both"/>
              <w:rPr>
                <w:rFonts w:ascii="Arial" w:hAnsi="Arial" w:cs="Arial"/>
                <w:b/>
                <w:bCs/>
                <w:strike/>
                <w:color w:val="4472C4" w:themeColor="accent1"/>
              </w:rPr>
            </w:pPr>
            <w:r w:rsidRPr="002A37A5">
              <w:rPr>
                <w:rFonts w:ascii="Arial" w:hAnsi="Arial" w:cs="Arial"/>
                <w:b/>
                <w:bCs/>
                <w:strike/>
                <w:color w:val="4472C4" w:themeColor="accent1"/>
              </w:rPr>
              <w:t>CEDIANT</w:t>
            </w:r>
          </w:p>
        </w:tc>
        <w:tc>
          <w:tcPr>
            <w:tcW w:w="4252" w:type="dxa"/>
            <w:tcBorders>
              <w:top w:val="nil"/>
              <w:left w:val="nil"/>
              <w:bottom w:val="single" w:sz="4" w:space="0" w:color="auto"/>
              <w:right w:val="single" w:sz="4" w:space="0" w:color="auto"/>
            </w:tcBorders>
            <w:shd w:val="clear" w:color="auto" w:fill="auto"/>
            <w:noWrap/>
            <w:vAlign w:val="center"/>
            <w:hideMark/>
          </w:tcPr>
          <w:p w14:paraId="44C8DEF1" w14:textId="77777777" w:rsidR="00345352" w:rsidRPr="002A37A5" w:rsidRDefault="00345352"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CPD</w:t>
            </w:r>
          </w:p>
        </w:tc>
        <w:tc>
          <w:tcPr>
            <w:tcW w:w="2693" w:type="dxa"/>
            <w:tcBorders>
              <w:top w:val="nil"/>
              <w:left w:val="nil"/>
              <w:bottom w:val="single" w:sz="4" w:space="0" w:color="auto"/>
              <w:right w:val="single" w:sz="4" w:space="0" w:color="auto"/>
            </w:tcBorders>
            <w:vAlign w:val="center"/>
          </w:tcPr>
          <w:p w14:paraId="691D8A35" w14:textId="77777777" w:rsidR="00345352" w:rsidRPr="002A37A5" w:rsidRDefault="00345352"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 xml:space="preserve">Analista-Programador </w:t>
            </w:r>
          </w:p>
        </w:tc>
      </w:tr>
      <w:tr w:rsidR="00345352" w:rsidRPr="002A37A5" w14:paraId="65113288" w14:textId="77777777" w:rsidTr="00B9778F">
        <w:trPr>
          <w:trHeight w:val="29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67A1061" w14:textId="77777777" w:rsidR="00345352" w:rsidRPr="002A37A5" w:rsidRDefault="00345352" w:rsidP="00475295">
            <w:pPr>
              <w:spacing w:before="120" w:after="120"/>
              <w:jc w:val="both"/>
              <w:rPr>
                <w:rFonts w:ascii="Arial" w:hAnsi="Arial" w:cs="Arial"/>
                <w:b/>
                <w:strike/>
                <w:color w:val="4472C4" w:themeColor="accent1"/>
              </w:rPr>
            </w:pPr>
            <w:r w:rsidRPr="002A37A5">
              <w:rPr>
                <w:rFonts w:ascii="Arial" w:hAnsi="Arial" w:cs="Arial"/>
                <w:b/>
                <w:strike/>
                <w:color w:val="4472C4" w:themeColor="accent1"/>
              </w:rPr>
              <w:lastRenderedPageBreak/>
              <w:t>UAX</w:t>
            </w:r>
          </w:p>
        </w:tc>
        <w:tc>
          <w:tcPr>
            <w:tcW w:w="4252" w:type="dxa"/>
            <w:tcBorders>
              <w:top w:val="nil"/>
              <w:left w:val="nil"/>
              <w:bottom w:val="single" w:sz="4" w:space="0" w:color="auto"/>
              <w:right w:val="single" w:sz="4" w:space="0" w:color="auto"/>
            </w:tcBorders>
            <w:shd w:val="clear" w:color="auto" w:fill="auto"/>
            <w:noWrap/>
            <w:vAlign w:val="center"/>
            <w:hideMark/>
          </w:tcPr>
          <w:p w14:paraId="23D33AA6" w14:textId="77777777" w:rsidR="00345352" w:rsidRPr="002A37A5" w:rsidRDefault="00345352"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Secretaria Centro de Postgrado</w:t>
            </w:r>
          </w:p>
        </w:tc>
        <w:tc>
          <w:tcPr>
            <w:tcW w:w="2693" w:type="dxa"/>
            <w:tcBorders>
              <w:top w:val="nil"/>
              <w:left w:val="nil"/>
              <w:bottom w:val="single" w:sz="4" w:space="0" w:color="auto"/>
              <w:right w:val="single" w:sz="4" w:space="0" w:color="auto"/>
            </w:tcBorders>
            <w:vAlign w:val="center"/>
          </w:tcPr>
          <w:p w14:paraId="797DAADF" w14:textId="77777777" w:rsidR="00345352" w:rsidRPr="002A37A5" w:rsidRDefault="00345352"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Oficial de Primera</w:t>
            </w:r>
          </w:p>
        </w:tc>
      </w:tr>
    </w:tbl>
    <w:p w14:paraId="5FCC7F9E" w14:textId="55967911" w:rsidR="00345352" w:rsidRPr="00345352" w:rsidRDefault="00345352" w:rsidP="008550D9">
      <w:pPr>
        <w:spacing w:before="240" w:after="240" w:line="360" w:lineRule="auto"/>
        <w:jc w:val="both"/>
        <w:rPr>
          <w:rFonts w:ascii="Arial" w:hAnsi="Arial" w:cs="Arial"/>
        </w:rPr>
      </w:pPr>
      <w:r w:rsidRPr="00345352">
        <w:rPr>
          <w:rFonts w:ascii="Arial" w:hAnsi="Arial" w:cs="Arial"/>
        </w:rPr>
        <w:t>Este colectivo velará especial y particularmente por el correcto funcionamiento de</w:t>
      </w:r>
      <w:r w:rsidR="002A37A5">
        <w:rPr>
          <w:rFonts w:ascii="Arial" w:hAnsi="Arial" w:cs="Arial"/>
        </w:rPr>
        <w:t xml:space="preserve"> </w:t>
      </w:r>
      <w:r w:rsidR="002A37A5">
        <w:rPr>
          <w:rFonts w:ascii="Arial" w:hAnsi="Arial" w:cs="Arial"/>
          <w:color w:val="4472C4" w:themeColor="accent1"/>
        </w:rPr>
        <w:t>los recursos materiales</w:t>
      </w:r>
      <w:r w:rsidRPr="00345352">
        <w:rPr>
          <w:rFonts w:ascii="Arial" w:hAnsi="Arial" w:cs="Arial"/>
        </w:rPr>
        <w:t xml:space="preserve"> </w:t>
      </w:r>
      <w:r w:rsidRPr="00C3247D">
        <w:rPr>
          <w:rFonts w:ascii="Arial" w:hAnsi="Arial" w:cs="Arial"/>
          <w:strike/>
          <w:color w:val="4472C4" w:themeColor="accent1"/>
        </w:rPr>
        <w:t>la plataforma</w:t>
      </w:r>
      <w:r w:rsidRPr="00C3247D">
        <w:rPr>
          <w:rFonts w:ascii="Arial" w:hAnsi="Arial" w:cs="Arial"/>
          <w:color w:val="4472C4" w:themeColor="accent1"/>
        </w:rPr>
        <w:t xml:space="preserve"> </w:t>
      </w:r>
      <w:r w:rsidRPr="00345352">
        <w:rPr>
          <w:rFonts w:ascii="Arial" w:hAnsi="Arial" w:cs="Arial"/>
        </w:rPr>
        <w:t>y por dar soporte a todos sus usuarios tanto estudiantes como profesores.</w:t>
      </w:r>
    </w:p>
    <w:p w14:paraId="4348C609" w14:textId="77777777" w:rsidR="00604594" w:rsidRPr="002A37A5" w:rsidRDefault="00604594" w:rsidP="008550D9">
      <w:pPr>
        <w:spacing w:before="240" w:after="240" w:line="360" w:lineRule="auto"/>
        <w:jc w:val="both"/>
        <w:rPr>
          <w:rFonts w:ascii="Arial" w:hAnsi="Arial" w:cs="Arial"/>
          <w:strike/>
          <w:color w:val="4472C4" w:themeColor="accent1"/>
        </w:rPr>
      </w:pPr>
      <w:r w:rsidRPr="002A37A5">
        <w:rPr>
          <w:rFonts w:ascii="Arial" w:hAnsi="Arial" w:cs="Arial"/>
          <w:strike/>
          <w:color w:val="4472C4" w:themeColor="accent1"/>
        </w:rPr>
        <w:t xml:space="preserve">Además, en la sede </w:t>
      </w:r>
      <w:r w:rsidR="00B9778F" w:rsidRPr="002A37A5">
        <w:rPr>
          <w:rFonts w:ascii="Arial" w:hAnsi="Arial" w:cs="Arial"/>
          <w:strike/>
          <w:color w:val="4472C4" w:themeColor="accent1"/>
        </w:rPr>
        <w:t xml:space="preserve">del Centro de Psicología Álava Reyes </w:t>
      </w:r>
      <w:r w:rsidRPr="002A37A5">
        <w:rPr>
          <w:rFonts w:ascii="Arial" w:hAnsi="Arial" w:cs="Arial"/>
          <w:strike/>
          <w:color w:val="4472C4" w:themeColor="accent1"/>
        </w:rPr>
        <w:t>se cuenta con 6 personas pertenecientes al Departamento de Administración.</w:t>
      </w:r>
    </w:p>
    <w:p w14:paraId="59E227DA" w14:textId="77777777" w:rsidR="00604594" w:rsidRPr="002A37A5" w:rsidRDefault="00604594" w:rsidP="008550D9">
      <w:pPr>
        <w:spacing w:before="240" w:after="240" w:line="360" w:lineRule="auto"/>
        <w:jc w:val="both"/>
        <w:rPr>
          <w:rFonts w:ascii="Arial" w:hAnsi="Arial" w:cs="Arial"/>
          <w:strike/>
          <w:color w:val="4472C4" w:themeColor="accent1"/>
        </w:rPr>
      </w:pPr>
      <w:r w:rsidRPr="002A37A5">
        <w:rPr>
          <w:rFonts w:ascii="Arial" w:hAnsi="Arial" w:cs="Arial"/>
          <w:strike/>
          <w:color w:val="4472C4" w:themeColor="accent1"/>
        </w:rPr>
        <w:t xml:space="preserve">Se </w:t>
      </w:r>
      <w:r w:rsidR="005266C6" w:rsidRPr="002A37A5">
        <w:rPr>
          <w:rFonts w:ascii="Arial" w:hAnsi="Arial" w:cs="Arial"/>
          <w:strike/>
          <w:color w:val="4472C4" w:themeColor="accent1"/>
        </w:rPr>
        <w:t>cuenta además con</w:t>
      </w:r>
      <w:r w:rsidRPr="002A37A5">
        <w:rPr>
          <w:rFonts w:ascii="Arial" w:hAnsi="Arial" w:cs="Arial"/>
          <w:strike/>
          <w:color w:val="4472C4" w:themeColor="accent1"/>
        </w:rPr>
        <w:t xml:space="preserve"> personal del Departamento de Administración. En concreto</w:t>
      </w:r>
      <w:r w:rsidR="005266C6" w:rsidRPr="002A37A5">
        <w:rPr>
          <w:rFonts w:ascii="Arial" w:hAnsi="Arial" w:cs="Arial"/>
          <w:strike/>
          <w:color w:val="4472C4" w:themeColor="accent1"/>
        </w:rPr>
        <w:t>,</w:t>
      </w:r>
      <w:r w:rsidRPr="002A37A5">
        <w:rPr>
          <w:rFonts w:ascii="Arial" w:hAnsi="Arial" w:cs="Arial"/>
          <w:strike/>
          <w:color w:val="4472C4" w:themeColor="accent1"/>
        </w:rPr>
        <w:t xml:space="preserve"> hay disponible</w:t>
      </w:r>
      <w:r w:rsidR="005266C6" w:rsidRPr="002A37A5">
        <w:rPr>
          <w:rFonts w:ascii="Arial" w:hAnsi="Arial" w:cs="Arial"/>
          <w:strike/>
          <w:color w:val="4472C4" w:themeColor="accent1"/>
        </w:rPr>
        <w:t>s</w:t>
      </w:r>
      <w:r w:rsidRPr="002A37A5">
        <w:rPr>
          <w:rFonts w:ascii="Arial" w:hAnsi="Arial" w:cs="Arial"/>
          <w:strike/>
          <w:color w:val="4472C4" w:themeColor="accent1"/>
        </w:rPr>
        <w:t xml:space="preserve"> 3 administrativos y 1 jefe de administración, 1 responsable de los medios técnicos y 1 responsable de la supervisión del desarrollo de la docencia. </w:t>
      </w:r>
    </w:p>
    <w:tbl>
      <w:tblPr>
        <w:tblW w:w="862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5"/>
        <w:gridCol w:w="3642"/>
        <w:gridCol w:w="2032"/>
      </w:tblGrid>
      <w:tr w:rsidR="00870231" w:rsidRPr="002A37A5" w14:paraId="234F51C5" w14:textId="77777777" w:rsidTr="007501D1">
        <w:tc>
          <w:tcPr>
            <w:tcW w:w="29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1FB534" w14:textId="77777777" w:rsidR="00604594" w:rsidRPr="002A37A5" w:rsidRDefault="00604594" w:rsidP="00475295">
            <w:pPr>
              <w:pStyle w:val="EPIGRAFEMEMORIAMEDIANO"/>
              <w:spacing w:before="120" w:after="120"/>
              <w:rPr>
                <w:rFonts w:ascii="Arial" w:eastAsiaTheme="minorHAnsi" w:hAnsi="Arial"/>
                <w:b w:val="0"/>
                <w:strike/>
                <w:color w:val="4472C4" w:themeColor="accent1"/>
                <w:sz w:val="24"/>
                <w:lang w:eastAsia="en-US"/>
              </w:rPr>
            </w:pPr>
            <w:r w:rsidRPr="002A37A5">
              <w:rPr>
                <w:rFonts w:ascii="Arial" w:eastAsiaTheme="minorHAnsi" w:hAnsi="Arial"/>
                <w:b w:val="0"/>
                <w:strike/>
                <w:color w:val="4472C4" w:themeColor="accent1"/>
                <w:sz w:val="24"/>
                <w:lang w:eastAsia="en-US"/>
              </w:rPr>
              <w:t xml:space="preserve">Denominación del puesto </w:t>
            </w:r>
          </w:p>
        </w:tc>
        <w:tc>
          <w:tcPr>
            <w:tcW w:w="36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777204" w14:textId="77777777" w:rsidR="00604594" w:rsidRPr="002A37A5" w:rsidRDefault="00604594" w:rsidP="00475295">
            <w:pPr>
              <w:pStyle w:val="EPIGRAFEMEMORIAMEDIANO"/>
              <w:spacing w:before="120" w:after="120"/>
              <w:rPr>
                <w:rFonts w:ascii="Arial" w:eastAsiaTheme="minorHAnsi" w:hAnsi="Arial"/>
                <w:b w:val="0"/>
                <w:strike/>
                <w:color w:val="4472C4" w:themeColor="accent1"/>
                <w:sz w:val="24"/>
                <w:lang w:eastAsia="en-US"/>
              </w:rPr>
            </w:pPr>
            <w:r w:rsidRPr="002A37A5">
              <w:rPr>
                <w:rFonts w:ascii="Arial" w:eastAsiaTheme="minorHAnsi" w:hAnsi="Arial"/>
                <w:b w:val="0"/>
                <w:strike/>
                <w:color w:val="4472C4" w:themeColor="accent1"/>
                <w:sz w:val="24"/>
                <w:lang w:eastAsia="en-US"/>
              </w:rPr>
              <w:t xml:space="preserve">Responsabilidades </w:t>
            </w:r>
          </w:p>
        </w:tc>
        <w:tc>
          <w:tcPr>
            <w:tcW w:w="20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5DF366" w14:textId="77777777" w:rsidR="00604594" w:rsidRPr="002A37A5" w:rsidRDefault="002B355A" w:rsidP="00475295">
            <w:pPr>
              <w:pStyle w:val="EPIGRAFEMEMORIAMEDIANO"/>
              <w:spacing w:before="120" w:after="120"/>
              <w:rPr>
                <w:rFonts w:ascii="Arial" w:eastAsiaTheme="minorHAnsi" w:hAnsi="Arial"/>
                <w:b w:val="0"/>
                <w:strike/>
                <w:color w:val="4472C4" w:themeColor="accent1"/>
                <w:sz w:val="24"/>
                <w:lang w:eastAsia="en-US"/>
              </w:rPr>
            </w:pPr>
            <w:r w:rsidRPr="002A37A5">
              <w:rPr>
                <w:rFonts w:ascii="Arial" w:eastAsiaTheme="minorHAnsi" w:hAnsi="Arial"/>
                <w:b w:val="0"/>
                <w:strike/>
                <w:color w:val="4472C4" w:themeColor="accent1"/>
                <w:sz w:val="24"/>
                <w:lang w:eastAsia="en-US"/>
              </w:rPr>
              <w:t>Categoría</w:t>
            </w:r>
            <w:r w:rsidRPr="002A37A5">
              <w:rPr>
                <w:rFonts w:ascii="Arial" w:eastAsiaTheme="minorHAnsi" w:hAnsi="Arial"/>
                <w:b w:val="0"/>
                <w:strike/>
                <w:color w:val="4472C4" w:themeColor="accent1"/>
                <w:sz w:val="24"/>
                <w:lang w:eastAsia="en-US"/>
              </w:rPr>
              <w:br/>
            </w:r>
            <w:r w:rsidR="00604594" w:rsidRPr="002A37A5">
              <w:rPr>
                <w:rFonts w:ascii="Arial" w:eastAsiaTheme="minorHAnsi" w:hAnsi="Arial"/>
                <w:b w:val="0"/>
                <w:strike/>
                <w:color w:val="4472C4" w:themeColor="accent1"/>
                <w:sz w:val="24"/>
                <w:lang w:eastAsia="en-US"/>
              </w:rPr>
              <w:t>Administrativa</w:t>
            </w:r>
          </w:p>
        </w:tc>
      </w:tr>
      <w:tr w:rsidR="00870231" w:rsidRPr="002A37A5" w14:paraId="389600FD" w14:textId="77777777" w:rsidTr="007501D1">
        <w:tc>
          <w:tcPr>
            <w:tcW w:w="2955" w:type="dxa"/>
            <w:tcBorders>
              <w:top w:val="single" w:sz="4" w:space="0" w:color="auto"/>
              <w:left w:val="single" w:sz="4" w:space="0" w:color="auto"/>
              <w:bottom w:val="single" w:sz="4" w:space="0" w:color="auto"/>
              <w:right w:val="single" w:sz="4" w:space="0" w:color="auto"/>
            </w:tcBorders>
          </w:tcPr>
          <w:p w14:paraId="3500B182" w14:textId="77777777" w:rsidR="00604594" w:rsidRPr="002A37A5" w:rsidRDefault="00604594" w:rsidP="00475295">
            <w:pPr>
              <w:pStyle w:val="EPIGRAFEMEMORIAMEDIANO"/>
              <w:spacing w:before="120" w:after="120"/>
              <w:rPr>
                <w:rFonts w:ascii="Arial" w:eastAsiaTheme="minorHAnsi" w:hAnsi="Arial"/>
                <w:b w:val="0"/>
                <w:strike/>
                <w:color w:val="4472C4" w:themeColor="accent1"/>
                <w:sz w:val="24"/>
                <w:lang w:eastAsia="en-US"/>
              </w:rPr>
            </w:pPr>
            <w:r w:rsidRPr="002A37A5">
              <w:rPr>
                <w:rFonts w:ascii="Arial" w:eastAsiaTheme="minorHAnsi" w:hAnsi="Arial"/>
                <w:b w:val="0"/>
                <w:strike/>
                <w:color w:val="4472C4" w:themeColor="accent1"/>
                <w:sz w:val="24"/>
                <w:lang w:eastAsia="en-US"/>
              </w:rPr>
              <w:t xml:space="preserve">Jefe de Administración </w:t>
            </w:r>
          </w:p>
        </w:tc>
        <w:tc>
          <w:tcPr>
            <w:tcW w:w="3642" w:type="dxa"/>
            <w:tcBorders>
              <w:top w:val="single" w:sz="4" w:space="0" w:color="auto"/>
              <w:left w:val="single" w:sz="4" w:space="0" w:color="auto"/>
              <w:bottom w:val="single" w:sz="4" w:space="0" w:color="auto"/>
              <w:right w:val="single" w:sz="4" w:space="0" w:color="auto"/>
            </w:tcBorders>
          </w:tcPr>
          <w:p w14:paraId="76A691E1" w14:textId="77777777" w:rsidR="00604594" w:rsidRPr="002A37A5" w:rsidRDefault="00604594" w:rsidP="00475295">
            <w:pPr>
              <w:pStyle w:val="EPIGRAFEMEMORIAMEDIANO"/>
              <w:spacing w:before="120" w:after="120"/>
              <w:rPr>
                <w:rFonts w:ascii="Arial" w:eastAsiaTheme="minorHAnsi" w:hAnsi="Arial"/>
                <w:b w:val="0"/>
                <w:strike/>
                <w:color w:val="4472C4" w:themeColor="accent1"/>
                <w:sz w:val="24"/>
                <w:lang w:eastAsia="en-US"/>
              </w:rPr>
            </w:pPr>
            <w:r w:rsidRPr="002A37A5">
              <w:rPr>
                <w:rFonts w:ascii="Arial" w:eastAsiaTheme="minorHAnsi" w:hAnsi="Arial"/>
                <w:b w:val="0"/>
                <w:strike/>
                <w:color w:val="4472C4" w:themeColor="accent1"/>
                <w:sz w:val="24"/>
                <w:lang w:eastAsia="en-US"/>
              </w:rPr>
              <w:t xml:space="preserve">Coordinación de servicios administrativos en la sede de Madrid. </w:t>
            </w:r>
          </w:p>
        </w:tc>
        <w:tc>
          <w:tcPr>
            <w:tcW w:w="2032" w:type="dxa"/>
            <w:tcBorders>
              <w:top w:val="single" w:sz="4" w:space="0" w:color="auto"/>
              <w:left w:val="single" w:sz="4" w:space="0" w:color="auto"/>
              <w:bottom w:val="single" w:sz="4" w:space="0" w:color="auto"/>
              <w:right w:val="single" w:sz="4" w:space="0" w:color="auto"/>
            </w:tcBorders>
          </w:tcPr>
          <w:p w14:paraId="6F3753C8" w14:textId="77777777" w:rsidR="00604594" w:rsidRPr="002A37A5" w:rsidRDefault="00604594" w:rsidP="00475295">
            <w:pPr>
              <w:pStyle w:val="EPIGRAFEMEMORIAMEDIANO"/>
              <w:spacing w:before="120" w:after="120"/>
              <w:rPr>
                <w:rFonts w:ascii="Arial" w:eastAsiaTheme="minorHAnsi" w:hAnsi="Arial"/>
                <w:b w:val="0"/>
                <w:strike/>
                <w:color w:val="4472C4" w:themeColor="accent1"/>
                <w:sz w:val="24"/>
                <w:lang w:eastAsia="en-US"/>
              </w:rPr>
            </w:pPr>
            <w:r w:rsidRPr="002A37A5">
              <w:rPr>
                <w:rFonts w:ascii="Arial" w:eastAsiaTheme="minorHAnsi" w:hAnsi="Arial"/>
                <w:b w:val="0"/>
                <w:strike/>
                <w:color w:val="4472C4" w:themeColor="accent1"/>
                <w:sz w:val="24"/>
                <w:lang w:eastAsia="en-US"/>
              </w:rPr>
              <w:t>Técnico</w:t>
            </w:r>
          </w:p>
        </w:tc>
      </w:tr>
      <w:tr w:rsidR="00870231" w:rsidRPr="002A37A5" w14:paraId="1BAD493A" w14:textId="77777777" w:rsidTr="007501D1">
        <w:tc>
          <w:tcPr>
            <w:tcW w:w="2955" w:type="dxa"/>
            <w:tcBorders>
              <w:top w:val="single" w:sz="4" w:space="0" w:color="auto"/>
              <w:left w:val="single" w:sz="4" w:space="0" w:color="auto"/>
              <w:bottom w:val="single" w:sz="4" w:space="0" w:color="auto"/>
              <w:right w:val="single" w:sz="4" w:space="0" w:color="auto"/>
            </w:tcBorders>
            <w:hideMark/>
          </w:tcPr>
          <w:p w14:paraId="6DB0C1F3" w14:textId="77777777" w:rsidR="00604594" w:rsidRPr="002A37A5" w:rsidRDefault="00604594" w:rsidP="00475295">
            <w:pPr>
              <w:pStyle w:val="EPIGRAFEMEMORIAMEDIANO"/>
              <w:spacing w:before="120" w:after="120"/>
              <w:rPr>
                <w:rFonts w:ascii="Arial" w:eastAsiaTheme="minorHAnsi" w:hAnsi="Arial"/>
                <w:b w:val="0"/>
                <w:strike/>
                <w:color w:val="4472C4" w:themeColor="accent1"/>
                <w:sz w:val="24"/>
                <w:lang w:eastAsia="en-US"/>
              </w:rPr>
            </w:pPr>
            <w:r w:rsidRPr="002A37A5">
              <w:rPr>
                <w:rFonts w:ascii="Arial" w:eastAsiaTheme="minorHAnsi" w:hAnsi="Arial"/>
                <w:b w:val="0"/>
                <w:strike/>
                <w:color w:val="4472C4" w:themeColor="accent1"/>
                <w:sz w:val="24"/>
                <w:lang w:eastAsia="en-US"/>
              </w:rPr>
              <w:t>Personal Administrativo (x 3)</w:t>
            </w:r>
          </w:p>
        </w:tc>
        <w:tc>
          <w:tcPr>
            <w:tcW w:w="3642" w:type="dxa"/>
            <w:tcBorders>
              <w:top w:val="single" w:sz="4" w:space="0" w:color="auto"/>
              <w:left w:val="single" w:sz="4" w:space="0" w:color="auto"/>
              <w:bottom w:val="single" w:sz="4" w:space="0" w:color="auto"/>
              <w:right w:val="single" w:sz="4" w:space="0" w:color="auto"/>
            </w:tcBorders>
          </w:tcPr>
          <w:p w14:paraId="310D7187" w14:textId="77777777" w:rsidR="00604594" w:rsidRPr="002A37A5" w:rsidRDefault="00604594" w:rsidP="00475295">
            <w:pPr>
              <w:pStyle w:val="EPIGRAFEMEMORIAMEDIANO"/>
              <w:spacing w:before="120" w:after="120"/>
              <w:rPr>
                <w:rFonts w:ascii="Arial" w:eastAsiaTheme="minorHAnsi" w:hAnsi="Arial"/>
                <w:b w:val="0"/>
                <w:strike/>
                <w:color w:val="4472C4" w:themeColor="accent1"/>
                <w:sz w:val="24"/>
                <w:lang w:eastAsia="en-US"/>
              </w:rPr>
            </w:pPr>
            <w:r w:rsidRPr="002A37A5">
              <w:rPr>
                <w:rFonts w:ascii="Arial" w:eastAsiaTheme="minorHAnsi" w:hAnsi="Arial"/>
                <w:b w:val="0"/>
                <w:strike/>
                <w:color w:val="4472C4" w:themeColor="accent1"/>
                <w:sz w:val="24"/>
                <w:lang w:eastAsia="en-US"/>
              </w:rPr>
              <w:t>Soporte técnico en los servicios administrativo. Gestión de la comunicación interna y externa (personal docente y alumnado). Aplicación de normativas.</w:t>
            </w:r>
          </w:p>
        </w:tc>
        <w:tc>
          <w:tcPr>
            <w:tcW w:w="2032" w:type="dxa"/>
            <w:tcBorders>
              <w:top w:val="single" w:sz="4" w:space="0" w:color="auto"/>
              <w:left w:val="single" w:sz="4" w:space="0" w:color="auto"/>
              <w:bottom w:val="single" w:sz="4" w:space="0" w:color="auto"/>
              <w:right w:val="single" w:sz="4" w:space="0" w:color="auto"/>
            </w:tcBorders>
          </w:tcPr>
          <w:p w14:paraId="6BC91165" w14:textId="77777777" w:rsidR="00604594" w:rsidRPr="002A37A5" w:rsidRDefault="00604594" w:rsidP="00475295">
            <w:pPr>
              <w:pStyle w:val="EPIGRAFEMEMORIAMEDIANO"/>
              <w:spacing w:before="120" w:after="120"/>
              <w:rPr>
                <w:rFonts w:ascii="Arial" w:eastAsiaTheme="minorHAnsi" w:hAnsi="Arial"/>
                <w:b w:val="0"/>
                <w:strike/>
                <w:color w:val="4472C4" w:themeColor="accent1"/>
                <w:sz w:val="24"/>
                <w:lang w:eastAsia="en-US"/>
              </w:rPr>
            </w:pPr>
            <w:r w:rsidRPr="002A37A5">
              <w:rPr>
                <w:rFonts w:ascii="Arial" w:eastAsiaTheme="minorHAnsi" w:hAnsi="Arial"/>
                <w:b w:val="0"/>
                <w:strike/>
                <w:color w:val="4472C4" w:themeColor="accent1"/>
                <w:sz w:val="24"/>
                <w:lang w:eastAsia="en-US"/>
              </w:rPr>
              <w:t>Administrativo</w:t>
            </w:r>
          </w:p>
        </w:tc>
      </w:tr>
      <w:tr w:rsidR="00870231" w:rsidRPr="002A37A5" w14:paraId="13C56C39" w14:textId="77777777" w:rsidTr="007501D1">
        <w:tc>
          <w:tcPr>
            <w:tcW w:w="2955" w:type="dxa"/>
            <w:tcBorders>
              <w:top w:val="single" w:sz="4" w:space="0" w:color="auto"/>
              <w:left w:val="single" w:sz="4" w:space="0" w:color="auto"/>
              <w:bottom w:val="single" w:sz="4" w:space="0" w:color="auto"/>
              <w:right w:val="single" w:sz="4" w:space="0" w:color="auto"/>
            </w:tcBorders>
          </w:tcPr>
          <w:p w14:paraId="61DF0185" w14:textId="77777777" w:rsidR="00604594" w:rsidRPr="002A37A5" w:rsidRDefault="00604594" w:rsidP="00475295">
            <w:pPr>
              <w:pStyle w:val="EPIGRAFEMEMORIAMEDIANO"/>
              <w:spacing w:before="120" w:after="120"/>
              <w:rPr>
                <w:rFonts w:ascii="Arial" w:eastAsiaTheme="minorHAnsi" w:hAnsi="Arial"/>
                <w:b w:val="0"/>
                <w:strike/>
                <w:color w:val="4472C4" w:themeColor="accent1"/>
                <w:sz w:val="24"/>
                <w:lang w:eastAsia="en-US"/>
              </w:rPr>
            </w:pPr>
            <w:r w:rsidRPr="002A37A5">
              <w:rPr>
                <w:rFonts w:ascii="Arial" w:eastAsiaTheme="minorHAnsi" w:hAnsi="Arial"/>
                <w:b w:val="0"/>
                <w:strike/>
                <w:color w:val="4472C4" w:themeColor="accent1"/>
                <w:sz w:val="24"/>
                <w:lang w:eastAsia="en-US"/>
              </w:rPr>
              <w:t>Responsable de medios técnicos</w:t>
            </w:r>
          </w:p>
        </w:tc>
        <w:tc>
          <w:tcPr>
            <w:tcW w:w="3642" w:type="dxa"/>
            <w:tcBorders>
              <w:top w:val="single" w:sz="4" w:space="0" w:color="auto"/>
              <w:left w:val="single" w:sz="4" w:space="0" w:color="auto"/>
              <w:bottom w:val="single" w:sz="4" w:space="0" w:color="auto"/>
              <w:right w:val="single" w:sz="4" w:space="0" w:color="auto"/>
            </w:tcBorders>
          </w:tcPr>
          <w:p w14:paraId="434A4826" w14:textId="77777777" w:rsidR="00604594" w:rsidRPr="002A37A5" w:rsidRDefault="00604594" w:rsidP="00475295">
            <w:pPr>
              <w:spacing w:before="120" w:after="120"/>
              <w:jc w:val="both"/>
              <w:rPr>
                <w:rFonts w:ascii="Arial" w:hAnsi="Arial" w:cs="Arial"/>
                <w:strike/>
                <w:color w:val="4472C4" w:themeColor="accent1"/>
              </w:rPr>
            </w:pPr>
            <w:r w:rsidRPr="002A37A5">
              <w:rPr>
                <w:rFonts w:ascii="Arial" w:hAnsi="Arial" w:cs="Arial"/>
                <w:strike/>
                <w:color w:val="4472C4" w:themeColor="accent1"/>
              </w:rPr>
              <w:t xml:space="preserve">Administrador de la plataforma informática de soporte a la docencia. </w:t>
            </w:r>
          </w:p>
        </w:tc>
        <w:tc>
          <w:tcPr>
            <w:tcW w:w="2032" w:type="dxa"/>
            <w:tcBorders>
              <w:top w:val="single" w:sz="4" w:space="0" w:color="auto"/>
              <w:left w:val="single" w:sz="4" w:space="0" w:color="auto"/>
              <w:bottom w:val="single" w:sz="4" w:space="0" w:color="auto"/>
              <w:right w:val="single" w:sz="4" w:space="0" w:color="auto"/>
            </w:tcBorders>
          </w:tcPr>
          <w:p w14:paraId="13BEA4D0" w14:textId="77777777" w:rsidR="00604594" w:rsidRPr="002A37A5" w:rsidRDefault="002B355A" w:rsidP="00475295">
            <w:pPr>
              <w:pStyle w:val="EPIGRAFEMEMORIAMEDIANO"/>
              <w:spacing w:before="120" w:after="120"/>
              <w:jc w:val="left"/>
              <w:rPr>
                <w:rFonts w:ascii="Arial" w:eastAsiaTheme="minorHAnsi" w:hAnsi="Arial"/>
                <w:b w:val="0"/>
                <w:strike/>
                <w:color w:val="4472C4" w:themeColor="accent1"/>
                <w:sz w:val="24"/>
                <w:lang w:eastAsia="en-US"/>
              </w:rPr>
            </w:pPr>
            <w:r w:rsidRPr="002A37A5">
              <w:rPr>
                <w:rFonts w:ascii="Arial" w:eastAsiaTheme="minorHAnsi" w:hAnsi="Arial"/>
                <w:b w:val="0"/>
                <w:strike/>
                <w:color w:val="4472C4" w:themeColor="accent1"/>
                <w:sz w:val="24"/>
                <w:lang w:eastAsia="en-US"/>
              </w:rPr>
              <w:t xml:space="preserve">Técnico </w:t>
            </w:r>
            <w:r w:rsidR="00604594" w:rsidRPr="002A37A5">
              <w:rPr>
                <w:rFonts w:ascii="Arial" w:eastAsiaTheme="minorHAnsi" w:hAnsi="Arial"/>
                <w:b w:val="0"/>
                <w:strike/>
                <w:color w:val="4472C4" w:themeColor="accent1"/>
                <w:sz w:val="24"/>
                <w:lang w:eastAsia="en-US"/>
              </w:rPr>
              <w:t>de programación</w:t>
            </w:r>
          </w:p>
        </w:tc>
      </w:tr>
      <w:tr w:rsidR="00870231" w:rsidRPr="002A37A5" w14:paraId="30E3B15C" w14:textId="77777777" w:rsidTr="007501D1">
        <w:tc>
          <w:tcPr>
            <w:tcW w:w="2955" w:type="dxa"/>
            <w:tcBorders>
              <w:top w:val="single" w:sz="4" w:space="0" w:color="auto"/>
              <w:left w:val="single" w:sz="4" w:space="0" w:color="auto"/>
              <w:bottom w:val="single" w:sz="4" w:space="0" w:color="auto"/>
              <w:right w:val="single" w:sz="4" w:space="0" w:color="auto"/>
            </w:tcBorders>
          </w:tcPr>
          <w:p w14:paraId="17D58413" w14:textId="77777777" w:rsidR="00604594" w:rsidRPr="002A37A5" w:rsidRDefault="00604594" w:rsidP="00475295">
            <w:pPr>
              <w:pStyle w:val="EPIGRAFEMEMORIAMEDIANO"/>
              <w:spacing w:before="120" w:after="120"/>
              <w:rPr>
                <w:rFonts w:ascii="Arial" w:eastAsiaTheme="minorHAnsi" w:hAnsi="Arial"/>
                <w:b w:val="0"/>
                <w:strike/>
                <w:color w:val="4472C4" w:themeColor="accent1"/>
                <w:sz w:val="24"/>
                <w:lang w:eastAsia="en-US"/>
              </w:rPr>
            </w:pPr>
            <w:r w:rsidRPr="002A37A5">
              <w:rPr>
                <w:rFonts w:ascii="Arial" w:eastAsiaTheme="minorHAnsi" w:hAnsi="Arial"/>
                <w:b w:val="0"/>
                <w:strike/>
                <w:color w:val="4472C4" w:themeColor="accent1"/>
                <w:sz w:val="24"/>
                <w:lang w:eastAsia="en-US"/>
              </w:rPr>
              <w:t>Responsable académico</w:t>
            </w:r>
          </w:p>
        </w:tc>
        <w:tc>
          <w:tcPr>
            <w:tcW w:w="3642" w:type="dxa"/>
            <w:tcBorders>
              <w:top w:val="single" w:sz="4" w:space="0" w:color="auto"/>
              <w:left w:val="single" w:sz="4" w:space="0" w:color="auto"/>
              <w:bottom w:val="single" w:sz="4" w:space="0" w:color="auto"/>
              <w:right w:val="single" w:sz="4" w:space="0" w:color="auto"/>
            </w:tcBorders>
          </w:tcPr>
          <w:p w14:paraId="75389DAC" w14:textId="77777777" w:rsidR="00604594" w:rsidRPr="002A37A5" w:rsidRDefault="00604594" w:rsidP="00475295">
            <w:pPr>
              <w:pStyle w:val="EPIGRAFEMEMORIAMEDIANO"/>
              <w:spacing w:before="120" w:after="120"/>
              <w:rPr>
                <w:rFonts w:ascii="Arial" w:eastAsiaTheme="minorHAnsi" w:hAnsi="Arial"/>
                <w:b w:val="0"/>
                <w:strike/>
                <w:color w:val="4472C4" w:themeColor="accent1"/>
                <w:sz w:val="24"/>
                <w:lang w:eastAsia="en-US"/>
              </w:rPr>
            </w:pPr>
            <w:r w:rsidRPr="002A37A5">
              <w:rPr>
                <w:rFonts w:ascii="Arial" w:eastAsiaTheme="minorHAnsi" w:hAnsi="Arial"/>
                <w:b w:val="0"/>
                <w:strike/>
                <w:color w:val="4472C4" w:themeColor="accent1"/>
                <w:sz w:val="24"/>
                <w:lang w:eastAsia="en-US"/>
              </w:rPr>
              <w:t>Supervisión del desarrollo de la docencia.</w:t>
            </w:r>
          </w:p>
        </w:tc>
        <w:tc>
          <w:tcPr>
            <w:tcW w:w="2032" w:type="dxa"/>
            <w:tcBorders>
              <w:top w:val="single" w:sz="4" w:space="0" w:color="auto"/>
              <w:left w:val="single" w:sz="4" w:space="0" w:color="auto"/>
              <w:bottom w:val="single" w:sz="4" w:space="0" w:color="auto"/>
              <w:right w:val="single" w:sz="4" w:space="0" w:color="auto"/>
            </w:tcBorders>
          </w:tcPr>
          <w:p w14:paraId="1805C859" w14:textId="77777777" w:rsidR="00604594" w:rsidRPr="002A37A5" w:rsidRDefault="00604594" w:rsidP="00475295">
            <w:pPr>
              <w:pStyle w:val="EPIGRAFEMEMORIAMEDIANO"/>
              <w:spacing w:before="120" w:after="120"/>
              <w:rPr>
                <w:rFonts w:ascii="Arial" w:eastAsiaTheme="minorHAnsi" w:hAnsi="Arial"/>
                <w:b w:val="0"/>
                <w:strike/>
                <w:color w:val="4472C4" w:themeColor="accent1"/>
                <w:sz w:val="24"/>
                <w:lang w:eastAsia="en-US"/>
              </w:rPr>
            </w:pPr>
            <w:r w:rsidRPr="002A37A5">
              <w:rPr>
                <w:rFonts w:ascii="Arial" w:eastAsiaTheme="minorHAnsi" w:hAnsi="Arial"/>
                <w:b w:val="0"/>
                <w:strike/>
                <w:color w:val="4472C4" w:themeColor="accent1"/>
                <w:sz w:val="24"/>
                <w:lang w:eastAsia="en-US"/>
              </w:rPr>
              <w:t xml:space="preserve">Técnico </w:t>
            </w:r>
          </w:p>
        </w:tc>
      </w:tr>
    </w:tbl>
    <w:p w14:paraId="2A17E4A6" w14:textId="0BDC82E9" w:rsidR="00604594" w:rsidRDefault="00604594" w:rsidP="008550D9">
      <w:pPr>
        <w:spacing w:before="240" w:after="240" w:line="360" w:lineRule="auto"/>
        <w:jc w:val="both"/>
        <w:rPr>
          <w:rFonts w:ascii="Arial" w:hAnsi="Arial" w:cs="Arial"/>
          <w:color w:val="4472C4" w:themeColor="accent1"/>
        </w:rPr>
      </w:pPr>
    </w:p>
    <w:p w14:paraId="22C5BE85" w14:textId="612FF86A" w:rsidR="00C3247D" w:rsidRPr="00C3247D" w:rsidRDefault="00C3247D" w:rsidP="00C3247D">
      <w:pPr>
        <w:pStyle w:val="Epgrafe"/>
        <w:keepNext/>
        <w:spacing w:after="240"/>
        <w:rPr>
          <w:sz w:val="24"/>
          <w:szCs w:val="24"/>
        </w:rPr>
      </w:pPr>
      <w:bookmarkStart w:id="64" w:name="_Toc511026715"/>
      <w:r w:rsidRPr="00C3247D">
        <w:rPr>
          <w:sz w:val="24"/>
          <w:szCs w:val="24"/>
        </w:rPr>
        <w:t xml:space="preserve">Tabla </w:t>
      </w:r>
      <w:r w:rsidRPr="00C3247D">
        <w:rPr>
          <w:sz w:val="24"/>
          <w:szCs w:val="24"/>
        </w:rPr>
        <w:fldChar w:fldCharType="begin"/>
      </w:r>
      <w:r w:rsidRPr="00C3247D">
        <w:rPr>
          <w:sz w:val="24"/>
          <w:szCs w:val="24"/>
        </w:rPr>
        <w:instrText xml:space="preserve"> SEQ Tabla \* ARABIC </w:instrText>
      </w:r>
      <w:r w:rsidRPr="00C3247D">
        <w:rPr>
          <w:sz w:val="24"/>
          <w:szCs w:val="24"/>
        </w:rPr>
        <w:fldChar w:fldCharType="separate"/>
      </w:r>
      <w:r w:rsidR="00782FE8">
        <w:rPr>
          <w:noProof/>
          <w:sz w:val="24"/>
          <w:szCs w:val="24"/>
        </w:rPr>
        <w:t>8</w:t>
      </w:r>
      <w:r w:rsidRPr="00C3247D">
        <w:rPr>
          <w:sz w:val="24"/>
          <w:szCs w:val="24"/>
        </w:rPr>
        <w:fldChar w:fldCharType="end"/>
      </w:r>
      <w:r w:rsidRPr="00C3247D">
        <w:rPr>
          <w:sz w:val="24"/>
          <w:szCs w:val="24"/>
        </w:rPr>
        <w:t>. Personal de apoyo dedicado específicamente a este Máster</w:t>
      </w:r>
      <w:bookmarkEnd w:id="64"/>
    </w:p>
    <w:tbl>
      <w:tblPr>
        <w:tblW w:w="862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5"/>
        <w:gridCol w:w="3642"/>
        <w:gridCol w:w="2032"/>
      </w:tblGrid>
      <w:tr w:rsidR="002A37A5" w:rsidRPr="002A37A5" w14:paraId="0057BBFC" w14:textId="77777777" w:rsidTr="0040676A">
        <w:tc>
          <w:tcPr>
            <w:tcW w:w="29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5151BF" w14:textId="77777777" w:rsidR="002A37A5" w:rsidRPr="002A37A5" w:rsidRDefault="002A37A5" w:rsidP="0040676A">
            <w:pPr>
              <w:pStyle w:val="EPIGRAFEMEMORIAMEDIANO"/>
              <w:spacing w:before="120" w:after="120"/>
              <w:rPr>
                <w:rFonts w:ascii="Arial" w:eastAsiaTheme="minorHAnsi" w:hAnsi="Arial"/>
                <w:b w:val="0"/>
                <w:color w:val="4472C4" w:themeColor="accent1"/>
                <w:sz w:val="24"/>
                <w:lang w:eastAsia="en-US"/>
              </w:rPr>
            </w:pPr>
            <w:r w:rsidRPr="002A37A5">
              <w:rPr>
                <w:rFonts w:ascii="Arial" w:eastAsiaTheme="minorHAnsi" w:hAnsi="Arial"/>
                <w:b w:val="0"/>
                <w:color w:val="4472C4" w:themeColor="accent1"/>
                <w:sz w:val="24"/>
                <w:lang w:eastAsia="en-US"/>
              </w:rPr>
              <w:t xml:space="preserve">Denominación del puesto </w:t>
            </w:r>
          </w:p>
        </w:tc>
        <w:tc>
          <w:tcPr>
            <w:tcW w:w="36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B9F01D" w14:textId="77777777" w:rsidR="002A37A5" w:rsidRPr="002A37A5" w:rsidRDefault="002A37A5" w:rsidP="0040676A">
            <w:pPr>
              <w:pStyle w:val="EPIGRAFEMEMORIAMEDIANO"/>
              <w:spacing w:before="120" w:after="120"/>
              <w:rPr>
                <w:rFonts w:ascii="Arial" w:eastAsiaTheme="minorHAnsi" w:hAnsi="Arial"/>
                <w:b w:val="0"/>
                <w:color w:val="4472C4" w:themeColor="accent1"/>
                <w:sz w:val="24"/>
                <w:lang w:eastAsia="en-US"/>
              </w:rPr>
            </w:pPr>
            <w:r w:rsidRPr="002A37A5">
              <w:rPr>
                <w:rFonts w:ascii="Arial" w:eastAsiaTheme="minorHAnsi" w:hAnsi="Arial"/>
                <w:b w:val="0"/>
                <w:color w:val="4472C4" w:themeColor="accent1"/>
                <w:sz w:val="24"/>
                <w:lang w:eastAsia="en-US"/>
              </w:rPr>
              <w:t xml:space="preserve">Responsabilidades </w:t>
            </w:r>
          </w:p>
        </w:tc>
        <w:tc>
          <w:tcPr>
            <w:tcW w:w="203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3D7FAD" w14:textId="77777777" w:rsidR="002A37A5" w:rsidRPr="002A37A5" w:rsidRDefault="002A37A5" w:rsidP="0040676A">
            <w:pPr>
              <w:pStyle w:val="EPIGRAFEMEMORIAMEDIANO"/>
              <w:spacing w:before="120" w:after="120"/>
              <w:rPr>
                <w:rFonts w:ascii="Arial" w:eastAsiaTheme="minorHAnsi" w:hAnsi="Arial"/>
                <w:b w:val="0"/>
                <w:color w:val="4472C4" w:themeColor="accent1"/>
                <w:sz w:val="24"/>
                <w:lang w:eastAsia="en-US"/>
              </w:rPr>
            </w:pPr>
            <w:r w:rsidRPr="002A37A5">
              <w:rPr>
                <w:rFonts w:ascii="Arial" w:eastAsiaTheme="minorHAnsi" w:hAnsi="Arial"/>
                <w:b w:val="0"/>
                <w:color w:val="4472C4" w:themeColor="accent1"/>
                <w:sz w:val="24"/>
                <w:lang w:eastAsia="en-US"/>
              </w:rPr>
              <w:t>Categoría</w:t>
            </w:r>
            <w:r w:rsidRPr="002A37A5">
              <w:rPr>
                <w:rFonts w:ascii="Arial" w:eastAsiaTheme="minorHAnsi" w:hAnsi="Arial"/>
                <w:b w:val="0"/>
                <w:color w:val="4472C4" w:themeColor="accent1"/>
                <w:sz w:val="24"/>
                <w:lang w:eastAsia="en-US"/>
              </w:rPr>
              <w:br/>
              <w:t>Administrativa</w:t>
            </w:r>
          </w:p>
        </w:tc>
      </w:tr>
      <w:tr w:rsidR="002A37A5" w:rsidRPr="002A37A5" w14:paraId="0C069F79" w14:textId="77777777" w:rsidTr="0040676A">
        <w:tc>
          <w:tcPr>
            <w:tcW w:w="2955" w:type="dxa"/>
            <w:tcBorders>
              <w:top w:val="single" w:sz="4" w:space="0" w:color="auto"/>
              <w:left w:val="single" w:sz="4" w:space="0" w:color="auto"/>
              <w:bottom w:val="single" w:sz="4" w:space="0" w:color="auto"/>
              <w:right w:val="single" w:sz="4" w:space="0" w:color="auto"/>
            </w:tcBorders>
          </w:tcPr>
          <w:p w14:paraId="40D36580" w14:textId="77777777" w:rsidR="002A37A5" w:rsidRPr="002A37A5" w:rsidRDefault="002A37A5" w:rsidP="0040676A">
            <w:pPr>
              <w:pStyle w:val="EPIGRAFEMEMORIAMEDIANO"/>
              <w:spacing w:before="120" w:after="120"/>
              <w:rPr>
                <w:rFonts w:ascii="Arial" w:eastAsiaTheme="minorHAnsi" w:hAnsi="Arial"/>
                <w:b w:val="0"/>
                <w:color w:val="4472C4" w:themeColor="accent1"/>
                <w:sz w:val="24"/>
                <w:lang w:eastAsia="en-US"/>
              </w:rPr>
            </w:pPr>
            <w:r w:rsidRPr="002A37A5">
              <w:rPr>
                <w:rFonts w:ascii="Arial" w:eastAsiaTheme="minorHAnsi" w:hAnsi="Arial"/>
                <w:b w:val="0"/>
                <w:color w:val="4472C4" w:themeColor="accent1"/>
                <w:sz w:val="24"/>
                <w:lang w:eastAsia="en-US"/>
              </w:rPr>
              <w:t xml:space="preserve">Jefe de Administración </w:t>
            </w:r>
          </w:p>
        </w:tc>
        <w:tc>
          <w:tcPr>
            <w:tcW w:w="3642" w:type="dxa"/>
            <w:tcBorders>
              <w:top w:val="single" w:sz="4" w:space="0" w:color="auto"/>
              <w:left w:val="single" w:sz="4" w:space="0" w:color="auto"/>
              <w:bottom w:val="single" w:sz="4" w:space="0" w:color="auto"/>
              <w:right w:val="single" w:sz="4" w:space="0" w:color="auto"/>
            </w:tcBorders>
          </w:tcPr>
          <w:p w14:paraId="08E9A6C3" w14:textId="4C9FBF8F" w:rsidR="002A37A5" w:rsidRPr="002A37A5" w:rsidRDefault="002A37A5" w:rsidP="002A37A5">
            <w:pPr>
              <w:pStyle w:val="EPIGRAFEMEMORIAMEDIANO"/>
              <w:spacing w:before="120" w:after="120"/>
              <w:rPr>
                <w:rFonts w:ascii="Arial" w:eastAsiaTheme="minorHAnsi" w:hAnsi="Arial"/>
                <w:b w:val="0"/>
                <w:color w:val="4472C4" w:themeColor="accent1"/>
                <w:sz w:val="24"/>
                <w:lang w:eastAsia="en-US"/>
              </w:rPr>
            </w:pPr>
            <w:r w:rsidRPr="002A37A5">
              <w:rPr>
                <w:rFonts w:ascii="Arial" w:eastAsiaTheme="minorHAnsi" w:hAnsi="Arial"/>
                <w:b w:val="0"/>
                <w:color w:val="4472C4" w:themeColor="accent1"/>
                <w:sz w:val="24"/>
                <w:lang w:eastAsia="en-US"/>
              </w:rPr>
              <w:t xml:space="preserve">Coordinación de servicios administrativos. </w:t>
            </w:r>
          </w:p>
        </w:tc>
        <w:tc>
          <w:tcPr>
            <w:tcW w:w="2032" w:type="dxa"/>
            <w:tcBorders>
              <w:top w:val="single" w:sz="4" w:space="0" w:color="auto"/>
              <w:left w:val="single" w:sz="4" w:space="0" w:color="auto"/>
              <w:bottom w:val="single" w:sz="4" w:space="0" w:color="auto"/>
              <w:right w:val="single" w:sz="4" w:space="0" w:color="auto"/>
            </w:tcBorders>
          </w:tcPr>
          <w:p w14:paraId="06AF3EBD" w14:textId="27B597C3" w:rsidR="002A37A5" w:rsidRPr="002A37A5" w:rsidRDefault="002A37A5" w:rsidP="0040676A">
            <w:pPr>
              <w:pStyle w:val="EPIGRAFEMEMORIAMEDIANO"/>
              <w:spacing w:before="120" w:after="120"/>
              <w:rPr>
                <w:rFonts w:ascii="Arial" w:eastAsiaTheme="minorHAnsi" w:hAnsi="Arial"/>
                <w:b w:val="0"/>
                <w:color w:val="4472C4" w:themeColor="accent1"/>
                <w:sz w:val="24"/>
                <w:lang w:eastAsia="en-US"/>
              </w:rPr>
            </w:pPr>
            <w:r w:rsidRPr="002A37A5">
              <w:rPr>
                <w:rFonts w:ascii="Arial" w:eastAsiaTheme="minorHAnsi" w:hAnsi="Arial"/>
                <w:b w:val="0"/>
                <w:color w:val="4472C4" w:themeColor="accent1"/>
                <w:sz w:val="24"/>
                <w:lang w:eastAsia="en-US"/>
              </w:rPr>
              <w:t>Titulado superior</w:t>
            </w:r>
          </w:p>
        </w:tc>
      </w:tr>
      <w:tr w:rsidR="002A37A5" w:rsidRPr="002A37A5" w14:paraId="200AB96C" w14:textId="77777777" w:rsidTr="0040676A">
        <w:tc>
          <w:tcPr>
            <w:tcW w:w="2955" w:type="dxa"/>
            <w:tcBorders>
              <w:top w:val="single" w:sz="4" w:space="0" w:color="auto"/>
              <w:left w:val="single" w:sz="4" w:space="0" w:color="auto"/>
              <w:bottom w:val="single" w:sz="4" w:space="0" w:color="auto"/>
              <w:right w:val="single" w:sz="4" w:space="0" w:color="auto"/>
            </w:tcBorders>
            <w:hideMark/>
          </w:tcPr>
          <w:p w14:paraId="75208B05" w14:textId="1EAB8393" w:rsidR="002A37A5" w:rsidRPr="002A37A5" w:rsidRDefault="002A37A5" w:rsidP="0040676A">
            <w:pPr>
              <w:pStyle w:val="EPIGRAFEMEMORIAMEDIANO"/>
              <w:spacing w:before="120" w:after="120"/>
              <w:rPr>
                <w:rFonts w:ascii="Arial" w:eastAsiaTheme="minorHAnsi" w:hAnsi="Arial"/>
                <w:b w:val="0"/>
                <w:color w:val="4472C4" w:themeColor="accent1"/>
                <w:sz w:val="24"/>
                <w:lang w:eastAsia="en-US"/>
              </w:rPr>
            </w:pPr>
            <w:r w:rsidRPr="002A37A5">
              <w:rPr>
                <w:rFonts w:ascii="Arial" w:eastAsiaTheme="minorHAnsi" w:hAnsi="Arial"/>
                <w:b w:val="0"/>
                <w:color w:val="4472C4" w:themeColor="accent1"/>
                <w:sz w:val="24"/>
                <w:lang w:eastAsia="en-US"/>
              </w:rPr>
              <w:t>Personal Administrativo (x 2)</w:t>
            </w:r>
          </w:p>
        </w:tc>
        <w:tc>
          <w:tcPr>
            <w:tcW w:w="3642" w:type="dxa"/>
            <w:tcBorders>
              <w:top w:val="single" w:sz="4" w:space="0" w:color="auto"/>
              <w:left w:val="single" w:sz="4" w:space="0" w:color="auto"/>
              <w:bottom w:val="single" w:sz="4" w:space="0" w:color="auto"/>
              <w:right w:val="single" w:sz="4" w:space="0" w:color="auto"/>
            </w:tcBorders>
          </w:tcPr>
          <w:p w14:paraId="7C822324" w14:textId="77777777" w:rsidR="002A37A5" w:rsidRPr="002A37A5" w:rsidRDefault="002A37A5" w:rsidP="0040676A">
            <w:pPr>
              <w:pStyle w:val="EPIGRAFEMEMORIAMEDIANO"/>
              <w:spacing w:before="120" w:after="120"/>
              <w:rPr>
                <w:rFonts w:ascii="Arial" w:eastAsiaTheme="minorHAnsi" w:hAnsi="Arial"/>
                <w:b w:val="0"/>
                <w:color w:val="4472C4" w:themeColor="accent1"/>
                <w:sz w:val="24"/>
                <w:lang w:eastAsia="en-US"/>
              </w:rPr>
            </w:pPr>
            <w:r w:rsidRPr="002A37A5">
              <w:rPr>
                <w:rFonts w:ascii="Arial" w:eastAsiaTheme="minorHAnsi" w:hAnsi="Arial"/>
                <w:b w:val="0"/>
                <w:color w:val="4472C4" w:themeColor="accent1"/>
                <w:sz w:val="24"/>
                <w:lang w:eastAsia="en-US"/>
              </w:rPr>
              <w:t>Soporte técnico en los servicios administrativo. Gestión de la comunicación interna y externa (personal docente y alumnado). Aplicación de normativas.</w:t>
            </w:r>
          </w:p>
        </w:tc>
        <w:tc>
          <w:tcPr>
            <w:tcW w:w="2032" w:type="dxa"/>
            <w:tcBorders>
              <w:top w:val="single" w:sz="4" w:space="0" w:color="auto"/>
              <w:left w:val="single" w:sz="4" w:space="0" w:color="auto"/>
              <w:bottom w:val="single" w:sz="4" w:space="0" w:color="auto"/>
              <w:right w:val="single" w:sz="4" w:space="0" w:color="auto"/>
            </w:tcBorders>
          </w:tcPr>
          <w:p w14:paraId="278B24AD" w14:textId="77777777" w:rsidR="002A37A5" w:rsidRPr="002A37A5" w:rsidRDefault="002A37A5" w:rsidP="0040676A">
            <w:pPr>
              <w:pStyle w:val="EPIGRAFEMEMORIAMEDIANO"/>
              <w:spacing w:before="120" w:after="120"/>
              <w:rPr>
                <w:rFonts w:ascii="Arial" w:eastAsiaTheme="minorHAnsi" w:hAnsi="Arial"/>
                <w:b w:val="0"/>
                <w:color w:val="4472C4" w:themeColor="accent1"/>
                <w:sz w:val="24"/>
                <w:lang w:eastAsia="en-US"/>
              </w:rPr>
            </w:pPr>
            <w:r w:rsidRPr="002A37A5">
              <w:rPr>
                <w:rFonts w:ascii="Arial" w:eastAsiaTheme="minorHAnsi" w:hAnsi="Arial"/>
                <w:b w:val="0"/>
                <w:color w:val="4472C4" w:themeColor="accent1"/>
                <w:sz w:val="24"/>
                <w:lang w:eastAsia="en-US"/>
              </w:rPr>
              <w:t>Administrativo</w:t>
            </w:r>
          </w:p>
        </w:tc>
      </w:tr>
      <w:tr w:rsidR="002A37A5" w:rsidRPr="002A37A5" w14:paraId="5638208D" w14:textId="77777777" w:rsidTr="0040676A">
        <w:tc>
          <w:tcPr>
            <w:tcW w:w="2955" w:type="dxa"/>
            <w:tcBorders>
              <w:top w:val="single" w:sz="4" w:space="0" w:color="auto"/>
              <w:left w:val="single" w:sz="4" w:space="0" w:color="auto"/>
              <w:bottom w:val="single" w:sz="4" w:space="0" w:color="auto"/>
              <w:right w:val="single" w:sz="4" w:space="0" w:color="auto"/>
            </w:tcBorders>
          </w:tcPr>
          <w:p w14:paraId="56781D07" w14:textId="77777777" w:rsidR="002A37A5" w:rsidRPr="002A37A5" w:rsidRDefault="002A37A5" w:rsidP="0040676A">
            <w:pPr>
              <w:pStyle w:val="EPIGRAFEMEMORIAMEDIANO"/>
              <w:spacing w:before="120" w:after="120"/>
              <w:rPr>
                <w:rFonts w:ascii="Arial" w:eastAsiaTheme="minorHAnsi" w:hAnsi="Arial"/>
                <w:b w:val="0"/>
                <w:color w:val="4472C4" w:themeColor="accent1"/>
                <w:sz w:val="24"/>
                <w:lang w:eastAsia="en-US"/>
              </w:rPr>
            </w:pPr>
            <w:r w:rsidRPr="002A37A5">
              <w:rPr>
                <w:rFonts w:ascii="Arial" w:eastAsiaTheme="minorHAnsi" w:hAnsi="Arial"/>
                <w:b w:val="0"/>
                <w:color w:val="4472C4" w:themeColor="accent1"/>
                <w:sz w:val="24"/>
                <w:lang w:eastAsia="en-US"/>
              </w:rPr>
              <w:t>Responsable de medios técnicos</w:t>
            </w:r>
          </w:p>
        </w:tc>
        <w:tc>
          <w:tcPr>
            <w:tcW w:w="3642" w:type="dxa"/>
            <w:tcBorders>
              <w:top w:val="single" w:sz="4" w:space="0" w:color="auto"/>
              <w:left w:val="single" w:sz="4" w:space="0" w:color="auto"/>
              <w:bottom w:val="single" w:sz="4" w:space="0" w:color="auto"/>
              <w:right w:val="single" w:sz="4" w:space="0" w:color="auto"/>
            </w:tcBorders>
          </w:tcPr>
          <w:p w14:paraId="58FE899B" w14:textId="77777777" w:rsidR="002A37A5" w:rsidRPr="002A37A5" w:rsidRDefault="002A37A5" w:rsidP="0040676A">
            <w:pPr>
              <w:spacing w:before="120" w:after="120"/>
              <w:jc w:val="both"/>
              <w:rPr>
                <w:rFonts w:ascii="Arial" w:hAnsi="Arial" w:cs="Arial"/>
                <w:color w:val="4472C4" w:themeColor="accent1"/>
              </w:rPr>
            </w:pPr>
            <w:r w:rsidRPr="002A37A5">
              <w:rPr>
                <w:rFonts w:ascii="Arial" w:hAnsi="Arial" w:cs="Arial"/>
                <w:color w:val="4472C4" w:themeColor="accent1"/>
              </w:rPr>
              <w:t xml:space="preserve">Administrador de la plataforma informática de soporte a la docencia. </w:t>
            </w:r>
          </w:p>
        </w:tc>
        <w:tc>
          <w:tcPr>
            <w:tcW w:w="2032" w:type="dxa"/>
            <w:tcBorders>
              <w:top w:val="single" w:sz="4" w:space="0" w:color="auto"/>
              <w:left w:val="single" w:sz="4" w:space="0" w:color="auto"/>
              <w:bottom w:val="single" w:sz="4" w:space="0" w:color="auto"/>
              <w:right w:val="single" w:sz="4" w:space="0" w:color="auto"/>
            </w:tcBorders>
          </w:tcPr>
          <w:p w14:paraId="37F1E703" w14:textId="4627B16D" w:rsidR="002A37A5" w:rsidRPr="002A37A5" w:rsidRDefault="002A37A5" w:rsidP="00C3247D">
            <w:pPr>
              <w:pStyle w:val="EPIGRAFEMEMORIAMEDIANO"/>
              <w:spacing w:before="120" w:after="120"/>
              <w:jc w:val="left"/>
              <w:rPr>
                <w:rFonts w:ascii="Arial" w:eastAsiaTheme="minorHAnsi" w:hAnsi="Arial"/>
                <w:b w:val="0"/>
                <w:color w:val="4472C4" w:themeColor="accent1"/>
                <w:sz w:val="24"/>
                <w:lang w:eastAsia="en-US"/>
              </w:rPr>
            </w:pPr>
            <w:r w:rsidRPr="002A37A5">
              <w:rPr>
                <w:rFonts w:ascii="Arial" w:eastAsiaTheme="minorHAnsi" w:hAnsi="Arial"/>
                <w:b w:val="0"/>
                <w:color w:val="4472C4" w:themeColor="accent1"/>
                <w:sz w:val="24"/>
                <w:lang w:eastAsia="en-US"/>
              </w:rPr>
              <w:t xml:space="preserve">Técnico </w:t>
            </w:r>
          </w:p>
        </w:tc>
      </w:tr>
    </w:tbl>
    <w:p w14:paraId="08CC531D" w14:textId="77777777" w:rsidR="002A37A5" w:rsidRDefault="002A37A5" w:rsidP="008550D9">
      <w:pPr>
        <w:spacing w:before="240" w:after="240" w:line="360" w:lineRule="auto"/>
        <w:jc w:val="both"/>
        <w:rPr>
          <w:rFonts w:ascii="Arial" w:hAnsi="Arial" w:cs="Arial"/>
          <w:color w:val="4472C4" w:themeColor="accent1"/>
        </w:rPr>
      </w:pPr>
    </w:p>
    <w:p w14:paraId="219D4465" w14:textId="77777777" w:rsidR="002A37A5" w:rsidRPr="00A53249" w:rsidRDefault="002A37A5" w:rsidP="008550D9">
      <w:pPr>
        <w:spacing w:before="240" w:after="240" w:line="360" w:lineRule="auto"/>
        <w:jc w:val="both"/>
        <w:rPr>
          <w:rFonts w:ascii="Arial" w:hAnsi="Arial" w:cs="Arial"/>
          <w:color w:val="4472C4" w:themeColor="accent1"/>
        </w:rPr>
      </w:pPr>
    </w:p>
    <w:p w14:paraId="71AB800E" w14:textId="77777777" w:rsidR="00B9778F" w:rsidRPr="00345352" w:rsidRDefault="00B9778F" w:rsidP="00703F53">
      <w:pPr>
        <w:pStyle w:val="Ttulo4"/>
      </w:pPr>
      <w:r w:rsidRPr="00345352">
        <w:t>Mecanismos de que se dispone para asegurar la igualdad entre hombres y mujeres y la no discriminación de personas con discapacidades</w:t>
      </w:r>
    </w:p>
    <w:p w14:paraId="5B5C8B6D" w14:textId="77777777" w:rsidR="00B9778F" w:rsidRPr="00345352" w:rsidRDefault="00B9778F" w:rsidP="008550D9">
      <w:pPr>
        <w:spacing w:before="240" w:after="240" w:line="360" w:lineRule="auto"/>
        <w:jc w:val="both"/>
        <w:rPr>
          <w:rFonts w:ascii="Arial" w:hAnsi="Arial" w:cs="Arial"/>
        </w:rPr>
      </w:pPr>
      <w:r w:rsidRPr="00345352">
        <w:rPr>
          <w:rFonts w:ascii="Arial" w:hAnsi="Arial" w:cs="Arial"/>
        </w:rPr>
        <w:t>En lo que respecta a los mecanismos adoptados para favorecer la igualdad efectiva de mujeres y hombres en el mercado laboral, la Universidad aplica rigurosamente las medidas contempladas en la L.O. 3/2007 de 22 de Marzo.</w:t>
      </w:r>
    </w:p>
    <w:p w14:paraId="085DB5A2" w14:textId="6F3CC6A6" w:rsidR="001620DB" w:rsidRDefault="00B9778F" w:rsidP="008550D9">
      <w:pPr>
        <w:spacing w:before="240" w:after="240" w:line="360" w:lineRule="auto"/>
        <w:jc w:val="both"/>
        <w:rPr>
          <w:rFonts w:ascii="Arial" w:hAnsi="Arial" w:cs="Arial"/>
        </w:rPr>
      </w:pPr>
      <w:r w:rsidRPr="00345352">
        <w:rPr>
          <w:rFonts w:ascii="Arial" w:hAnsi="Arial" w:cs="Arial"/>
        </w:rPr>
        <w:t>En lo que se refiere a los mecanismos que se utilizan para favorecer la integración de discapacitados en el mercado laboral, podemos decir que la Universidad ha trabajado en dos líneas diferentes. De una parte, la Universidad fomenta la integración directa de trabajadores que se encuentran en dicha situación, dando preferencia y reservando el 2% de la totalidad de los puestos de trabajo a personal discapacitado; sea docente, o sea de administración y servicios. De otra parte, la Universidad también fomenta la contratación indirecta de personal discapacitado, mediante acuerdos de colaboración con centros especiales de empleo, por medio de los cuales se prestan servicios a los estudiantes y a la propia Universidad Alfonso X el Sabio.</w:t>
      </w:r>
    </w:p>
    <w:p w14:paraId="099DB350" w14:textId="77777777" w:rsidR="001620DB" w:rsidRDefault="001620DB">
      <w:pPr>
        <w:rPr>
          <w:rFonts w:ascii="Arial" w:hAnsi="Arial" w:cs="Arial"/>
        </w:rPr>
      </w:pPr>
      <w:r>
        <w:rPr>
          <w:rFonts w:ascii="Arial" w:hAnsi="Arial" w:cs="Arial"/>
        </w:rPr>
        <w:br w:type="page"/>
      </w:r>
    </w:p>
    <w:p w14:paraId="208025F4" w14:textId="77777777" w:rsidR="00B9778F" w:rsidRPr="00345352" w:rsidRDefault="00B9778F" w:rsidP="008550D9">
      <w:pPr>
        <w:spacing w:before="240" w:after="240" w:line="360" w:lineRule="auto"/>
        <w:jc w:val="both"/>
        <w:rPr>
          <w:rFonts w:ascii="Arial" w:hAnsi="Arial" w:cs="Arial"/>
        </w:rPr>
      </w:pPr>
    </w:p>
    <w:p w14:paraId="0E0DC3F3" w14:textId="77777777" w:rsidR="00E82156" w:rsidRPr="00825D94" w:rsidRDefault="00E82156" w:rsidP="00703F53">
      <w:pPr>
        <w:pStyle w:val="Ttulo2"/>
      </w:pPr>
      <w:bookmarkStart w:id="65" w:name="_Toc511027426"/>
      <w:r w:rsidRPr="00825D94">
        <w:t>Recursos materiales</w:t>
      </w:r>
      <w:bookmarkEnd w:id="65"/>
    </w:p>
    <w:p w14:paraId="4122E851" w14:textId="5E6F28D2" w:rsidR="00E82156" w:rsidRPr="00475295" w:rsidRDefault="00E82156" w:rsidP="00703F53">
      <w:pPr>
        <w:pStyle w:val="Ttulo3"/>
        <w:rPr>
          <w:rFonts w:ascii="Times New Roman" w:hAnsi="Times New Roman"/>
          <w:lang w:val="es-ES"/>
        </w:rPr>
      </w:pPr>
      <w:bookmarkStart w:id="66" w:name="_Toc359484974"/>
      <w:bookmarkStart w:id="67" w:name="_Toc511027427"/>
      <w:r w:rsidRPr="00B9778F">
        <w:rPr>
          <w:lang w:val="es-ES"/>
        </w:rPr>
        <w:t>Justificación de que los medios materiales y servicios disponibles son adecuados.</w:t>
      </w:r>
      <w:bookmarkEnd w:id="66"/>
      <w:bookmarkEnd w:id="67"/>
    </w:p>
    <w:p w14:paraId="73373740"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Este Máster se impartirá en las instalacion</w:t>
      </w:r>
      <w:r>
        <w:rPr>
          <w:rFonts w:ascii="Arial" w:hAnsi="Arial" w:cs="Arial"/>
        </w:rPr>
        <w:t>es de la Universidad Alfonso X e</w:t>
      </w:r>
      <w:r w:rsidRPr="00B9778F">
        <w:rPr>
          <w:rFonts w:ascii="Arial" w:hAnsi="Arial" w:cs="Arial"/>
        </w:rPr>
        <w:t xml:space="preserve">l Sabio: en el Instituto de Postgrado en Madrid, en el Campus de Villanueva de la Cañada y en los centros </w:t>
      </w:r>
      <w:r>
        <w:rPr>
          <w:rFonts w:ascii="Arial" w:hAnsi="Arial" w:cs="Arial"/>
        </w:rPr>
        <w:t xml:space="preserve">de prácticas </w:t>
      </w:r>
      <w:r w:rsidRPr="00B9778F">
        <w:rPr>
          <w:rFonts w:ascii="Arial" w:hAnsi="Arial" w:cs="Arial"/>
        </w:rPr>
        <w:t>reconocidos por las mismas como centros de prácticas y vinculados a la Universidad con el correspondiente convenio de colaboración. Los convenios firmados se listan en un anexo al final de este criterio.</w:t>
      </w:r>
    </w:p>
    <w:p w14:paraId="284F8B90"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Tras el proceso de matriculación, la Universidad genera una serie de datos y documentos que permiten al alumno acceder a las tecnologí</w:t>
      </w:r>
      <w:r>
        <w:rPr>
          <w:rFonts w:ascii="Arial" w:hAnsi="Arial" w:cs="Arial"/>
        </w:rPr>
        <w:t>as de la Universidad Alfonso X e</w:t>
      </w:r>
      <w:r w:rsidRPr="00B9778F">
        <w:rPr>
          <w:rFonts w:ascii="Arial" w:hAnsi="Arial" w:cs="Arial"/>
        </w:rPr>
        <w:t>l Sabio, así como a todos los recintos que la componen. Esa documentación es la siguiente:</w:t>
      </w:r>
    </w:p>
    <w:p w14:paraId="0EA9C9CA" w14:textId="77777777" w:rsidR="00E82156" w:rsidRPr="007D76F2" w:rsidRDefault="00E82156" w:rsidP="00BC5FF7">
      <w:pPr>
        <w:pStyle w:val="Prrafodelista"/>
        <w:numPr>
          <w:ilvl w:val="0"/>
          <w:numId w:val="115"/>
        </w:numPr>
        <w:spacing w:before="240" w:after="240" w:line="360" w:lineRule="auto"/>
        <w:jc w:val="both"/>
        <w:rPr>
          <w:rFonts w:ascii="Arial" w:hAnsi="Arial" w:cs="Arial"/>
          <w:lang w:val="es-ES"/>
        </w:rPr>
      </w:pPr>
      <w:r w:rsidRPr="007D76F2">
        <w:rPr>
          <w:rFonts w:ascii="Arial" w:hAnsi="Arial" w:cs="Arial"/>
          <w:lang w:val="es-ES"/>
        </w:rPr>
        <w:t>Usuario y clave para acceder al campus virtual vía Internet</w:t>
      </w:r>
    </w:p>
    <w:p w14:paraId="22AEFFE2" w14:textId="77777777" w:rsidR="00E82156" w:rsidRPr="007D76F2" w:rsidRDefault="00E82156" w:rsidP="00BC5FF7">
      <w:pPr>
        <w:pStyle w:val="Prrafodelista"/>
        <w:numPr>
          <w:ilvl w:val="0"/>
          <w:numId w:val="115"/>
        </w:numPr>
        <w:spacing w:before="240" w:after="240" w:line="360" w:lineRule="auto"/>
        <w:jc w:val="both"/>
        <w:rPr>
          <w:rFonts w:ascii="Arial" w:hAnsi="Arial" w:cs="Arial"/>
          <w:lang w:val="es-ES"/>
        </w:rPr>
      </w:pPr>
      <w:r w:rsidRPr="007D76F2">
        <w:rPr>
          <w:rFonts w:ascii="Arial" w:hAnsi="Arial" w:cs="Arial"/>
          <w:lang w:val="es-ES"/>
        </w:rPr>
        <w:t>Correo electrónico con la terminación @alum.uax.es</w:t>
      </w:r>
    </w:p>
    <w:p w14:paraId="2E9B4F1A" w14:textId="77777777" w:rsidR="00E82156" w:rsidRPr="007D76F2" w:rsidRDefault="00E82156" w:rsidP="00BC5FF7">
      <w:pPr>
        <w:pStyle w:val="Prrafodelista"/>
        <w:numPr>
          <w:ilvl w:val="0"/>
          <w:numId w:val="115"/>
        </w:numPr>
        <w:spacing w:before="240" w:after="240" w:line="360" w:lineRule="auto"/>
        <w:jc w:val="both"/>
        <w:rPr>
          <w:rFonts w:ascii="Arial" w:hAnsi="Arial" w:cs="Arial"/>
          <w:lang w:val="es-ES"/>
        </w:rPr>
      </w:pPr>
      <w:r w:rsidRPr="007D76F2">
        <w:rPr>
          <w:rFonts w:ascii="Arial" w:hAnsi="Arial" w:cs="Arial"/>
          <w:lang w:val="es-ES"/>
        </w:rPr>
        <w:t>Carnet de estudiante que le da acceso a cualquier instalación.</w:t>
      </w:r>
    </w:p>
    <w:p w14:paraId="173675A9" w14:textId="77777777" w:rsidR="00E82156" w:rsidRPr="00B9778F" w:rsidRDefault="00E82156" w:rsidP="00703F53">
      <w:pPr>
        <w:pStyle w:val="Ttulo4"/>
      </w:pPr>
      <w:r w:rsidRPr="00B9778F">
        <w:t>El Instituto de Postgrado</w:t>
      </w:r>
    </w:p>
    <w:p w14:paraId="67399973" w14:textId="77777777" w:rsidR="00350A34" w:rsidRPr="00B9778F" w:rsidRDefault="00E82156" w:rsidP="00350A34">
      <w:pPr>
        <w:spacing w:before="240" w:after="240" w:line="360" w:lineRule="auto"/>
        <w:jc w:val="both"/>
        <w:rPr>
          <w:rFonts w:ascii="Arial" w:hAnsi="Arial" w:cs="Arial"/>
        </w:rPr>
      </w:pPr>
      <w:r w:rsidRPr="00B9778F">
        <w:rPr>
          <w:rFonts w:ascii="Arial" w:hAnsi="Arial" w:cs="Arial"/>
        </w:rPr>
        <w:t>El Instituto de Postgra</w:t>
      </w:r>
      <w:r>
        <w:rPr>
          <w:rFonts w:ascii="Arial" w:hAnsi="Arial" w:cs="Arial"/>
        </w:rPr>
        <w:t>do de la Universidad Alfonso X e</w:t>
      </w:r>
      <w:r w:rsidRPr="00B9778F">
        <w:rPr>
          <w:rFonts w:ascii="Arial" w:hAnsi="Arial" w:cs="Arial"/>
        </w:rPr>
        <w:t xml:space="preserve">l Sabio está ubicado en la Avenida Comandante Franco, 10, bis. Consta de una superficie distribuida en cuatro plantas con los siguientes medios materiales: quince aulas para veinticinco alumnos, 2 seminarios, aula libre de informática y biblioteca. </w:t>
      </w:r>
      <w:r w:rsidR="00350A34" w:rsidRPr="004D711B">
        <w:rPr>
          <w:rFonts w:ascii="Arial" w:hAnsi="Arial" w:cs="Arial"/>
          <w:color w:val="FF0000"/>
        </w:rPr>
        <w:t>De las 15 aulas disponibles se utilizarán para el master dos aulas (Aula</w:t>
      </w:r>
      <w:r w:rsidR="00350A34">
        <w:rPr>
          <w:rFonts w:ascii="Arial" w:hAnsi="Arial" w:cs="Arial"/>
          <w:color w:val="FF0000"/>
        </w:rPr>
        <w:t>s</w:t>
      </w:r>
      <w:r w:rsidR="00350A34" w:rsidRPr="004D711B">
        <w:rPr>
          <w:rFonts w:ascii="Arial" w:hAnsi="Arial" w:cs="Arial"/>
          <w:color w:val="FF0000"/>
        </w:rPr>
        <w:t xml:space="preserve"> 0.2</w:t>
      </w:r>
      <w:r w:rsidR="00350A34">
        <w:rPr>
          <w:rFonts w:ascii="Arial" w:hAnsi="Arial" w:cs="Arial"/>
          <w:color w:val="FF0000"/>
        </w:rPr>
        <w:t>a y 0.2b</w:t>
      </w:r>
      <w:r w:rsidR="00350A34" w:rsidRPr="004D711B">
        <w:rPr>
          <w:rFonts w:ascii="Arial" w:hAnsi="Arial" w:cs="Arial"/>
          <w:color w:val="FF0000"/>
        </w:rPr>
        <w:t>) de 25 alumnos</w:t>
      </w:r>
      <w:r w:rsidR="00350A34">
        <w:rPr>
          <w:rFonts w:ascii="Arial" w:hAnsi="Arial" w:cs="Arial"/>
          <w:color w:val="FF0000"/>
        </w:rPr>
        <w:t xml:space="preserve"> cada una</w:t>
      </w:r>
      <w:r w:rsidR="00350A34" w:rsidRPr="004D711B">
        <w:rPr>
          <w:rFonts w:ascii="Arial" w:hAnsi="Arial" w:cs="Arial"/>
          <w:color w:val="FF0000"/>
        </w:rPr>
        <w:t xml:space="preserve"> con posibilidad de transformarse en una única aula con capacidad para 50 alumnos. </w:t>
      </w:r>
      <w:r w:rsidR="00350A34">
        <w:rPr>
          <w:rFonts w:ascii="Arial" w:hAnsi="Arial" w:cs="Arial"/>
          <w:color w:val="FF0000"/>
        </w:rPr>
        <w:t xml:space="preserve">La disponibilidad de estos recursos en el horario de impartición del master es del 100%. </w:t>
      </w:r>
    </w:p>
    <w:p w14:paraId="1F4C8660" w14:textId="030833A8" w:rsidR="00E82156" w:rsidRDefault="00E82156" w:rsidP="00E82156">
      <w:pPr>
        <w:spacing w:before="240" w:after="240" w:line="360" w:lineRule="auto"/>
        <w:jc w:val="both"/>
        <w:rPr>
          <w:rFonts w:ascii="Arial" w:hAnsi="Arial" w:cs="Arial"/>
        </w:rPr>
      </w:pPr>
      <w:r w:rsidRPr="00B9778F">
        <w:rPr>
          <w:rFonts w:ascii="Arial" w:hAnsi="Arial" w:cs="Arial"/>
        </w:rPr>
        <w:t xml:space="preserve">Constituye el escenario donde se imparten los Programas de Máster, siempre con la posibilidad de </w:t>
      </w:r>
      <w:r w:rsidRPr="00A210F4">
        <w:rPr>
          <w:rFonts w:ascii="Arial" w:hAnsi="Arial" w:cs="Arial"/>
          <w:strike/>
        </w:rPr>
        <w:t>alternación</w:t>
      </w:r>
      <w:r w:rsidRPr="00B9778F">
        <w:rPr>
          <w:rFonts w:ascii="Arial" w:hAnsi="Arial" w:cs="Arial"/>
        </w:rPr>
        <w:t xml:space="preserve"> </w:t>
      </w:r>
      <w:r w:rsidR="00350A34" w:rsidRPr="00350A34">
        <w:rPr>
          <w:rFonts w:ascii="Arial" w:hAnsi="Arial" w:cs="Arial"/>
          <w:color w:val="FF0000"/>
        </w:rPr>
        <w:t xml:space="preserve">utilizar </w:t>
      </w:r>
      <w:r w:rsidRPr="00350A34">
        <w:rPr>
          <w:rFonts w:ascii="Arial" w:hAnsi="Arial" w:cs="Arial"/>
          <w:strike/>
        </w:rPr>
        <w:t>con</w:t>
      </w:r>
      <w:r w:rsidRPr="00B9778F">
        <w:rPr>
          <w:rFonts w:ascii="Arial" w:hAnsi="Arial" w:cs="Arial"/>
        </w:rPr>
        <w:t xml:space="preserve"> los </w:t>
      </w:r>
      <w:r w:rsidRPr="00A210F4">
        <w:rPr>
          <w:rFonts w:ascii="Arial" w:hAnsi="Arial" w:cs="Arial"/>
          <w:strike/>
        </w:rPr>
        <w:t>espacios</w:t>
      </w:r>
      <w:r w:rsidRPr="00B9778F">
        <w:rPr>
          <w:rFonts w:ascii="Arial" w:hAnsi="Arial" w:cs="Arial"/>
        </w:rPr>
        <w:t xml:space="preserve"> </w:t>
      </w:r>
      <w:r w:rsidR="00350A34">
        <w:rPr>
          <w:rFonts w:ascii="Arial" w:hAnsi="Arial" w:cs="Arial"/>
          <w:color w:val="FF0000"/>
        </w:rPr>
        <w:t xml:space="preserve">servicios </w:t>
      </w:r>
      <w:r w:rsidRPr="00B9778F">
        <w:rPr>
          <w:rFonts w:ascii="Arial" w:hAnsi="Arial" w:cs="Arial"/>
        </w:rPr>
        <w:t>del Campus de la universidad en Villanueva de la Cañada. Las instalaciones del Instituto</w:t>
      </w:r>
      <w:r>
        <w:rPr>
          <w:rFonts w:ascii="Arial" w:hAnsi="Arial" w:cs="Arial"/>
        </w:rPr>
        <w:t xml:space="preserve"> de postgrado</w:t>
      </w:r>
      <w:r w:rsidRPr="00B9778F">
        <w:rPr>
          <w:rFonts w:ascii="Arial" w:hAnsi="Arial" w:cs="Arial"/>
        </w:rPr>
        <w:t xml:space="preserve"> están dotadas con medios tecnológicos modernos y potencian todos los servicios que actualmente se ofrecen, como el Servicio de Asesoramiento para cada uno de los diferentes programas de Máster, Visitas Guiadas, Bolsa de Trabajo gestionada por el Gabinete de Atención y Orientación Profesion</w:t>
      </w:r>
      <w:r>
        <w:rPr>
          <w:rFonts w:ascii="Arial" w:hAnsi="Arial" w:cs="Arial"/>
        </w:rPr>
        <w:t xml:space="preserve">al de la Universidad Alfonso X el Sabio, aulas </w:t>
      </w:r>
      <w:r w:rsidRPr="00B9778F">
        <w:rPr>
          <w:rFonts w:ascii="Arial" w:hAnsi="Arial" w:cs="Arial"/>
        </w:rPr>
        <w:t>informática</w:t>
      </w:r>
      <w:r>
        <w:rPr>
          <w:rFonts w:ascii="Arial" w:hAnsi="Arial" w:cs="Arial"/>
        </w:rPr>
        <w:t>s</w:t>
      </w:r>
      <w:r w:rsidRPr="00B9778F">
        <w:rPr>
          <w:rFonts w:ascii="Arial" w:hAnsi="Arial" w:cs="Arial"/>
        </w:rPr>
        <w:t>, medios audiovisuales y multimedia, espacios polivalentes, salas de reuniones y un Centro de documentación e Investigación</w:t>
      </w:r>
      <w:r w:rsidR="00E025DB">
        <w:rPr>
          <w:rFonts w:ascii="Arial" w:hAnsi="Arial" w:cs="Arial"/>
        </w:rPr>
        <w:t>.</w:t>
      </w:r>
    </w:p>
    <w:p w14:paraId="55CBCA45" w14:textId="77777777" w:rsidR="00E82156" w:rsidRPr="00B9778F" w:rsidRDefault="00E82156" w:rsidP="00703F53">
      <w:pPr>
        <w:pStyle w:val="Ttulo4"/>
      </w:pPr>
      <w:r w:rsidRPr="00B9778F">
        <w:t>Campus de Villanueva de la Cañada</w:t>
      </w:r>
    </w:p>
    <w:p w14:paraId="061B9827"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El Campus de la Universidad Alfonso X el Sabio se encuentra situado en la localidad de Villanueva de la Cañada. Con una superficie de 78 hectáreas, el Campus cuenta con 100 aulas y seminarios para la enseñanza teórica, 11 laboratorios de investigación y 45 laboratorios docentes donde se reproduce de manera fiel la realidad laboral.</w:t>
      </w:r>
    </w:p>
    <w:p w14:paraId="6BA8D6E6" w14:textId="77777777" w:rsidR="00E82156" w:rsidRPr="00B9778F" w:rsidRDefault="00E82156" w:rsidP="00BC5FF7">
      <w:pPr>
        <w:numPr>
          <w:ilvl w:val="0"/>
          <w:numId w:val="68"/>
        </w:numPr>
        <w:spacing w:before="240" w:after="240" w:line="360" w:lineRule="auto"/>
        <w:jc w:val="both"/>
        <w:rPr>
          <w:rFonts w:ascii="Arial" w:hAnsi="Arial" w:cs="Arial"/>
          <w:lang w:val="es-ES"/>
        </w:rPr>
      </w:pPr>
      <w:r w:rsidRPr="00B9778F">
        <w:rPr>
          <w:rFonts w:ascii="Arial" w:hAnsi="Arial" w:cs="Arial"/>
          <w:lang w:val="es-ES"/>
        </w:rPr>
        <w:t>Espacios</w:t>
      </w:r>
    </w:p>
    <w:p w14:paraId="5B924866" w14:textId="580165B2" w:rsidR="00E82156" w:rsidRPr="00B9778F" w:rsidRDefault="00E82156" w:rsidP="00E82156">
      <w:pPr>
        <w:spacing w:before="240" w:after="240" w:line="360" w:lineRule="auto"/>
        <w:jc w:val="both"/>
        <w:rPr>
          <w:rFonts w:ascii="Arial" w:hAnsi="Arial" w:cs="Arial"/>
        </w:rPr>
      </w:pPr>
      <w:r w:rsidRPr="00B9778F">
        <w:rPr>
          <w:rFonts w:ascii="Arial" w:hAnsi="Arial" w:cs="Arial"/>
        </w:rPr>
        <w:t>Conjunto de aulas de docencia de reducidas dimensiones para un máximo de 50 alumnos, con el equipamiento de pizarra, retroproyector de transparencias, pantalla blanca y un 50% de las aulas de la universidad con ordenador y cañón de proyección. Así mismo se dispone de 5 aulas audiovisuales, donde además de cañón existe televisión, reproductor de CD, DVD, amplificadores, sistema de sonido, etc.</w:t>
      </w:r>
    </w:p>
    <w:p w14:paraId="15F059CF" w14:textId="77777777" w:rsidR="00E82156" w:rsidRPr="00B9778F" w:rsidRDefault="00E82156" w:rsidP="00BC5FF7">
      <w:pPr>
        <w:numPr>
          <w:ilvl w:val="0"/>
          <w:numId w:val="68"/>
        </w:numPr>
        <w:spacing w:before="240" w:after="240" w:line="360" w:lineRule="auto"/>
        <w:jc w:val="both"/>
        <w:rPr>
          <w:rFonts w:ascii="Arial" w:hAnsi="Arial" w:cs="Arial"/>
          <w:lang w:val="es-ES"/>
        </w:rPr>
      </w:pPr>
      <w:r w:rsidRPr="00B9778F">
        <w:rPr>
          <w:rFonts w:ascii="Arial" w:hAnsi="Arial" w:cs="Arial"/>
          <w:lang w:val="es-ES"/>
        </w:rPr>
        <w:t>Laboratorios</w:t>
      </w:r>
    </w:p>
    <w:p w14:paraId="40B20B21"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A continuación, se exponen algunos de los espacios destinados a laboratorios y que consideramos podrían tener cierta afinidad con la titulación propuesta</w:t>
      </w:r>
    </w:p>
    <w:p w14:paraId="0961BBEC" w14:textId="77777777" w:rsidR="00E82156" w:rsidRPr="00B9778F" w:rsidRDefault="00E82156" w:rsidP="00E82156">
      <w:pPr>
        <w:spacing w:before="240" w:after="240" w:line="360" w:lineRule="auto"/>
        <w:jc w:val="both"/>
        <w:rPr>
          <w:rFonts w:ascii="Arial" w:hAnsi="Arial" w:cs="Arial"/>
          <w:i/>
        </w:rPr>
      </w:pPr>
      <w:r w:rsidRPr="00B9778F">
        <w:rPr>
          <w:rFonts w:ascii="Arial" w:hAnsi="Arial" w:cs="Arial"/>
          <w:i/>
        </w:rPr>
        <w:t>Laboratorios</w:t>
      </w:r>
      <w:r w:rsidRPr="00B9778F">
        <w:rPr>
          <w:rFonts w:ascii="Arial" w:hAnsi="Arial" w:cs="Arial"/>
        </w:rPr>
        <w:t xml:space="preserve"> </w:t>
      </w:r>
      <w:r w:rsidRPr="00B9778F">
        <w:rPr>
          <w:rFonts w:ascii="Arial" w:hAnsi="Arial" w:cs="Arial"/>
          <w:i/>
        </w:rPr>
        <w:t>Informáticos</w:t>
      </w:r>
    </w:p>
    <w:p w14:paraId="0572F26D"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El conjunto de laboratorios informáticos es suficiente, disponiendo de un total de 8 laboratorios en el campus con 30 equipos cada una de ellos. Existe un plan de actualización anual de equipos que permite disponer del equipamiento suficientemente actualizado.</w:t>
      </w:r>
    </w:p>
    <w:p w14:paraId="25CB0116" w14:textId="77777777" w:rsidR="00E82156" w:rsidRPr="00B9778F" w:rsidRDefault="00E82156" w:rsidP="00E82156">
      <w:pPr>
        <w:spacing w:before="240" w:after="240" w:line="360" w:lineRule="auto"/>
        <w:jc w:val="both"/>
        <w:rPr>
          <w:rFonts w:ascii="Arial" w:hAnsi="Arial" w:cs="Arial"/>
          <w:i/>
        </w:rPr>
      </w:pPr>
      <w:r w:rsidRPr="00B9778F">
        <w:rPr>
          <w:rFonts w:ascii="Arial" w:hAnsi="Arial" w:cs="Arial"/>
          <w:i/>
        </w:rPr>
        <w:t>Laboratorio</w:t>
      </w:r>
      <w:r w:rsidRPr="00B9778F">
        <w:rPr>
          <w:rFonts w:ascii="Arial" w:hAnsi="Arial" w:cs="Arial"/>
        </w:rPr>
        <w:t xml:space="preserve"> </w:t>
      </w:r>
      <w:r w:rsidRPr="00B9778F">
        <w:rPr>
          <w:rFonts w:ascii="Arial" w:hAnsi="Arial" w:cs="Arial"/>
          <w:i/>
        </w:rPr>
        <w:t>Multimedia</w:t>
      </w:r>
    </w:p>
    <w:p w14:paraId="77F57963"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Equipado con 10 ordenadores con tarjetas Tarjeta Firewire card PCI IEEE para el uso con cámara digital N/S S4JI 111259188AA, Cubase creador y productos de música profesional con CD, RME Hammerfall DSP multiface adat optical, Tarjeta RME PCI interface, Tarjeta Matrox RT-2500. Así mismo dispone del programa Adobe Pro de edición no lineal de video y audio.</w:t>
      </w:r>
    </w:p>
    <w:p w14:paraId="1F3EC759" w14:textId="77777777" w:rsidR="00E82156" w:rsidRPr="00B9778F" w:rsidRDefault="00E82156" w:rsidP="00BC5FF7">
      <w:pPr>
        <w:numPr>
          <w:ilvl w:val="0"/>
          <w:numId w:val="68"/>
        </w:numPr>
        <w:spacing w:before="240" w:after="240" w:line="360" w:lineRule="auto"/>
        <w:jc w:val="both"/>
        <w:rPr>
          <w:rFonts w:ascii="Arial" w:hAnsi="Arial" w:cs="Arial"/>
          <w:lang w:val="es-ES"/>
        </w:rPr>
      </w:pPr>
      <w:r w:rsidRPr="00B9778F">
        <w:rPr>
          <w:rFonts w:ascii="Arial" w:hAnsi="Arial" w:cs="Arial"/>
          <w:lang w:val="es-ES"/>
        </w:rPr>
        <w:t>Biblioteca</w:t>
      </w:r>
    </w:p>
    <w:p w14:paraId="467268E3"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 xml:space="preserve">La biblioteca constituye un espacio de estudio y trabajo para los alumnos. Se encuentra en un único edificio y cuenta con una gran sala de dos plantas con 670 puestos de lectura. Su fondo está compuesto por un total de </w:t>
      </w:r>
      <w:r>
        <w:rPr>
          <w:rFonts w:ascii="Arial" w:hAnsi="Arial" w:cs="Arial"/>
        </w:rPr>
        <w:t xml:space="preserve">80.000 </w:t>
      </w:r>
      <w:r w:rsidRPr="00B9778F">
        <w:rPr>
          <w:rFonts w:ascii="Arial" w:hAnsi="Arial" w:cs="Arial"/>
        </w:rPr>
        <w:t xml:space="preserve">volúmenes, además de otras colecciones en diferentes soportes, colección de fondo antiguo y </w:t>
      </w:r>
      <w:r>
        <w:rPr>
          <w:rFonts w:ascii="Arial" w:hAnsi="Arial" w:cs="Arial"/>
        </w:rPr>
        <w:t xml:space="preserve">4.901 </w:t>
      </w:r>
      <w:r w:rsidRPr="00B9778F">
        <w:rPr>
          <w:rFonts w:ascii="Arial" w:hAnsi="Arial" w:cs="Arial"/>
        </w:rPr>
        <w:t>títulos de publicaciones periódicas.</w:t>
      </w:r>
    </w:p>
    <w:p w14:paraId="2E2EB837"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Además la biblioteca cuenta con bases de datos en línea y revistas electrónicas especializadas en las diferentes materias. Su utilización permite un uso constante y apropiado al nivel de petición de los estudiantes. Entre las principales mejoras realizadas en la Biblioteca de la Universidad Alfonso X el Sabio en los últimos años, cabe destacar:</w:t>
      </w:r>
    </w:p>
    <w:p w14:paraId="515DD119" w14:textId="77777777" w:rsidR="00E82156" w:rsidRPr="00B9778F" w:rsidRDefault="00E82156" w:rsidP="00BC5FF7">
      <w:pPr>
        <w:numPr>
          <w:ilvl w:val="0"/>
          <w:numId w:val="116"/>
        </w:numPr>
        <w:spacing w:before="240" w:after="240" w:line="360" w:lineRule="auto"/>
        <w:jc w:val="both"/>
        <w:rPr>
          <w:rFonts w:ascii="Arial" w:hAnsi="Arial" w:cs="Arial"/>
          <w:lang w:val="es-ES"/>
        </w:rPr>
      </w:pPr>
      <w:r w:rsidRPr="00B9778F">
        <w:rPr>
          <w:rFonts w:ascii="Arial" w:hAnsi="Arial" w:cs="Arial"/>
          <w:lang w:val="es-ES"/>
        </w:rPr>
        <w:t xml:space="preserve">Inauguración de la Hemeroteca. </w:t>
      </w:r>
      <w:r>
        <w:rPr>
          <w:rFonts w:ascii="Arial" w:hAnsi="Arial" w:cs="Arial"/>
          <w:lang w:val="es-ES"/>
        </w:rPr>
        <w:t>P</w:t>
      </w:r>
      <w:r w:rsidRPr="00B9778F">
        <w:rPr>
          <w:rFonts w:ascii="Arial" w:hAnsi="Arial" w:cs="Arial"/>
          <w:lang w:val="es-ES"/>
        </w:rPr>
        <w:t xml:space="preserve">ara la consulta de revistas científicas, </w:t>
      </w:r>
      <w:r>
        <w:rPr>
          <w:rFonts w:ascii="Arial" w:hAnsi="Arial" w:cs="Arial"/>
          <w:lang w:val="es-ES"/>
        </w:rPr>
        <w:t xml:space="preserve">fundamentalmente </w:t>
      </w:r>
      <w:r w:rsidRPr="00B9778F">
        <w:rPr>
          <w:rFonts w:ascii="Arial" w:hAnsi="Arial" w:cs="Arial"/>
          <w:lang w:val="es-ES"/>
        </w:rPr>
        <w:t>en soporte electrónico y para la consulta de otros recursos electrónicos como e-books y bases de datos subscritas por la Universidad, así como para la consulta de recursos disponibles en Internet.</w:t>
      </w:r>
    </w:p>
    <w:p w14:paraId="172B91FD" w14:textId="5CCCA1A1" w:rsidR="00E82156" w:rsidRPr="00B9778F" w:rsidRDefault="00E82156" w:rsidP="00BC5FF7">
      <w:pPr>
        <w:numPr>
          <w:ilvl w:val="0"/>
          <w:numId w:val="116"/>
        </w:numPr>
        <w:spacing w:before="240" w:after="240" w:line="360" w:lineRule="auto"/>
        <w:jc w:val="both"/>
        <w:rPr>
          <w:rFonts w:ascii="Arial" w:hAnsi="Arial" w:cs="Arial"/>
          <w:lang w:val="es-ES"/>
        </w:rPr>
      </w:pPr>
      <w:r w:rsidRPr="00B9778F">
        <w:rPr>
          <w:rFonts w:ascii="Arial" w:hAnsi="Arial" w:cs="Arial"/>
          <w:lang w:val="es-ES"/>
        </w:rPr>
        <w:t xml:space="preserve">Introducción de un sistema informático de solicitud de libros a la Biblioteca, que conecta directamente a todos los </w:t>
      </w:r>
      <w:r w:rsidR="00541BA6" w:rsidRPr="00B9778F">
        <w:rPr>
          <w:rFonts w:ascii="Arial" w:hAnsi="Arial" w:cs="Arial"/>
          <w:lang w:val="es-ES"/>
        </w:rPr>
        <w:t xml:space="preserve">profesores </w:t>
      </w:r>
      <w:r w:rsidR="00541BA6">
        <w:rPr>
          <w:rFonts w:ascii="Arial" w:hAnsi="Arial" w:cs="Arial"/>
          <w:lang w:val="es-ES"/>
        </w:rPr>
        <w:t>y</w:t>
      </w:r>
      <w:r>
        <w:rPr>
          <w:rFonts w:ascii="Arial" w:hAnsi="Arial" w:cs="Arial"/>
          <w:lang w:val="es-ES"/>
        </w:rPr>
        <w:t xml:space="preserve"> alumnos </w:t>
      </w:r>
      <w:r w:rsidRPr="00B9778F">
        <w:rPr>
          <w:rFonts w:ascii="Arial" w:hAnsi="Arial" w:cs="Arial"/>
          <w:lang w:val="es-ES"/>
        </w:rPr>
        <w:t>de la Universidad con la Biblioteca y que ha supuesto la agilización de las adquisiciones de nuevos fondos bibliográficos.</w:t>
      </w:r>
    </w:p>
    <w:p w14:paraId="7D8C4B95" w14:textId="77777777" w:rsidR="00E82156" w:rsidRPr="00524B46" w:rsidRDefault="00E82156" w:rsidP="00BC5FF7">
      <w:pPr>
        <w:pStyle w:val="Prrafodelista"/>
        <w:numPr>
          <w:ilvl w:val="0"/>
          <w:numId w:val="116"/>
        </w:numPr>
        <w:spacing w:line="360" w:lineRule="auto"/>
        <w:rPr>
          <w:rFonts w:ascii="Arial" w:hAnsi="Arial" w:cs="Arial"/>
        </w:rPr>
      </w:pPr>
      <w:r w:rsidRPr="00524B46">
        <w:rPr>
          <w:rFonts w:ascii="Arial" w:hAnsi="Arial" w:cs="Arial"/>
          <w:lang w:val="es-ES"/>
        </w:rPr>
        <w:t>Sistema discovery “Sapiens</w:t>
      </w:r>
      <w:r>
        <w:rPr>
          <w:rFonts w:ascii="Arial" w:hAnsi="Arial" w:cs="Arial"/>
          <w:lang w:val="es-ES"/>
        </w:rPr>
        <w:t xml:space="preserve">”. </w:t>
      </w:r>
      <w:r w:rsidRPr="00524B46">
        <w:rPr>
          <w:rFonts w:ascii="Arial" w:hAnsi="Arial" w:cs="Arial"/>
        </w:rPr>
        <w:t>Sapiens es el buscador de la biblioteca de la UAX, que permite buscar al mismo tiempo en todos los contenidos de la biblioteca y en recursos externos, con una única consulta simple, siguiendo el modelo de Google.</w:t>
      </w:r>
      <w:r>
        <w:rPr>
          <w:rFonts w:ascii="Arial" w:hAnsi="Arial" w:cs="Arial"/>
        </w:rPr>
        <w:t xml:space="preserve"> </w:t>
      </w:r>
      <w:r w:rsidRPr="00524B46">
        <w:rPr>
          <w:rFonts w:ascii="Arial" w:hAnsi="Arial" w:cs="Arial"/>
        </w:rPr>
        <w:t>Esta poderosa herramienta, accede a un índice conjunto que contiene el catálogo de la biblioteca, las e-revistas, e-books y bases de datos suscritas por la biblioteca, así como la base de datos Primo Central, que contiene a su vez un amplio abanico de recursos externos</w:t>
      </w:r>
    </w:p>
    <w:p w14:paraId="0A3C8792" w14:textId="688F032A" w:rsidR="00E82156" w:rsidRPr="00B9778F" w:rsidRDefault="00E82156" w:rsidP="00BC5FF7">
      <w:pPr>
        <w:numPr>
          <w:ilvl w:val="0"/>
          <w:numId w:val="116"/>
        </w:numPr>
        <w:spacing w:before="240" w:after="240" w:line="360" w:lineRule="auto"/>
        <w:jc w:val="both"/>
        <w:rPr>
          <w:rFonts w:ascii="Arial" w:hAnsi="Arial" w:cs="Arial"/>
          <w:lang w:val="es-ES"/>
        </w:rPr>
      </w:pPr>
      <w:r>
        <w:rPr>
          <w:rFonts w:ascii="Arial" w:hAnsi="Arial" w:cs="Arial"/>
        </w:rPr>
        <w:t>H</w:t>
      </w:r>
      <w:r w:rsidRPr="00B9778F">
        <w:rPr>
          <w:rFonts w:ascii="Arial" w:hAnsi="Arial" w:cs="Arial"/>
          <w:lang w:val="es-ES"/>
        </w:rPr>
        <w:t>orarios de apertura</w:t>
      </w:r>
      <w:r>
        <w:rPr>
          <w:rFonts w:ascii="Arial" w:hAnsi="Arial" w:cs="Arial"/>
          <w:lang w:val="es-ES"/>
        </w:rPr>
        <w:t xml:space="preserve"> </w:t>
      </w:r>
      <w:r w:rsidR="00541BA6">
        <w:rPr>
          <w:rFonts w:ascii="Arial" w:hAnsi="Arial" w:cs="Arial"/>
          <w:lang w:val="es-ES"/>
        </w:rPr>
        <w:t xml:space="preserve">ampliados </w:t>
      </w:r>
      <w:r w:rsidR="00541BA6" w:rsidRPr="00B9778F">
        <w:rPr>
          <w:rFonts w:ascii="Arial" w:hAnsi="Arial" w:cs="Arial"/>
          <w:lang w:val="es-ES"/>
        </w:rPr>
        <w:t>durante</w:t>
      </w:r>
      <w:r w:rsidRPr="00B9778F">
        <w:rPr>
          <w:rFonts w:ascii="Arial" w:hAnsi="Arial" w:cs="Arial"/>
          <w:lang w:val="es-ES"/>
        </w:rPr>
        <w:t xml:space="preserve"> todos los días del curso y durante los fines de semana de junio y ampliación de servicios al usuario, ofreciendo un mayor periodo de préstamo de libros.</w:t>
      </w:r>
    </w:p>
    <w:p w14:paraId="4F29AA01" w14:textId="77777777" w:rsidR="00E82156" w:rsidRPr="00B9778F" w:rsidRDefault="00E82156" w:rsidP="00BC5FF7">
      <w:pPr>
        <w:numPr>
          <w:ilvl w:val="0"/>
          <w:numId w:val="116"/>
        </w:numPr>
        <w:spacing w:before="240" w:after="240" w:line="360" w:lineRule="auto"/>
        <w:jc w:val="both"/>
        <w:rPr>
          <w:rFonts w:ascii="Arial" w:hAnsi="Arial" w:cs="Arial"/>
          <w:lang w:val="es-ES"/>
        </w:rPr>
      </w:pPr>
      <w:r w:rsidRPr="00B9778F">
        <w:rPr>
          <w:rFonts w:ascii="Arial" w:hAnsi="Arial" w:cs="Arial"/>
          <w:lang w:val="es-ES"/>
        </w:rPr>
        <w:t>Automatización del servicio de préstamo para profesores y personal de administración, así como establecimiento de un sistema de avisos de préstamo sobrepasado.</w:t>
      </w:r>
    </w:p>
    <w:p w14:paraId="0C6BCA86" w14:textId="77777777" w:rsidR="00E82156" w:rsidRPr="00B9778F" w:rsidRDefault="00E82156" w:rsidP="00BC5FF7">
      <w:pPr>
        <w:numPr>
          <w:ilvl w:val="0"/>
          <w:numId w:val="116"/>
        </w:numPr>
        <w:spacing w:before="240" w:after="240" w:line="360" w:lineRule="auto"/>
        <w:jc w:val="both"/>
        <w:rPr>
          <w:rFonts w:ascii="Arial" w:hAnsi="Arial" w:cs="Arial"/>
          <w:lang w:val="es-ES"/>
        </w:rPr>
      </w:pPr>
      <w:r>
        <w:rPr>
          <w:rFonts w:ascii="Arial" w:hAnsi="Arial" w:cs="Arial"/>
          <w:lang w:val="es-ES"/>
        </w:rPr>
        <w:t>Repositorio institucional que da fácil acceso de forma digital a toda la producción científica de la Universidad.</w:t>
      </w:r>
    </w:p>
    <w:p w14:paraId="1E452836" w14:textId="77777777" w:rsidR="00E82156" w:rsidRPr="00B9778F" w:rsidRDefault="00E82156" w:rsidP="00BC5FF7">
      <w:pPr>
        <w:numPr>
          <w:ilvl w:val="0"/>
          <w:numId w:val="68"/>
        </w:numPr>
        <w:spacing w:before="240" w:after="240" w:line="360" w:lineRule="auto"/>
        <w:jc w:val="both"/>
        <w:rPr>
          <w:rFonts w:ascii="Arial" w:hAnsi="Arial" w:cs="Arial"/>
          <w:lang w:val="es-ES"/>
        </w:rPr>
      </w:pPr>
      <w:r w:rsidRPr="00B9778F">
        <w:rPr>
          <w:rFonts w:ascii="Arial" w:hAnsi="Arial" w:cs="Arial"/>
          <w:lang w:val="es-ES"/>
        </w:rPr>
        <w:t>Espacios de estudio</w:t>
      </w:r>
    </w:p>
    <w:p w14:paraId="5E245590"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Los espacios de trabajo y estudio se encuentran en las aulas informáticas de libre uso, con más de 150 equipos a libre disposición de los usuarios y las salas multimedia y de trabajo en grupo que existen dentro del edificio de biblioteca. Asimismo, se dispone de 20 salas de estudio con capacidad para 400 alumnos de forma simultánea. Las auditorías realizadas indican que no se generan problemas de disponibilidad.</w:t>
      </w:r>
    </w:p>
    <w:p w14:paraId="32F36D20" w14:textId="77777777" w:rsidR="00E82156" w:rsidRPr="00B9778F" w:rsidRDefault="00E82156" w:rsidP="00BC5FF7">
      <w:pPr>
        <w:numPr>
          <w:ilvl w:val="0"/>
          <w:numId w:val="68"/>
        </w:numPr>
        <w:spacing w:before="240" w:after="240" w:line="360" w:lineRule="auto"/>
        <w:jc w:val="both"/>
        <w:rPr>
          <w:rFonts w:ascii="Arial" w:hAnsi="Arial" w:cs="Arial"/>
          <w:lang w:val="es-ES"/>
        </w:rPr>
      </w:pPr>
      <w:r w:rsidRPr="00B9778F">
        <w:rPr>
          <w:rFonts w:ascii="Arial" w:hAnsi="Arial" w:cs="Arial"/>
          <w:lang w:val="es-ES"/>
        </w:rPr>
        <w:t>Servicios a alumnos</w:t>
      </w:r>
    </w:p>
    <w:p w14:paraId="3FAE291C"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Dentro del conjunto de servicios a los alumnos de postgrado cabe destacar los siguientes:</w:t>
      </w:r>
    </w:p>
    <w:p w14:paraId="176BF1C3" w14:textId="77777777" w:rsidR="00E82156" w:rsidRPr="00B9778F" w:rsidRDefault="00E82156" w:rsidP="00BC5FF7">
      <w:pPr>
        <w:numPr>
          <w:ilvl w:val="0"/>
          <w:numId w:val="117"/>
        </w:numPr>
        <w:spacing w:before="240" w:after="240" w:line="360" w:lineRule="auto"/>
        <w:jc w:val="both"/>
        <w:rPr>
          <w:rFonts w:ascii="Arial" w:hAnsi="Arial" w:cs="Arial"/>
          <w:lang w:val="es-ES"/>
        </w:rPr>
      </w:pPr>
      <w:r w:rsidRPr="00B9778F">
        <w:rPr>
          <w:rFonts w:ascii="Arial" w:hAnsi="Arial" w:cs="Arial"/>
          <w:lang w:val="es-ES"/>
        </w:rPr>
        <w:t>Gabinete de atención al estudiante y a la familia. Es el responsable de atender las quejas y reclamaciones de los estudiantes y sus familias, y prestarles el apoyo que puedan necesitar de tipo no exclusivamente académico.</w:t>
      </w:r>
    </w:p>
    <w:p w14:paraId="23269078" w14:textId="77777777" w:rsidR="00E82156" w:rsidRPr="00B9778F" w:rsidRDefault="00E82156" w:rsidP="00BC5FF7">
      <w:pPr>
        <w:numPr>
          <w:ilvl w:val="0"/>
          <w:numId w:val="117"/>
        </w:numPr>
        <w:spacing w:before="240" w:after="240" w:line="360" w:lineRule="auto"/>
        <w:jc w:val="both"/>
        <w:rPr>
          <w:rFonts w:ascii="Arial" w:hAnsi="Arial" w:cs="Arial"/>
          <w:lang w:val="es-ES"/>
        </w:rPr>
      </w:pPr>
      <w:r w:rsidRPr="00B9778F">
        <w:rPr>
          <w:rFonts w:ascii="Arial" w:hAnsi="Arial" w:cs="Arial"/>
          <w:lang w:val="es-ES"/>
        </w:rPr>
        <w:t>Gabinete psicopedagógico de apoyo al estudiante.</w:t>
      </w:r>
    </w:p>
    <w:p w14:paraId="19812223" w14:textId="77777777" w:rsidR="00E82156" w:rsidRPr="00B9778F" w:rsidRDefault="00E82156" w:rsidP="00BC5FF7">
      <w:pPr>
        <w:numPr>
          <w:ilvl w:val="0"/>
          <w:numId w:val="117"/>
        </w:numPr>
        <w:spacing w:before="240" w:after="240" w:line="360" w:lineRule="auto"/>
        <w:jc w:val="both"/>
        <w:rPr>
          <w:rFonts w:ascii="Arial" w:hAnsi="Arial" w:cs="Arial"/>
          <w:lang w:val="es-ES"/>
        </w:rPr>
      </w:pPr>
      <w:r w:rsidRPr="00B9778F">
        <w:rPr>
          <w:rFonts w:ascii="Arial" w:hAnsi="Arial" w:cs="Arial"/>
          <w:lang w:val="es-ES"/>
        </w:rPr>
        <w:t>Oficina de alumnos, donde se realizan los trámites administrativos.</w:t>
      </w:r>
    </w:p>
    <w:p w14:paraId="0A076AB1" w14:textId="77777777" w:rsidR="00E82156" w:rsidRPr="00B9778F" w:rsidRDefault="00E82156" w:rsidP="00BC5FF7">
      <w:pPr>
        <w:numPr>
          <w:ilvl w:val="0"/>
          <w:numId w:val="117"/>
        </w:numPr>
        <w:spacing w:before="240" w:after="240" w:line="360" w:lineRule="auto"/>
        <w:jc w:val="both"/>
        <w:rPr>
          <w:rFonts w:ascii="Arial" w:hAnsi="Arial" w:cs="Arial"/>
          <w:lang w:val="es-ES"/>
        </w:rPr>
      </w:pPr>
      <w:r w:rsidRPr="00B9778F">
        <w:rPr>
          <w:rFonts w:ascii="Arial" w:hAnsi="Arial" w:cs="Arial"/>
          <w:lang w:val="es-ES"/>
        </w:rPr>
        <w:t xml:space="preserve">Oficina de relaciones internacionales, donde se </w:t>
      </w:r>
      <w:r w:rsidRPr="00B9778F">
        <w:rPr>
          <w:rFonts w:ascii="Arial" w:hAnsi="Arial" w:cs="Arial"/>
          <w:lang w:val="es-ES"/>
        </w:rPr>
        <w:tab/>
        <w:t>gestionan los estudios en el extranjero y el intercambio de estudiantes.</w:t>
      </w:r>
    </w:p>
    <w:p w14:paraId="5994B0D6" w14:textId="77777777" w:rsidR="00E82156" w:rsidRPr="00B9778F" w:rsidRDefault="00E82156" w:rsidP="00BC5FF7">
      <w:pPr>
        <w:numPr>
          <w:ilvl w:val="0"/>
          <w:numId w:val="117"/>
        </w:numPr>
        <w:spacing w:before="240" w:after="240" w:line="360" w:lineRule="auto"/>
        <w:jc w:val="both"/>
        <w:rPr>
          <w:rFonts w:ascii="Arial" w:hAnsi="Arial" w:cs="Arial"/>
          <w:lang w:val="es-ES"/>
        </w:rPr>
      </w:pPr>
      <w:r w:rsidRPr="00B9778F">
        <w:rPr>
          <w:rFonts w:ascii="Arial" w:hAnsi="Arial" w:cs="Arial"/>
          <w:lang w:val="es-ES"/>
        </w:rPr>
        <w:t>Gabinete de Orientación profesional, que gestiona las relaciones con empresas y las prácticas externas en empresa de los estudiantes y apoyo e información a los egresados.</w:t>
      </w:r>
    </w:p>
    <w:p w14:paraId="3850E5D9" w14:textId="77777777" w:rsidR="00E82156" w:rsidRPr="00B9778F" w:rsidRDefault="00E82156" w:rsidP="00BC5FF7">
      <w:pPr>
        <w:numPr>
          <w:ilvl w:val="0"/>
          <w:numId w:val="117"/>
        </w:numPr>
        <w:spacing w:before="240" w:after="240" w:line="360" w:lineRule="auto"/>
        <w:jc w:val="both"/>
        <w:rPr>
          <w:rFonts w:ascii="Arial" w:hAnsi="Arial" w:cs="Arial"/>
          <w:lang w:val="es-ES"/>
        </w:rPr>
      </w:pPr>
      <w:r w:rsidRPr="00B9778F">
        <w:rPr>
          <w:rFonts w:ascii="Arial" w:hAnsi="Arial" w:cs="Arial"/>
          <w:lang w:val="es-ES"/>
        </w:rPr>
        <w:t>Oficina de becas, donde se tramitan y gestionan las becas.</w:t>
      </w:r>
    </w:p>
    <w:p w14:paraId="128E8316" w14:textId="77777777" w:rsidR="00E82156" w:rsidRPr="00B9778F" w:rsidRDefault="00E82156" w:rsidP="00BC5FF7">
      <w:pPr>
        <w:numPr>
          <w:ilvl w:val="0"/>
          <w:numId w:val="117"/>
        </w:numPr>
        <w:spacing w:before="240" w:after="240" w:line="360" w:lineRule="auto"/>
        <w:jc w:val="both"/>
        <w:rPr>
          <w:rFonts w:ascii="Arial" w:hAnsi="Arial" w:cs="Arial"/>
          <w:lang w:val="es-ES"/>
        </w:rPr>
      </w:pPr>
      <w:r w:rsidRPr="00B9778F">
        <w:rPr>
          <w:rFonts w:ascii="Arial" w:hAnsi="Arial" w:cs="Arial"/>
          <w:lang w:val="es-ES"/>
        </w:rPr>
        <w:t>Centro de proceso de datos, encargado de todos los sistemas informáticos y de comunicaciones del campus, asistencia a las cuentas personales de los alumnos y profesores y asistencia a las incidencias de las residencias.</w:t>
      </w:r>
    </w:p>
    <w:p w14:paraId="0047A0E3" w14:textId="77777777" w:rsidR="00E82156" w:rsidRPr="00B9778F" w:rsidRDefault="00E82156" w:rsidP="00BC5FF7">
      <w:pPr>
        <w:numPr>
          <w:ilvl w:val="0"/>
          <w:numId w:val="118"/>
        </w:numPr>
        <w:spacing w:before="240" w:after="240" w:line="360" w:lineRule="auto"/>
        <w:jc w:val="both"/>
        <w:rPr>
          <w:rFonts w:ascii="Arial" w:hAnsi="Arial" w:cs="Arial"/>
          <w:lang w:val="es-ES"/>
        </w:rPr>
      </w:pPr>
      <w:r w:rsidRPr="00B9778F">
        <w:rPr>
          <w:rFonts w:ascii="Arial" w:hAnsi="Arial" w:cs="Arial"/>
          <w:lang w:val="es-ES"/>
        </w:rPr>
        <w:t>Servicio bancario y cajeros automáticos dentro del propio campus, situándose una oficina del banco en el edificio principal.</w:t>
      </w:r>
    </w:p>
    <w:p w14:paraId="56F3D94A" w14:textId="77777777" w:rsidR="00E82156" w:rsidRPr="00B9778F" w:rsidRDefault="00E82156" w:rsidP="00BC5FF7">
      <w:pPr>
        <w:numPr>
          <w:ilvl w:val="0"/>
          <w:numId w:val="118"/>
        </w:numPr>
        <w:spacing w:before="240" w:after="240" w:line="360" w:lineRule="auto"/>
        <w:jc w:val="both"/>
        <w:rPr>
          <w:rFonts w:ascii="Arial" w:hAnsi="Arial" w:cs="Arial"/>
          <w:lang w:val="es-ES"/>
        </w:rPr>
      </w:pPr>
      <w:r w:rsidRPr="00B9778F">
        <w:rPr>
          <w:rFonts w:ascii="Arial" w:hAnsi="Arial" w:cs="Arial"/>
          <w:lang w:val="es-ES"/>
        </w:rPr>
        <w:t>Aulas libres con 150 puestos de ordenadores a libre disposición.</w:t>
      </w:r>
    </w:p>
    <w:p w14:paraId="63E3C7E5" w14:textId="77777777" w:rsidR="00E82156" w:rsidRPr="00B9778F" w:rsidRDefault="00E82156" w:rsidP="00BC5FF7">
      <w:pPr>
        <w:numPr>
          <w:ilvl w:val="0"/>
          <w:numId w:val="118"/>
        </w:numPr>
        <w:spacing w:before="240" w:after="240" w:line="360" w:lineRule="auto"/>
        <w:jc w:val="both"/>
        <w:rPr>
          <w:rFonts w:ascii="Arial" w:hAnsi="Arial" w:cs="Arial"/>
          <w:lang w:val="es-ES"/>
        </w:rPr>
      </w:pPr>
      <w:r w:rsidRPr="00B9778F">
        <w:rPr>
          <w:rFonts w:ascii="Arial" w:hAnsi="Arial" w:cs="Arial"/>
          <w:lang w:val="es-ES"/>
        </w:rPr>
        <w:t>Servicio wifi en el campus.</w:t>
      </w:r>
    </w:p>
    <w:p w14:paraId="34788684" w14:textId="77777777" w:rsidR="00E82156" w:rsidRPr="00B9778F" w:rsidRDefault="00E82156" w:rsidP="00BC5FF7">
      <w:pPr>
        <w:numPr>
          <w:ilvl w:val="0"/>
          <w:numId w:val="118"/>
        </w:numPr>
        <w:spacing w:before="240" w:after="240" w:line="360" w:lineRule="auto"/>
        <w:jc w:val="both"/>
        <w:rPr>
          <w:rFonts w:ascii="Arial" w:hAnsi="Arial" w:cs="Arial"/>
          <w:lang w:val="es-ES"/>
        </w:rPr>
      </w:pPr>
      <w:r w:rsidRPr="00B9778F">
        <w:rPr>
          <w:rFonts w:ascii="Arial" w:hAnsi="Arial" w:cs="Arial"/>
          <w:lang w:val="es-ES"/>
        </w:rPr>
        <w:t>Campos deportivos y gimnasio.</w:t>
      </w:r>
    </w:p>
    <w:p w14:paraId="0ECD4621" w14:textId="3852FF95" w:rsidR="00E82156" w:rsidRPr="00B9778F" w:rsidRDefault="00E82156" w:rsidP="00BC5FF7">
      <w:pPr>
        <w:numPr>
          <w:ilvl w:val="0"/>
          <w:numId w:val="118"/>
        </w:numPr>
        <w:spacing w:before="240" w:after="240" w:line="360" w:lineRule="auto"/>
        <w:jc w:val="both"/>
        <w:rPr>
          <w:rFonts w:ascii="Arial" w:hAnsi="Arial" w:cs="Arial"/>
          <w:lang w:val="es-ES"/>
        </w:rPr>
      </w:pPr>
      <w:r w:rsidRPr="00B9778F">
        <w:rPr>
          <w:rFonts w:ascii="Arial" w:hAnsi="Arial" w:cs="Arial"/>
          <w:lang w:val="es-ES"/>
        </w:rPr>
        <w:t>Servicios de extensión universitaria, a través de grupos de teatro, deportes (rugby, fútbol, etc.), tuna, asociaciones como el IEEE, etc.</w:t>
      </w:r>
    </w:p>
    <w:p w14:paraId="74082119" w14:textId="77777777" w:rsidR="00E82156" w:rsidRPr="00B9778F" w:rsidRDefault="00E82156" w:rsidP="00BC5FF7">
      <w:pPr>
        <w:numPr>
          <w:ilvl w:val="0"/>
          <w:numId w:val="118"/>
        </w:numPr>
        <w:spacing w:before="240" w:after="240" w:line="360" w:lineRule="auto"/>
        <w:jc w:val="both"/>
        <w:rPr>
          <w:rFonts w:ascii="Arial" w:hAnsi="Arial" w:cs="Arial"/>
          <w:lang w:val="es-ES"/>
        </w:rPr>
      </w:pPr>
      <w:r w:rsidRPr="00B9778F">
        <w:rPr>
          <w:rFonts w:ascii="Arial" w:hAnsi="Arial" w:cs="Arial"/>
          <w:lang w:val="es-ES"/>
        </w:rPr>
        <w:t>Servicio de atención telefónica.</w:t>
      </w:r>
    </w:p>
    <w:p w14:paraId="76EAB65D" w14:textId="77777777" w:rsidR="00E82156" w:rsidRPr="00B9778F" w:rsidRDefault="00E82156" w:rsidP="00BC5FF7">
      <w:pPr>
        <w:numPr>
          <w:ilvl w:val="0"/>
          <w:numId w:val="118"/>
        </w:numPr>
        <w:spacing w:before="240" w:after="240" w:line="360" w:lineRule="auto"/>
        <w:jc w:val="both"/>
        <w:rPr>
          <w:rFonts w:ascii="Arial" w:hAnsi="Arial" w:cs="Arial"/>
          <w:lang w:val="es-ES"/>
        </w:rPr>
      </w:pPr>
      <w:r w:rsidRPr="00B9778F">
        <w:rPr>
          <w:rFonts w:ascii="Arial" w:hAnsi="Arial" w:cs="Arial"/>
          <w:lang w:val="es-ES"/>
        </w:rPr>
        <w:t>Servicio de información y orientación de la Universidad.</w:t>
      </w:r>
    </w:p>
    <w:p w14:paraId="2562F869" w14:textId="77777777" w:rsidR="00E82156" w:rsidRPr="00B9778F" w:rsidRDefault="00E82156" w:rsidP="00BC5FF7">
      <w:pPr>
        <w:numPr>
          <w:ilvl w:val="0"/>
          <w:numId w:val="118"/>
        </w:numPr>
        <w:spacing w:before="240" w:after="240" w:line="360" w:lineRule="auto"/>
        <w:jc w:val="both"/>
        <w:rPr>
          <w:rFonts w:ascii="Arial" w:hAnsi="Arial" w:cs="Arial"/>
          <w:lang w:val="es-ES"/>
        </w:rPr>
      </w:pPr>
      <w:r w:rsidRPr="00B9778F">
        <w:rPr>
          <w:rFonts w:ascii="Arial" w:hAnsi="Arial" w:cs="Arial"/>
          <w:lang w:val="es-ES"/>
        </w:rPr>
        <w:t>Servicio de seguridad.</w:t>
      </w:r>
    </w:p>
    <w:p w14:paraId="60E099E7" w14:textId="77777777" w:rsidR="00E82156" w:rsidRPr="00B9778F" w:rsidRDefault="00E82156" w:rsidP="00BC5FF7">
      <w:pPr>
        <w:numPr>
          <w:ilvl w:val="0"/>
          <w:numId w:val="118"/>
        </w:numPr>
        <w:spacing w:before="240" w:after="240" w:line="360" w:lineRule="auto"/>
        <w:jc w:val="both"/>
        <w:rPr>
          <w:rFonts w:ascii="Arial" w:hAnsi="Arial" w:cs="Arial"/>
          <w:lang w:val="es-ES"/>
        </w:rPr>
      </w:pPr>
      <w:r w:rsidRPr="00B9778F">
        <w:rPr>
          <w:rFonts w:ascii="Arial" w:hAnsi="Arial" w:cs="Arial"/>
          <w:lang w:val="es-ES"/>
        </w:rPr>
        <w:t>Servicio de mantenimiento y limpieza.</w:t>
      </w:r>
    </w:p>
    <w:p w14:paraId="237D10E1" w14:textId="77777777" w:rsidR="00E82156" w:rsidRPr="00B9778F" w:rsidRDefault="00E82156" w:rsidP="00BC5FF7">
      <w:pPr>
        <w:numPr>
          <w:ilvl w:val="0"/>
          <w:numId w:val="118"/>
        </w:numPr>
        <w:spacing w:before="240" w:after="240" w:line="360" w:lineRule="auto"/>
        <w:jc w:val="both"/>
        <w:rPr>
          <w:rFonts w:ascii="Arial" w:hAnsi="Arial" w:cs="Arial"/>
          <w:lang w:val="es-ES"/>
        </w:rPr>
      </w:pPr>
      <w:r w:rsidRPr="00B9778F">
        <w:rPr>
          <w:rFonts w:ascii="Arial" w:hAnsi="Arial" w:cs="Arial"/>
          <w:lang w:val="es-ES"/>
        </w:rPr>
        <w:t>Comedor y cafetería abierto todos los días.</w:t>
      </w:r>
    </w:p>
    <w:p w14:paraId="0FFD590A" w14:textId="77777777" w:rsidR="00E82156" w:rsidRPr="00B9778F" w:rsidRDefault="00E82156" w:rsidP="00703F53">
      <w:pPr>
        <w:pStyle w:val="Ttulo4"/>
      </w:pPr>
      <w:r w:rsidRPr="00B9778F">
        <w:t>Mecanismos de revisión y mantenimiento de materiales y servicios</w:t>
      </w:r>
    </w:p>
    <w:p w14:paraId="054D8B2F"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El Sistema de Gestión de Calidad de la Universidad Alfonso X el Sabio contempla varios mecanismos relacionados con los procesos de compra de equipos y servicios, de su mantenimiento y de la calidad de los proveedores. En concreto, los mecanismos para realizar o garantizar la revisión y el mantenimiento de los medios materiales y servicios se encuentran explicitados en dos Instrucciones de Trabajo denominadas Funciones del responsable de laboratorio (IT021) y Mantenimiento de equipos e instalaciones (IT034).</w:t>
      </w:r>
    </w:p>
    <w:p w14:paraId="0AE1468B"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La primera de ellas (IT021) está relacionada con equipos, instalaciones y servicios que afectan a laboratorios docentes. En esta IT se indica que el responsable de laboratorio será un profesor que jerárquicamente dependa del Decano de Facultad o Director de Escuela, que deberá llevar un control de inventario de los materiales y equipos existentes en el laboratorio, identificando expresamente aquellos que requieran de manual de identificación, que será responsable de comunicar cualquier tipo de incidencias al departamento o servicio correspondiente, que velará por el buen funcionamiento y mantenimiento tanto preventivo (revisiones periódicas) como correctivo (cuando sea necesario) de los equipos (inventariable) existentes en el laboratorio, de acuerdo con la normativa legal aplicable cuando fuere menester, que asesorará sobre las necesidades de compra, tanto de material fungible como inventariable, que asegurará la recepción de pedidos para el laboratorio así como la comunicación de incidencias con la recepción (albaranes, material defectuoso, retrasos en las entregas, etc.), que en el caso de tener bajo su dependencia uno o más técnicos de laboratorio, la actividad de dichas personas estará bajo su responsabilidad, que se asegurará de la existencia de manuales actualizados de todos los equipos del laboratorio, recabando la asistencia, si fuere necesario, del Departamento de Contabilidad de la Universidad para su consecución, identificando los que son necesarios para la impartición de las prácticas y, finalmente, que para los equipos que requieran revisiones y/o mantenimiento periódico, llevará un registro en formato Excel preestablecido con las fechas de la última revisión y la fechas de la siguiente revisión.</w:t>
      </w:r>
    </w:p>
    <w:p w14:paraId="7F5C0C5F"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La segunda IT (IT034) excluye a los equipos, instalaciones y servicios relacionados con docencia (ya contemplados en la anterior IT) e indica que las personas designadas como responsables de los equipos / instalaciones tanto de la Universidad Alfonso X El Sabio en el campus de Villanueva, como de la Clínica y Policlínica, deberán: identificar los equipos / instalaciones que precisen de manual específico notificando a Gerencia / Vicerrectorado tanto los que existan como los que deberían existir por considerarse necesarios, identificar asimismo los equipos / instalaciones que por normativa legal deben estar sujetos a mantenimiento específico, solicitar a los proveedores los manuales faltantes y necesarios, así como la contratación de los servicios de mantenimiento necesarios por imperativo legal, siendo opcional la de aquellos que a petición de los responsables se haya considerado conveniente contratar, elaborar un listado / inventario de estos equipos  / instalaciones – listado de mantenimiento preventivo – donde se podrán registrar los pertinentes controles de mantenimiento exigibles, constatar / verificar los controles periódicos de mantenimiento , por la empresa externa contratada a tal efecto, de forma que cumplan la normativa legal específica que les sea de aplicación.</w:t>
      </w:r>
    </w:p>
    <w:p w14:paraId="09539C77" w14:textId="77777777" w:rsidR="00E82156" w:rsidRPr="00825D94" w:rsidRDefault="00E82156" w:rsidP="00E82156">
      <w:pPr>
        <w:spacing w:before="240" w:after="240" w:line="360" w:lineRule="auto"/>
        <w:jc w:val="both"/>
        <w:rPr>
          <w:rFonts w:ascii="Arial" w:hAnsi="Arial" w:cs="Arial"/>
        </w:rPr>
      </w:pPr>
      <w:r w:rsidRPr="00825D94">
        <w:rPr>
          <w:rFonts w:ascii="Arial" w:hAnsi="Arial" w:cs="Arial"/>
        </w:rPr>
        <w:t xml:space="preserve">Por </w:t>
      </w:r>
      <w:r w:rsidRPr="006A068A">
        <w:rPr>
          <w:rFonts w:ascii="Arial" w:hAnsi="Arial" w:cs="Arial"/>
          <w:color w:val="000000" w:themeColor="text1"/>
        </w:rPr>
        <w:t>otra parte, las materias correspondientes a las Prácticas Externas y el Trabajo Fin de Máster tendrán lugar en las instalaciones del Centro de Psicología Álava Reyes y demás centros con los que existan convenios de colaboración, donde haya áreas destinadas a consultas clínicas, salas de espera, y equipamiento necesario para la actividad clínica. Se dispone de aulas de formación completamente equipadas. De forma más detallada, entre los recursos más destacados, señalamos:</w:t>
      </w:r>
    </w:p>
    <w:p w14:paraId="67A62FC2" w14:textId="77777777" w:rsidR="00E82156" w:rsidRPr="00825D94" w:rsidRDefault="00E82156" w:rsidP="00BC5FF7">
      <w:pPr>
        <w:pStyle w:val="Prrafodelista"/>
        <w:numPr>
          <w:ilvl w:val="0"/>
          <w:numId w:val="119"/>
        </w:numPr>
        <w:spacing w:before="240" w:after="240" w:line="360" w:lineRule="auto"/>
        <w:contextualSpacing w:val="0"/>
        <w:jc w:val="both"/>
        <w:rPr>
          <w:rFonts w:ascii="Arial" w:hAnsi="Arial" w:cs="Arial"/>
        </w:rPr>
      </w:pPr>
      <w:r>
        <w:rPr>
          <w:rFonts w:ascii="Arial" w:hAnsi="Arial" w:cs="Arial"/>
        </w:rPr>
        <w:t>Despachos informatizados.</w:t>
      </w:r>
    </w:p>
    <w:p w14:paraId="6D831DF5" w14:textId="77777777" w:rsidR="00E82156" w:rsidRPr="00825D94" w:rsidRDefault="00E82156" w:rsidP="00BC5FF7">
      <w:pPr>
        <w:pStyle w:val="Prrafodelista"/>
        <w:numPr>
          <w:ilvl w:val="0"/>
          <w:numId w:val="119"/>
        </w:numPr>
        <w:spacing w:before="240" w:after="240" w:line="360" w:lineRule="auto"/>
        <w:contextualSpacing w:val="0"/>
        <w:jc w:val="both"/>
        <w:rPr>
          <w:rFonts w:ascii="Arial" w:hAnsi="Arial" w:cs="Arial"/>
        </w:rPr>
      </w:pPr>
      <w:r w:rsidRPr="00825D94">
        <w:rPr>
          <w:rFonts w:ascii="Arial" w:hAnsi="Arial" w:cs="Arial"/>
        </w:rPr>
        <w:t>Sal</w:t>
      </w:r>
      <w:r>
        <w:rPr>
          <w:rFonts w:ascii="Arial" w:hAnsi="Arial" w:cs="Arial"/>
        </w:rPr>
        <w:t>as de espera con wifi gratis.</w:t>
      </w:r>
    </w:p>
    <w:p w14:paraId="5A214334" w14:textId="77777777" w:rsidR="00E82156" w:rsidRPr="00825D94" w:rsidRDefault="00E82156" w:rsidP="00BC5FF7">
      <w:pPr>
        <w:pStyle w:val="Prrafodelista"/>
        <w:numPr>
          <w:ilvl w:val="0"/>
          <w:numId w:val="119"/>
        </w:numPr>
        <w:spacing w:before="240" w:after="240" w:line="360" w:lineRule="auto"/>
        <w:contextualSpacing w:val="0"/>
        <w:jc w:val="both"/>
        <w:rPr>
          <w:rFonts w:ascii="Arial" w:hAnsi="Arial" w:cs="Arial"/>
        </w:rPr>
      </w:pPr>
      <w:r w:rsidRPr="00825D94">
        <w:rPr>
          <w:rFonts w:ascii="Arial" w:hAnsi="Arial" w:cs="Arial"/>
        </w:rPr>
        <w:t>Recibidor/r</w:t>
      </w:r>
      <w:r>
        <w:rPr>
          <w:rFonts w:ascii="Arial" w:hAnsi="Arial" w:cs="Arial"/>
        </w:rPr>
        <w:t>ecepción.</w:t>
      </w:r>
    </w:p>
    <w:p w14:paraId="491BFDD4" w14:textId="77777777" w:rsidR="00E82156" w:rsidRPr="00825D94" w:rsidRDefault="00E82156" w:rsidP="00BC5FF7">
      <w:pPr>
        <w:pStyle w:val="Prrafodelista"/>
        <w:numPr>
          <w:ilvl w:val="0"/>
          <w:numId w:val="119"/>
        </w:numPr>
        <w:spacing w:before="240" w:after="240" w:line="360" w:lineRule="auto"/>
        <w:contextualSpacing w:val="0"/>
        <w:jc w:val="both"/>
        <w:rPr>
          <w:rFonts w:ascii="Arial" w:hAnsi="Arial" w:cs="Arial"/>
        </w:rPr>
      </w:pPr>
      <w:r w:rsidRPr="00825D94">
        <w:rPr>
          <w:rFonts w:ascii="Arial" w:hAnsi="Arial" w:cs="Arial"/>
        </w:rPr>
        <w:t>Servicios a disposición de</w:t>
      </w:r>
      <w:r>
        <w:rPr>
          <w:rFonts w:ascii="Arial" w:hAnsi="Arial" w:cs="Arial"/>
        </w:rPr>
        <w:t>l público.</w:t>
      </w:r>
    </w:p>
    <w:p w14:paraId="51E582FC" w14:textId="77777777" w:rsidR="00E82156" w:rsidRPr="00825D94" w:rsidRDefault="00E82156" w:rsidP="00BC5FF7">
      <w:pPr>
        <w:pStyle w:val="Prrafodelista"/>
        <w:numPr>
          <w:ilvl w:val="0"/>
          <w:numId w:val="119"/>
        </w:numPr>
        <w:spacing w:before="240" w:after="240" w:line="360" w:lineRule="auto"/>
        <w:contextualSpacing w:val="0"/>
        <w:jc w:val="both"/>
        <w:rPr>
          <w:rFonts w:ascii="Arial" w:hAnsi="Arial" w:cs="Arial"/>
        </w:rPr>
      </w:pPr>
      <w:r w:rsidRPr="00825D94">
        <w:rPr>
          <w:rFonts w:ascii="Arial" w:hAnsi="Arial" w:cs="Arial"/>
        </w:rPr>
        <w:t>Servicios a dis</w:t>
      </w:r>
      <w:r>
        <w:rPr>
          <w:rFonts w:ascii="Arial" w:hAnsi="Arial" w:cs="Arial"/>
        </w:rPr>
        <w:t>posición de los profesionales.</w:t>
      </w:r>
    </w:p>
    <w:p w14:paraId="6CDED6A2" w14:textId="77777777" w:rsidR="00E82156" w:rsidRPr="006A068A" w:rsidRDefault="00E82156" w:rsidP="00BC5FF7">
      <w:pPr>
        <w:pStyle w:val="Prrafodelista"/>
        <w:numPr>
          <w:ilvl w:val="0"/>
          <w:numId w:val="119"/>
        </w:numPr>
        <w:spacing w:before="240" w:after="240" w:line="360" w:lineRule="auto"/>
        <w:contextualSpacing w:val="0"/>
        <w:jc w:val="both"/>
        <w:rPr>
          <w:rFonts w:ascii="Arial" w:hAnsi="Arial" w:cs="Arial"/>
          <w:color w:val="000000" w:themeColor="text1"/>
        </w:rPr>
      </w:pPr>
      <w:r w:rsidRPr="006A068A">
        <w:rPr>
          <w:rFonts w:ascii="Arial" w:hAnsi="Arial" w:cs="Arial"/>
          <w:color w:val="000000" w:themeColor="text1"/>
        </w:rPr>
        <w:t>Almacenes/zona de archivos:</w:t>
      </w:r>
    </w:p>
    <w:p w14:paraId="3BDD03EE" w14:textId="77777777" w:rsidR="00E82156" w:rsidRPr="006A068A" w:rsidRDefault="00E82156" w:rsidP="00BC5FF7">
      <w:pPr>
        <w:pStyle w:val="Prrafodelista"/>
        <w:numPr>
          <w:ilvl w:val="0"/>
          <w:numId w:val="119"/>
        </w:numPr>
        <w:spacing w:before="240" w:after="240" w:line="360" w:lineRule="auto"/>
        <w:contextualSpacing w:val="0"/>
        <w:jc w:val="both"/>
        <w:rPr>
          <w:rFonts w:ascii="Arial" w:hAnsi="Arial" w:cs="Arial"/>
          <w:color w:val="000000" w:themeColor="text1"/>
        </w:rPr>
      </w:pPr>
      <w:r w:rsidRPr="006A068A">
        <w:rPr>
          <w:rFonts w:ascii="Arial" w:hAnsi="Arial" w:cs="Arial"/>
          <w:color w:val="000000" w:themeColor="text1"/>
        </w:rPr>
        <w:t>Salas de formación con equipación de audio y vídeo.</w:t>
      </w:r>
    </w:p>
    <w:p w14:paraId="28EC9DB3" w14:textId="77777777" w:rsidR="00E82156" w:rsidRPr="006A068A" w:rsidRDefault="00E82156" w:rsidP="00BC5FF7">
      <w:pPr>
        <w:pStyle w:val="Prrafodelista"/>
        <w:numPr>
          <w:ilvl w:val="0"/>
          <w:numId w:val="119"/>
        </w:numPr>
        <w:spacing w:before="240" w:after="240" w:line="360" w:lineRule="auto"/>
        <w:contextualSpacing w:val="0"/>
        <w:jc w:val="both"/>
        <w:rPr>
          <w:rFonts w:ascii="Arial" w:hAnsi="Arial" w:cs="Arial"/>
          <w:color w:val="000000" w:themeColor="text1"/>
        </w:rPr>
      </w:pPr>
      <w:r w:rsidRPr="006A068A">
        <w:rPr>
          <w:rFonts w:ascii="Arial" w:hAnsi="Arial" w:cs="Arial"/>
          <w:color w:val="000000" w:themeColor="text1"/>
        </w:rPr>
        <w:t xml:space="preserve">Material psicométrico </w:t>
      </w:r>
      <w:r>
        <w:rPr>
          <w:rFonts w:ascii="Arial" w:hAnsi="Arial" w:cs="Arial"/>
          <w:color w:val="000000" w:themeColor="text1"/>
        </w:rPr>
        <w:t>de</w:t>
      </w:r>
      <w:r w:rsidRPr="006A068A">
        <w:rPr>
          <w:rFonts w:ascii="Arial" w:hAnsi="Arial" w:cs="Arial"/>
          <w:color w:val="000000" w:themeColor="text1"/>
        </w:rPr>
        <w:t xml:space="preserve"> diversa índole.</w:t>
      </w:r>
    </w:p>
    <w:p w14:paraId="186AA682" w14:textId="77777777" w:rsidR="00E82156" w:rsidRPr="006A068A" w:rsidRDefault="00E82156" w:rsidP="00BC5FF7">
      <w:pPr>
        <w:pStyle w:val="Prrafodelista"/>
        <w:numPr>
          <w:ilvl w:val="0"/>
          <w:numId w:val="119"/>
        </w:numPr>
        <w:spacing w:before="240" w:after="240" w:line="360" w:lineRule="auto"/>
        <w:contextualSpacing w:val="0"/>
        <w:jc w:val="both"/>
        <w:rPr>
          <w:rFonts w:ascii="Arial" w:hAnsi="Arial" w:cs="Arial"/>
          <w:color w:val="000000" w:themeColor="text1"/>
        </w:rPr>
      </w:pPr>
      <w:r w:rsidRPr="006A068A">
        <w:rPr>
          <w:rFonts w:ascii="Arial" w:hAnsi="Arial" w:cs="Arial"/>
          <w:color w:val="000000" w:themeColor="text1"/>
        </w:rPr>
        <w:t>Sala de relajación.</w:t>
      </w:r>
    </w:p>
    <w:p w14:paraId="4E8291D5" w14:textId="77777777" w:rsidR="00E82156" w:rsidRPr="006A068A" w:rsidRDefault="00E82156" w:rsidP="00BC5FF7">
      <w:pPr>
        <w:pStyle w:val="Prrafodelista"/>
        <w:numPr>
          <w:ilvl w:val="0"/>
          <w:numId w:val="119"/>
        </w:numPr>
        <w:spacing w:before="240" w:after="240" w:line="360" w:lineRule="auto"/>
        <w:contextualSpacing w:val="0"/>
        <w:jc w:val="both"/>
        <w:rPr>
          <w:rFonts w:ascii="Arial" w:hAnsi="Arial" w:cs="Arial"/>
          <w:color w:val="000000" w:themeColor="text1"/>
        </w:rPr>
      </w:pPr>
      <w:r w:rsidRPr="006A068A">
        <w:rPr>
          <w:rFonts w:ascii="Arial" w:hAnsi="Arial" w:cs="Arial"/>
          <w:color w:val="000000" w:themeColor="text1"/>
        </w:rPr>
        <w:t>Archivadores metálicos.</w:t>
      </w:r>
    </w:p>
    <w:p w14:paraId="02217299" w14:textId="77777777" w:rsidR="00E82156" w:rsidRDefault="00E82156" w:rsidP="00E82156">
      <w:pPr>
        <w:spacing w:before="240" w:after="240" w:line="360" w:lineRule="auto"/>
        <w:jc w:val="both"/>
        <w:rPr>
          <w:rFonts w:ascii="Arial" w:hAnsi="Arial" w:cs="Arial"/>
        </w:rPr>
      </w:pPr>
      <w:r w:rsidRPr="006A068A">
        <w:rPr>
          <w:rFonts w:ascii="Arial" w:hAnsi="Arial" w:cs="Arial"/>
          <w:color w:val="000000" w:themeColor="text1"/>
        </w:rPr>
        <w:t xml:space="preserve">En caso necesario, se puede contar con colaboraciones con otras entidades, con las cuales esté en vigor el correspondiente </w:t>
      </w:r>
      <w:r w:rsidRPr="00825D94">
        <w:rPr>
          <w:rFonts w:ascii="Arial" w:hAnsi="Arial" w:cs="Arial"/>
        </w:rPr>
        <w:t>convenio de colaboración.</w:t>
      </w:r>
    </w:p>
    <w:p w14:paraId="5835FF5E" w14:textId="77777777" w:rsidR="00E82156" w:rsidRPr="00B9778F" w:rsidRDefault="00E82156" w:rsidP="00703F53">
      <w:pPr>
        <w:pStyle w:val="Ttulo3"/>
        <w:rPr>
          <w:lang w:val="es-ES"/>
        </w:rPr>
      </w:pPr>
      <w:bookmarkStart w:id="68" w:name="_Toc359484975"/>
      <w:bookmarkStart w:id="69" w:name="_Toc511027428"/>
      <w:r>
        <w:rPr>
          <w:lang w:val="es-ES"/>
        </w:rPr>
        <w:t>P</w:t>
      </w:r>
      <w:r w:rsidRPr="00B9778F">
        <w:rPr>
          <w:lang w:val="es-ES"/>
        </w:rPr>
        <w:t>lataforma educativa</w:t>
      </w:r>
      <w:bookmarkEnd w:id="68"/>
      <w:bookmarkEnd w:id="69"/>
    </w:p>
    <w:p w14:paraId="2A92A44D"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La Universidad Alfonso X el Sabio cuenta con recursos propios como sistemas y mecanismos de comunicación bidireccional entre profesores y estudiantes. Desde sus orígenes, la Universidad Alfonso X el Sabio apostó por la incorporación de las herramientas TIC a la formación, por lo que desde un primer momento la Universidad diseñó mecanismos online para la comunicación e intercambio de información entre profesores y estudiantes. El mantenimiento y posterior desarrollo de estos sistemas se concretó en un “Campus virtual”.</w:t>
      </w:r>
    </w:p>
    <w:p w14:paraId="56B5DEB6"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Este Campus incluye en la actualidad una plataforma educativa desarrollada por la propia Universidad denominada “</w:t>
      </w:r>
      <w:r>
        <w:rPr>
          <w:rFonts w:ascii="Arial" w:hAnsi="Arial" w:cs="Arial"/>
        </w:rPr>
        <w:t>Campus Virtual</w:t>
      </w:r>
      <w:r w:rsidRPr="00B9778F">
        <w:rPr>
          <w:rFonts w:ascii="Arial" w:hAnsi="Arial" w:cs="Arial"/>
        </w:rPr>
        <w:t>”. La plataforma es una herramienta de trabajo generalizada entre los profesores y estudiantes. En el caso de los profesores, al tratarse de un requisito del Sistema de Gestión de Calidad (SGC) de la Universidad, su empleo está generalizado. En el caso de los estudiantes, las estadísticas recabadas por el Centro de Proceso de Datos indican que más del 90% son usuarios habituales. Todo ello nos lleva a la conclusión de que la plataforma está siendo utilizada de forma sistemática por cerca de 10.000 usuarios y como tal están dimensionados todos los recursos técnicos.</w:t>
      </w:r>
    </w:p>
    <w:p w14:paraId="1A2DC390"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La plataforma se emplea como recurso de formación y gestión académica en todas las titulaciones de Grado y Máster impartidas actualmente por la Universidad:</w:t>
      </w:r>
    </w:p>
    <w:p w14:paraId="68B41DD0" w14:textId="77777777" w:rsidR="00E82156" w:rsidRPr="00B9778F" w:rsidRDefault="00E82156" w:rsidP="00BC5FF7">
      <w:pPr>
        <w:numPr>
          <w:ilvl w:val="0"/>
          <w:numId w:val="120"/>
        </w:numPr>
        <w:spacing w:before="240" w:after="240" w:line="360" w:lineRule="auto"/>
        <w:jc w:val="both"/>
        <w:rPr>
          <w:rFonts w:ascii="Arial" w:hAnsi="Arial" w:cs="Arial"/>
          <w:lang w:val="es-ES"/>
        </w:rPr>
      </w:pPr>
      <w:r w:rsidRPr="00B9778F">
        <w:rPr>
          <w:rFonts w:ascii="Arial" w:hAnsi="Arial" w:cs="Arial"/>
          <w:lang w:val="es-ES"/>
        </w:rPr>
        <w:t>Proporciona a los estudiantes la información básica de cada asignatura, como son los temarios, bibliografía, metodología docente, normas de evaluación, y fechas de los de exámenes.</w:t>
      </w:r>
    </w:p>
    <w:p w14:paraId="60E89EBC" w14:textId="77777777" w:rsidR="00E82156" w:rsidRPr="00B9778F" w:rsidRDefault="00E82156" w:rsidP="00BC5FF7">
      <w:pPr>
        <w:numPr>
          <w:ilvl w:val="0"/>
          <w:numId w:val="120"/>
        </w:numPr>
        <w:spacing w:before="240" w:after="240" w:line="360" w:lineRule="auto"/>
        <w:jc w:val="both"/>
        <w:rPr>
          <w:rFonts w:ascii="Arial" w:hAnsi="Arial" w:cs="Arial"/>
          <w:lang w:val="es-ES"/>
        </w:rPr>
      </w:pPr>
      <w:r w:rsidRPr="00B9778F">
        <w:rPr>
          <w:rFonts w:ascii="Arial" w:hAnsi="Arial" w:cs="Arial"/>
          <w:lang w:val="es-ES"/>
        </w:rPr>
        <w:t>Facilita la distribución y gestión de documentos. Cada profesor coordinador incluye la documentación propia de cada asignatura para así facilitar el acceso a la misma a todos los estudiantes de dicha asignatura. Este material se compone de los apuntes del curso, enunciados de prácticas, trabajos y cualquier otra documentación que considere necesaria para el seguimiento de la asignatura.</w:t>
      </w:r>
    </w:p>
    <w:p w14:paraId="571E7AE5"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En caso de recursos que no sean propios a la Universidad, la plataforma proporciona a los estudiantes enlaces a los mismos.</w:t>
      </w:r>
    </w:p>
    <w:p w14:paraId="475D92E9" w14:textId="77777777" w:rsidR="00E82156" w:rsidRPr="00B9778F" w:rsidRDefault="00E82156" w:rsidP="00BC5FF7">
      <w:pPr>
        <w:numPr>
          <w:ilvl w:val="0"/>
          <w:numId w:val="121"/>
        </w:numPr>
        <w:spacing w:before="240" w:after="240" w:line="360" w:lineRule="auto"/>
        <w:jc w:val="both"/>
        <w:rPr>
          <w:rFonts w:ascii="Arial" w:hAnsi="Arial" w:cs="Arial"/>
          <w:lang w:val="es-ES"/>
        </w:rPr>
      </w:pPr>
      <w:r w:rsidRPr="00B9778F">
        <w:rPr>
          <w:rFonts w:ascii="Arial" w:hAnsi="Arial" w:cs="Arial"/>
          <w:lang w:val="es-ES"/>
        </w:rPr>
        <w:t>Ofrece un tablón de anuncios en el que los profesores pueden añadir avisos que permitan una comunicación con los estudiantes. Estos avisos facilitan el recordatorio de fechas de entregas de trabajos o exámenes así como cualquier otro tipo de comunicación puntual.</w:t>
      </w:r>
    </w:p>
    <w:p w14:paraId="6BD9C7D0" w14:textId="77777777" w:rsidR="00E82156" w:rsidRPr="00B9778F" w:rsidRDefault="00E82156" w:rsidP="00BC5FF7">
      <w:pPr>
        <w:numPr>
          <w:ilvl w:val="0"/>
          <w:numId w:val="121"/>
        </w:numPr>
        <w:spacing w:before="240" w:after="240" w:line="360" w:lineRule="auto"/>
        <w:jc w:val="both"/>
        <w:rPr>
          <w:rFonts w:ascii="Arial" w:hAnsi="Arial" w:cs="Arial"/>
          <w:lang w:val="es-ES"/>
        </w:rPr>
      </w:pPr>
      <w:r w:rsidRPr="00B9778F">
        <w:rPr>
          <w:rFonts w:ascii="Arial" w:hAnsi="Arial" w:cs="Arial"/>
          <w:lang w:val="es-ES"/>
        </w:rPr>
        <w:t>Dispone de mecanismos de comunicación entre todos los agentes involucrados en la actividad docente-discente de una asignatura  a través de foros a los que quedan suscritos los profesores y estudiantes de una asignatura. Esto permite un espacio de comunicación asíncrona muy útil entre todos los estudiantes y todos los profesores de una misma asignatura.</w:t>
      </w:r>
    </w:p>
    <w:p w14:paraId="1CD3683B" w14:textId="77777777" w:rsidR="00E82156" w:rsidRPr="00B9778F" w:rsidRDefault="00E82156" w:rsidP="00BC5FF7">
      <w:pPr>
        <w:numPr>
          <w:ilvl w:val="0"/>
          <w:numId w:val="121"/>
        </w:numPr>
        <w:spacing w:before="240" w:after="240" w:line="360" w:lineRule="auto"/>
        <w:jc w:val="both"/>
        <w:rPr>
          <w:rFonts w:ascii="Arial" w:hAnsi="Arial" w:cs="Arial"/>
          <w:lang w:val="es-ES"/>
        </w:rPr>
      </w:pPr>
      <w:r w:rsidRPr="00B9778F">
        <w:rPr>
          <w:rFonts w:ascii="Arial" w:hAnsi="Arial" w:cs="Arial"/>
          <w:lang w:val="es-ES"/>
        </w:rPr>
        <w:t>Dispone de una facilidad para la entrega de trabajos. Se trata de una herramienta que permite a los profesores crear actividades donde los estudiantes deben entregar sus trabajos siguiendo los requisitos temporales fijados para cada actividad. El empleo de este mecanismo para la recepción de trabajos es cada vez más utilizado debido a los avances de las TIC en todos los ámbitos de la sociedad, de la que el mundo de la educación es pionero. Por tanto, es cada vez más frecuente que el soporte natural para los trabajos solicitados a los estudiantes sea un soporte electrónico.</w:t>
      </w:r>
    </w:p>
    <w:p w14:paraId="75526809" w14:textId="77777777" w:rsidR="00E82156" w:rsidRPr="00B9778F" w:rsidRDefault="00E82156" w:rsidP="00BC5FF7">
      <w:pPr>
        <w:numPr>
          <w:ilvl w:val="0"/>
          <w:numId w:val="121"/>
        </w:numPr>
        <w:spacing w:before="240" w:after="240" w:line="360" w:lineRule="auto"/>
        <w:jc w:val="both"/>
        <w:rPr>
          <w:rFonts w:ascii="Arial" w:hAnsi="Arial" w:cs="Arial"/>
          <w:lang w:val="es-ES"/>
        </w:rPr>
      </w:pPr>
      <w:r w:rsidRPr="00B9778F">
        <w:rPr>
          <w:rFonts w:ascii="Arial" w:hAnsi="Arial" w:cs="Arial"/>
          <w:lang w:val="es-ES"/>
        </w:rPr>
        <w:t>Proporciona la posibilidad de generar pruebas de test que permitan la autoevaluación de los estudiantes. El sistema de “training” a través de la realización de tests es altamente valorado por los expertos.</w:t>
      </w:r>
    </w:p>
    <w:p w14:paraId="756E21D8"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Desde el punto de vista del estudiante, es el espacio en el que acceder a la información y contenidos de las materias que se están cursando. Además, proporcionan a los estudiantes la información relativa sus profesores para poder intercambiar con ellos información de forma asíncrona y síncrona.</w:t>
      </w:r>
    </w:p>
    <w:p w14:paraId="1D154FFC"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A través de la plataforma los estudiantes también pueden consultar información sobre la evolución de sus calificaciones una vez que el profesor las ha hecho públicas.</w:t>
      </w:r>
    </w:p>
    <w:p w14:paraId="55AA3B68"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Se debe indicar aquí que profesores y estudiantes disponen de manuales de uso del Campus Virtual.</w:t>
      </w:r>
    </w:p>
    <w:p w14:paraId="7EB5DBD8"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Para favorecer el proceso formativo, se disponen de otras herramientas informáticas desarrolladas también por la Universidad que facilitan el seguimiento académico de los estudiantes. Dos de ellas son las denominadas “Fichas” y “Tutorías”.</w:t>
      </w:r>
    </w:p>
    <w:p w14:paraId="21BFF039"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La herramienta “Fichas” contempla todas las necesidades de gestión establecidas por el SGC de la Universidad Alfonso X el Sabio. En particular, permite establecer mecanismos de comunicación entre profesores y estudiantes. Entre estos últimos podrían mencionarse:</w:t>
      </w:r>
    </w:p>
    <w:p w14:paraId="5B6F6CD5" w14:textId="77777777" w:rsidR="00E82156" w:rsidRPr="00B9778F" w:rsidRDefault="00E82156" w:rsidP="00BC5FF7">
      <w:pPr>
        <w:numPr>
          <w:ilvl w:val="0"/>
          <w:numId w:val="122"/>
        </w:numPr>
        <w:spacing w:before="240" w:after="240" w:line="360" w:lineRule="auto"/>
        <w:jc w:val="both"/>
        <w:rPr>
          <w:rFonts w:ascii="Arial" w:hAnsi="Arial" w:cs="Arial"/>
          <w:lang w:val="es-ES"/>
        </w:rPr>
      </w:pPr>
      <w:r w:rsidRPr="00B9778F">
        <w:rPr>
          <w:rFonts w:ascii="Arial" w:hAnsi="Arial" w:cs="Arial"/>
          <w:lang w:val="es-ES"/>
        </w:rPr>
        <w:t>La información de contacto del estudiante, su dirección de correo electrónico y sus teléfonos de contacto.</w:t>
      </w:r>
    </w:p>
    <w:p w14:paraId="5CAF1513" w14:textId="77777777" w:rsidR="00E82156" w:rsidRPr="00B9778F" w:rsidRDefault="00E82156" w:rsidP="00BC5FF7">
      <w:pPr>
        <w:numPr>
          <w:ilvl w:val="0"/>
          <w:numId w:val="122"/>
        </w:numPr>
        <w:spacing w:before="240" w:after="240" w:line="360" w:lineRule="auto"/>
        <w:jc w:val="both"/>
        <w:rPr>
          <w:rFonts w:ascii="Arial" w:hAnsi="Arial" w:cs="Arial"/>
          <w:lang w:val="es-ES"/>
        </w:rPr>
      </w:pPr>
      <w:r w:rsidRPr="00B9778F">
        <w:rPr>
          <w:rFonts w:ascii="Arial" w:hAnsi="Arial" w:cs="Arial"/>
          <w:lang w:val="es-ES"/>
        </w:rPr>
        <w:t>Mecanismos para enviar correo electrónico a todos los estudiantes del grupo donde imparte clase y a todos los estudiantes de una asignatura en el caso de que el profesor sea el coordinador de la misma.</w:t>
      </w:r>
    </w:p>
    <w:p w14:paraId="43C850BF" w14:textId="77777777" w:rsidR="00E82156" w:rsidRPr="00B9778F" w:rsidRDefault="00E82156" w:rsidP="00BC5FF7">
      <w:pPr>
        <w:numPr>
          <w:ilvl w:val="0"/>
          <w:numId w:val="122"/>
        </w:numPr>
        <w:spacing w:before="240" w:after="240" w:line="360" w:lineRule="auto"/>
        <w:jc w:val="both"/>
        <w:rPr>
          <w:rFonts w:ascii="Arial" w:hAnsi="Arial" w:cs="Arial"/>
          <w:lang w:val="es-ES"/>
        </w:rPr>
      </w:pPr>
      <w:r w:rsidRPr="00B9778F">
        <w:rPr>
          <w:rFonts w:ascii="Arial" w:hAnsi="Arial" w:cs="Arial"/>
          <w:lang w:val="es-ES"/>
        </w:rPr>
        <w:t>Mecanismos para la publicación de notas de evaluación de los estudiantes (los estudiantes reciben esta información en el “</w:t>
      </w:r>
      <w:r>
        <w:rPr>
          <w:rFonts w:ascii="Arial" w:hAnsi="Arial" w:cs="Arial"/>
          <w:lang w:val="es-ES"/>
        </w:rPr>
        <w:t>Campus Virtual</w:t>
      </w:r>
      <w:r w:rsidRPr="00B9778F">
        <w:rPr>
          <w:rFonts w:ascii="Arial" w:hAnsi="Arial" w:cs="Arial"/>
          <w:lang w:val="es-ES"/>
        </w:rPr>
        <w:t>”).</w:t>
      </w:r>
    </w:p>
    <w:p w14:paraId="76CE76DE"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La herramienta “Tutorías” contempla todas las necesidades de gestión establecidas por el SGC de la Universidad para el seguimiento personalizado del estudiante por parte de un profesor perteneciente a la rama de los estudios cursados. Esta herramienta está diseñada para automatizar el intercambio de información entre todos los agentes implicados en el proceso formativo de los estudiantes:</w:t>
      </w:r>
    </w:p>
    <w:p w14:paraId="69B3076D" w14:textId="77777777" w:rsidR="00E82156" w:rsidRPr="009766C3" w:rsidRDefault="00E82156" w:rsidP="00BC5FF7">
      <w:pPr>
        <w:pStyle w:val="Prrafodelista"/>
        <w:numPr>
          <w:ilvl w:val="0"/>
          <w:numId w:val="123"/>
        </w:numPr>
        <w:spacing w:before="240" w:after="240" w:line="360" w:lineRule="auto"/>
        <w:jc w:val="both"/>
        <w:rPr>
          <w:rFonts w:ascii="Arial" w:hAnsi="Arial" w:cs="Arial"/>
          <w:lang w:val="es-ES"/>
        </w:rPr>
      </w:pPr>
      <w:r w:rsidRPr="009766C3">
        <w:rPr>
          <w:rFonts w:ascii="Arial" w:hAnsi="Arial" w:cs="Arial"/>
          <w:lang w:val="es-ES"/>
        </w:rPr>
        <w:t>Los tutores disponen de toda la información de contacto referente a los estudiantes que tutela. Los tutores disponen también de la información introducida por cada uno de los profesores del estudiante tutelado en la aplicación de “Fichas”.</w:t>
      </w:r>
    </w:p>
    <w:p w14:paraId="1430C647" w14:textId="77777777" w:rsidR="00E82156" w:rsidRPr="009766C3" w:rsidRDefault="00E82156" w:rsidP="00BC5FF7">
      <w:pPr>
        <w:pStyle w:val="Prrafodelista"/>
        <w:numPr>
          <w:ilvl w:val="0"/>
          <w:numId w:val="123"/>
        </w:numPr>
        <w:spacing w:before="240" w:after="240" w:line="360" w:lineRule="auto"/>
        <w:jc w:val="both"/>
        <w:rPr>
          <w:rFonts w:ascii="Arial" w:hAnsi="Arial" w:cs="Arial"/>
          <w:lang w:val="es-ES"/>
        </w:rPr>
      </w:pPr>
      <w:r w:rsidRPr="009766C3">
        <w:rPr>
          <w:rFonts w:ascii="Arial" w:hAnsi="Arial" w:cs="Arial"/>
          <w:lang w:val="es-ES"/>
        </w:rPr>
        <w:t>Proporciona mecanismos de comunicación con cada uno de los profesores o con todo el grupo de profesores de un estudiante tutelado mediante el correo electrónico.</w:t>
      </w:r>
    </w:p>
    <w:p w14:paraId="2E3357ED"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El uso del correo electrónico está generalizado como mecanismo de comunicación establecido de facto entre profesor-estudiante y tutor-estudiante. Todos los estudiantes disponen de una cuenta @alum.uax.es y todos los profesores de una cuenta @</w:t>
      </w:r>
      <w:r>
        <w:rPr>
          <w:rFonts w:ascii="Arial" w:hAnsi="Arial" w:cs="Arial"/>
        </w:rPr>
        <w:t xml:space="preserve">alum.uax.es </w:t>
      </w:r>
      <w:r w:rsidRPr="00B9778F">
        <w:rPr>
          <w:rFonts w:ascii="Arial" w:hAnsi="Arial" w:cs="Arial"/>
        </w:rPr>
        <w:t xml:space="preserve"> La universidad proporciona un servicio web para consulta del mismo a través de webmail. A aquellos estudiantes que lo deseen, la Universidad les facilita el redireccionamiento a otra cuenta personal.</w:t>
      </w:r>
    </w:p>
    <w:p w14:paraId="02C0F98A"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Además de los recursos ya citados, la Universidad proporciona a través del Campus Virtual otra serie de servicios como son:</w:t>
      </w:r>
    </w:p>
    <w:p w14:paraId="4031DFD3" w14:textId="77777777" w:rsidR="00E82156" w:rsidRPr="009766C3" w:rsidRDefault="00E82156" w:rsidP="00BC5FF7">
      <w:pPr>
        <w:pStyle w:val="Prrafodelista"/>
        <w:numPr>
          <w:ilvl w:val="0"/>
          <w:numId w:val="124"/>
        </w:numPr>
        <w:spacing w:before="240" w:after="240" w:line="360" w:lineRule="auto"/>
        <w:jc w:val="both"/>
        <w:rPr>
          <w:rFonts w:ascii="Arial" w:hAnsi="Arial" w:cs="Arial"/>
          <w:lang w:val="es-ES"/>
        </w:rPr>
      </w:pPr>
      <w:r w:rsidRPr="009766C3">
        <w:rPr>
          <w:rFonts w:ascii="Arial" w:hAnsi="Arial" w:cs="Arial"/>
          <w:lang w:val="es-ES"/>
        </w:rPr>
        <w:t>Biblioteca: catálogo últimas adquisiciones. Permite consultar el catálogo de la biblioteca</w:t>
      </w:r>
    </w:p>
    <w:p w14:paraId="54648070" w14:textId="77777777" w:rsidR="00E82156" w:rsidRPr="009766C3" w:rsidRDefault="00E82156" w:rsidP="00BC5FF7">
      <w:pPr>
        <w:pStyle w:val="Prrafodelista"/>
        <w:numPr>
          <w:ilvl w:val="0"/>
          <w:numId w:val="124"/>
        </w:numPr>
        <w:spacing w:before="240" w:after="240" w:line="360" w:lineRule="auto"/>
        <w:jc w:val="both"/>
        <w:rPr>
          <w:rFonts w:ascii="Arial" w:hAnsi="Arial" w:cs="Arial"/>
          <w:lang w:val="es-ES"/>
        </w:rPr>
      </w:pPr>
      <w:r w:rsidRPr="009766C3">
        <w:rPr>
          <w:rFonts w:ascii="Arial" w:hAnsi="Arial" w:cs="Arial"/>
          <w:lang w:val="es-ES"/>
        </w:rPr>
        <w:t>Biblioteca: SPL. Servicio de petición de libros</w:t>
      </w:r>
    </w:p>
    <w:p w14:paraId="2EA030EA" w14:textId="77777777" w:rsidR="00E82156" w:rsidRPr="009766C3" w:rsidRDefault="00E82156" w:rsidP="00BC5FF7">
      <w:pPr>
        <w:pStyle w:val="Prrafodelista"/>
        <w:numPr>
          <w:ilvl w:val="0"/>
          <w:numId w:val="124"/>
        </w:numPr>
        <w:spacing w:before="240" w:after="240" w:line="360" w:lineRule="auto"/>
        <w:jc w:val="both"/>
        <w:rPr>
          <w:rFonts w:ascii="Arial" w:hAnsi="Arial" w:cs="Arial"/>
          <w:lang w:val="es-ES"/>
        </w:rPr>
      </w:pPr>
      <w:r w:rsidRPr="009766C3">
        <w:rPr>
          <w:rFonts w:ascii="Arial" w:hAnsi="Arial" w:cs="Arial"/>
          <w:lang w:val="es-ES"/>
        </w:rPr>
        <w:t>Biblioteca: web. Web de biblioteca</w:t>
      </w:r>
    </w:p>
    <w:p w14:paraId="52814DE2" w14:textId="77777777" w:rsidR="00E82156" w:rsidRPr="009766C3" w:rsidRDefault="00E82156" w:rsidP="00BC5FF7">
      <w:pPr>
        <w:pStyle w:val="Prrafodelista"/>
        <w:numPr>
          <w:ilvl w:val="0"/>
          <w:numId w:val="124"/>
        </w:numPr>
        <w:spacing w:before="240" w:after="240" w:line="360" w:lineRule="auto"/>
        <w:jc w:val="both"/>
        <w:rPr>
          <w:rFonts w:ascii="Arial" w:hAnsi="Arial" w:cs="Arial"/>
          <w:lang w:val="es-ES"/>
        </w:rPr>
      </w:pPr>
      <w:r w:rsidRPr="009766C3">
        <w:rPr>
          <w:rFonts w:ascii="Arial" w:hAnsi="Arial" w:cs="Arial"/>
          <w:lang w:val="es-ES"/>
        </w:rPr>
        <w:t>Eventos. Coordinación de eventos de la Universidad</w:t>
      </w:r>
    </w:p>
    <w:p w14:paraId="4595BEE1" w14:textId="77777777" w:rsidR="00E82156" w:rsidRPr="009766C3" w:rsidRDefault="00E82156" w:rsidP="00BC5FF7">
      <w:pPr>
        <w:pStyle w:val="Prrafodelista"/>
        <w:numPr>
          <w:ilvl w:val="0"/>
          <w:numId w:val="124"/>
        </w:numPr>
        <w:spacing w:before="240" w:after="240" w:line="360" w:lineRule="auto"/>
        <w:jc w:val="both"/>
        <w:rPr>
          <w:rFonts w:ascii="Arial" w:hAnsi="Arial" w:cs="Arial"/>
          <w:lang w:val="es-ES"/>
        </w:rPr>
      </w:pPr>
      <w:r w:rsidRPr="009766C3">
        <w:rPr>
          <w:rFonts w:ascii="Arial" w:hAnsi="Arial" w:cs="Arial"/>
          <w:lang w:val="es-ES"/>
        </w:rPr>
        <w:t>Exámenes. Calendario de exámenes</w:t>
      </w:r>
    </w:p>
    <w:p w14:paraId="1CC8872C" w14:textId="77777777" w:rsidR="00E82156" w:rsidRPr="009766C3" w:rsidRDefault="00E82156" w:rsidP="00BC5FF7">
      <w:pPr>
        <w:pStyle w:val="Prrafodelista"/>
        <w:numPr>
          <w:ilvl w:val="0"/>
          <w:numId w:val="124"/>
        </w:numPr>
        <w:spacing w:before="240" w:after="240" w:line="360" w:lineRule="auto"/>
        <w:jc w:val="both"/>
        <w:rPr>
          <w:rFonts w:ascii="Arial" w:hAnsi="Arial" w:cs="Arial"/>
          <w:lang w:val="es-ES"/>
        </w:rPr>
      </w:pPr>
      <w:r w:rsidRPr="009766C3">
        <w:rPr>
          <w:rFonts w:ascii="Arial" w:hAnsi="Arial" w:cs="Arial"/>
          <w:lang w:val="es-ES"/>
        </w:rPr>
        <w:t>Reprografía. Consulta de publicaciones off-line existentes</w:t>
      </w:r>
    </w:p>
    <w:p w14:paraId="53F656C2" w14:textId="77777777" w:rsidR="00E82156" w:rsidRPr="009766C3" w:rsidRDefault="00E82156" w:rsidP="00BC5FF7">
      <w:pPr>
        <w:pStyle w:val="Prrafodelista"/>
        <w:numPr>
          <w:ilvl w:val="0"/>
          <w:numId w:val="124"/>
        </w:numPr>
        <w:spacing w:before="240" w:after="240" w:line="360" w:lineRule="auto"/>
        <w:jc w:val="both"/>
        <w:rPr>
          <w:rFonts w:ascii="Arial" w:hAnsi="Arial" w:cs="Arial"/>
          <w:lang w:val="es-ES"/>
        </w:rPr>
      </w:pPr>
      <w:r w:rsidRPr="009766C3">
        <w:rPr>
          <w:rFonts w:ascii="Arial" w:hAnsi="Arial" w:cs="Arial"/>
          <w:lang w:val="es-ES"/>
        </w:rPr>
        <w:t>Buzón de sugerencias. Buzón de sugerencias al Servicio de Atención al Estudiante y a la Familia</w:t>
      </w:r>
    </w:p>
    <w:p w14:paraId="2C6B3E06" w14:textId="77777777" w:rsidR="00E82156" w:rsidRPr="009766C3" w:rsidRDefault="00E82156" w:rsidP="00BC5FF7">
      <w:pPr>
        <w:pStyle w:val="Prrafodelista"/>
        <w:numPr>
          <w:ilvl w:val="0"/>
          <w:numId w:val="124"/>
        </w:numPr>
        <w:spacing w:before="240" w:after="240" w:line="360" w:lineRule="auto"/>
        <w:jc w:val="both"/>
        <w:rPr>
          <w:rFonts w:ascii="Arial" w:hAnsi="Arial" w:cs="Arial"/>
          <w:lang w:val="es-ES"/>
        </w:rPr>
      </w:pPr>
      <w:r w:rsidRPr="009766C3">
        <w:rPr>
          <w:rFonts w:ascii="Arial" w:hAnsi="Arial" w:cs="Arial"/>
          <w:lang w:val="es-ES"/>
        </w:rPr>
        <w:t>Estado del carnet. Estado de entrega de la tarjeta universitaria para estudiantes</w:t>
      </w:r>
    </w:p>
    <w:p w14:paraId="29373516" w14:textId="77777777" w:rsidR="00E82156" w:rsidRPr="009766C3" w:rsidRDefault="00E82156" w:rsidP="00BC5FF7">
      <w:pPr>
        <w:pStyle w:val="Prrafodelista"/>
        <w:numPr>
          <w:ilvl w:val="0"/>
          <w:numId w:val="124"/>
        </w:numPr>
        <w:spacing w:before="240" w:after="240" w:line="360" w:lineRule="auto"/>
        <w:jc w:val="both"/>
        <w:rPr>
          <w:rFonts w:ascii="Arial" w:hAnsi="Arial" w:cs="Arial"/>
          <w:lang w:val="es-ES"/>
        </w:rPr>
      </w:pPr>
      <w:r w:rsidRPr="009766C3">
        <w:rPr>
          <w:rFonts w:ascii="Arial" w:hAnsi="Arial" w:cs="Arial"/>
          <w:lang w:val="es-ES"/>
        </w:rPr>
        <w:t>Foros Universidad Alfonso X el Sabio. Temas, comentarios, discusiones, etc.</w:t>
      </w:r>
    </w:p>
    <w:p w14:paraId="45FC5CB7" w14:textId="77777777" w:rsidR="00E82156" w:rsidRPr="009766C3" w:rsidRDefault="00E82156" w:rsidP="00BC5FF7">
      <w:pPr>
        <w:pStyle w:val="Prrafodelista"/>
        <w:numPr>
          <w:ilvl w:val="0"/>
          <w:numId w:val="124"/>
        </w:numPr>
        <w:spacing w:before="240" w:after="240" w:line="360" w:lineRule="auto"/>
        <w:jc w:val="both"/>
        <w:rPr>
          <w:rFonts w:ascii="Arial" w:hAnsi="Arial" w:cs="Arial"/>
          <w:lang w:val="es-ES"/>
        </w:rPr>
      </w:pPr>
      <w:r w:rsidRPr="009766C3">
        <w:rPr>
          <w:rFonts w:ascii="Arial" w:hAnsi="Arial" w:cs="Arial"/>
          <w:lang w:val="es-ES"/>
        </w:rPr>
        <w:t>Listín. Listín de empleados de la Universidad</w:t>
      </w:r>
    </w:p>
    <w:p w14:paraId="7D7DBC82" w14:textId="77777777" w:rsidR="00E82156" w:rsidRPr="009766C3" w:rsidRDefault="00E82156" w:rsidP="00BC5FF7">
      <w:pPr>
        <w:pStyle w:val="Prrafodelista"/>
        <w:numPr>
          <w:ilvl w:val="0"/>
          <w:numId w:val="124"/>
        </w:numPr>
        <w:spacing w:before="240" w:after="240" w:line="360" w:lineRule="auto"/>
        <w:jc w:val="both"/>
        <w:rPr>
          <w:rFonts w:ascii="Arial" w:hAnsi="Arial" w:cs="Arial"/>
          <w:lang w:val="es-ES"/>
        </w:rPr>
      </w:pPr>
      <w:r w:rsidRPr="009766C3">
        <w:rPr>
          <w:rFonts w:ascii="Arial" w:hAnsi="Arial" w:cs="Arial"/>
          <w:lang w:val="es-ES"/>
        </w:rPr>
        <w:t>Oficina de estudiantes. Tablón de anuncios, modelos normalizados, trámites</w:t>
      </w:r>
    </w:p>
    <w:p w14:paraId="5BB5B3DF" w14:textId="77777777" w:rsidR="00E82156" w:rsidRPr="009766C3" w:rsidRDefault="00E82156" w:rsidP="00BC5FF7">
      <w:pPr>
        <w:pStyle w:val="Prrafodelista"/>
        <w:numPr>
          <w:ilvl w:val="0"/>
          <w:numId w:val="124"/>
        </w:numPr>
        <w:spacing w:before="240" w:after="240" w:line="360" w:lineRule="auto"/>
        <w:jc w:val="both"/>
        <w:rPr>
          <w:rFonts w:ascii="Arial" w:hAnsi="Arial" w:cs="Arial"/>
          <w:lang w:val="es-ES"/>
        </w:rPr>
      </w:pPr>
      <w:r w:rsidRPr="009766C3">
        <w:rPr>
          <w:rFonts w:ascii="Arial" w:hAnsi="Arial" w:cs="Arial"/>
          <w:lang w:val="es-ES"/>
        </w:rPr>
        <w:t>Portal de empleo. Prácticas y Ofertas de Empleo para estudiantes y Egresados</w:t>
      </w:r>
    </w:p>
    <w:p w14:paraId="64C25A89" w14:textId="77777777" w:rsidR="00E82156" w:rsidRPr="009766C3" w:rsidRDefault="00E82156" w:rsidP="00BC5FF7">
      <w:pPr>
        <w:pStyle w:val="Prrafodelista"/>
        <w:numPr>
          <w:ilvl w:val="0"/>
          <w:numId w:val="124"/>
        </w:numPr>
        <w:spacing w:before="240" w:after="240" w:line="360" w:lineRule="auto"/>
        <w:jc w:val="both"/>
        <w:rPr>
          <w:rFonts w:ascii="Arial" w:hAnsi="Arial" w:cs="Arial"/>
          <w:lang w:val="es-ES"/>
        </w:rPr>
      </w:pPr>
      <w:r w:rsidRPr="009766C3">
        <w:rPr>
          <w:rFonts w:ascii="Arial" w:hAnsi="Arial" w:cs="Arial"/>
          <w:lang w:val="es-ES"/>
        </w:rPr>
        <w:t>Oficina de Relaciones Internacionales. Acceso y solicitud de programas internacionales</w:t>
      </w:r>
    </w:p>
    <w:p w14:paraId="0F182286"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Además del uso extendido de la plataforma educativa “</w:t>
      </w:r>
      <w:r>
        <w:rPr>
          <w:rFonts w:ascii="Arial" w:hAnsi="Arial" w:cs="Arial"/>
        </w:rPr>
        <w:t>campus virtual</w:t>
      </w:r>
      <w:r w:rsidRPr="00B9778F">
        <w:rPr>
          <w:rFonts w:ascii="Arial" w:hAnsi="Arial" w:cs="Arial"/>
        </w:rPr>
        <w:t>”, empleado en todas las titulaciones de Grado y Máster, la Universidad Alfonso X el Sabio ha apostado por el uso puntual de la plataforma Moodle.</w:t>
      </w:r>
    </w:p>
    <w:p w14:paraId="2BF11F9C"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Moodle es un LCMS de libre distribución con una gran red de colaboradores. Existe una red de desarrolladores en todo el mundo, disponiendo de un extensísimo abanico de soluciones que se integran en la plataforma.</w:t>
      </w:r>
    </w:p>
    <w:p w14:paraId="5C566E99"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Desde su creación sigue una filosofía de "pedagogía construccionista social". Por ello la propia plataforma está orientada a presentar, organizar y modificar los contenidos de aprendizaje, creando un entorno que favorezca la comunicación entre estudiantes y de los estudiantes con el profesorado. Algunos de los elementos generales de Moodle son:</w:t>
      </w:r>
    </w:p>
    <w:p w14:paraId="7ADDD5FF" w14:textId="77777777" w:rsidR="00E82156" w:rsidRPr="009766C3" w:rsidRDefault="00E82156" w:rsidP="00BC5FF7">
      <w:pPr>
        <w:pStyle w:val="Prrafodelista"/>
        <w:numPr>
          <w:ilvl w:val="0"/>
          <w:numId w:val="125"/>
        </w:numPr>
        <w:spacing w:before="240" w:after="240" w:line="360" w:lineRule="auto"/>
        <w:jc w:val="both"/>
        <w:rPr>
          <w:rFonts w:ascii="Arial" w:hAnsi="Arial" w:cs="Arial"/>
          <w:lang w:val="es-ES"/>
        </w:rPr>
      </w:pPr>
      <w:r w:rsidRPr="009766C3">
        <w:rPr>
          <w:rFonts w:ascii="Arial" w:hAnsi="Arial" w:cs="Arial"/>
          <w:lang w:val="es-ES"/>
        </w:rPr>
        <w:t>Facilidad de uso y escalabilidad, lo que permite utilizarla en diferentes escenarios de aprendizaje.</w:t>
      </w:r>
    </w:p>
    <w:p w14:paraId="2B677F7D" w14:textId="77777777" w:rsidR="00E82156" w:rsidRPr="009766C3" w:rsidRDefault="00E82156" w:rsidP="00BC5FF7">
      <w:pPr>
        <w:pStyle w:val="Prrafodelista"/>
        <w:numPr>
          <w:ilvl w:val="0"/>
          <w:numId w:val="125"/>
        </w:numPr>
        <w:spacing w:before="240" w:after="240" w:line="360" w:lineRule="auto"/>
        <w:jc w:val="both"/>
        <w:rPr>
          <w:rFonts w:ascii="Arial" w:hAnsi="Arial" w:cs="Arial"/>
          <w:lang w:val="es-ES"/>
        </w:rPr>
      </w:pPr>
      <w:r w:rsidRPr="009766C3">
        <w:rPr>
          <w:rFonts w:ascii="Arial" w:hAnsi="Arial" w:cs="Arial"/>
          <w:lang w:val="es-ES"/>
        </w:rPr>
        <w:t>Capacidad de importación de contenidos en un amplio rango de formatos estándares, incluidos paquetes IMS y SCORM.</w:t>
      </w:r>
    </w:p>
    <w:p w14:paraId="3C92AEF5" w14:textId="77777777" w:rsidR="00E82156" w:rsidRPr="009766C3" w:rsidRDefault="00E82156" w:rsidP="00BC5FF7">
      <w:pPr>
        <w:pStyle w:val="Prrafodelista"/>
        <w:numPr>
          <w:ilvl w:val="0"/>
          <w:numId w:val="125"/>
        </w:numPr>
        <w:spacing w:before="240" w:after="240" w:line="360" w:lineRule="auto"/>
        <w:jc w:val="both"/>
        <w:rPr>
          <w:rFonts w:ascii="Arial" w:hAnsi="Arial" w:cs="Arial"/>
          <w:lang w:val="es-ES"/>
        </w:rPr>
      </w:pPr>
      <w:r w:rsidRPr="009766C3">
        <w:rPr>
          <w:rFonts w:ascii="Arial" w:hAnsi="Arial" w:cs="Arial"/>
          <w:lang w:val="es-ES"/>
        </w:rPr>
        <w:t>Herramientas de comunicación como correo electrónico, foros, chat, diálogos, reuniones, etc.</w:t>
      </w:r>
    </w:p>
    <w:p w14:paraId="7D796F62" w14:textId="77777777" w:rsidR="009766C3" w:rsidRDefault="00E82156" w:rsidP="00BC5FF7">
      <w:pPr>
        <w:pStyle w:val="Prrafodelista"/>
        <w:numPr>
          <w:ilvl w:val="0"/>
          <w:numId w:val="125"/>
        </w:numPr>
        <w:spacing w:before="240" w:after="240" w:line="360" w:lineRule="auto"/>
        <w:jc w:val="both"/>
        <w:rPr>
          <w:rFonts w:ascii="Arial" w:hAnsi="Arial" w:cs="Arial"/>
          <w:lang w:val="es-ES"/>
        </w:rPr>
      </w:pPr>
      <w:r w:rsidRPr="009766C3">
        <w:rPr>
          <w:rFonts w:ascii="Arial" w:hAnsi="Arial" w:cs="Arial"/>
          <w:lang w:val="es-ES"/>
        </w:rPr>
        <w:t>Enlace de documentos de todo tipo, además de disponer de editores de contenido tanto en modo código como WYSIWYG.</w:t>
      </w:r>
    </w:p>
    <w:p w14:paraId="04B32CAF" w14:textId="36B2F34B" w:rsidR="00E82156" w:rsidRPr="009766C3" w:rsidRDefault="00E82156" w:rsidP="00BC5FF7">
      <w:pPr>
        <w:pStyle w:val="Prrafodelista"/>
        <w:numPr>
          <w:ilvl w:val="0"/>
          <w:numId w:val="125"/>
        </w:numPr>
        <w:spacing w:before="240" w:after="240" w:line="360" w:lineRule="auto"/>
        <w:jc w:val="both"/>
        <w:rPr>
          <w:rFonts w:ascii="Arial" w:hAnsi="Arial" w:cs="Arial"/>
          <w:lang w:val="es-ES"/>
        </w:rPr>
      </w:pPr>
      <w:r w:rsidRPr="009766C3">
        <w:rPr>
          <w:rFonts w:ascii="Arial" w:hAnsi="Arial" w:cs="Arial"/>
          <w:lang w:val="es-ES"/>
        </w:rPr>
        <w:t>Herramientas para crear contenidos de diversos tipos.</w:t>
      </w:r>
    </w:p>
    <w:p w14:paraId="68C5FBB4"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Gran variedad de actividades que permiten trabajar de muy diversas formas, desde sencillos ejercicios de cuestionarios a trabajar con información más elaborada como tareas, o los talleres que flexibilizan las formas de comunicación y entrega.</w:t>
      </w:r>
    </w:p>
    <w:p w14:paraId="0E562932"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La capacidad de adaptación a distintas necesidades ha llevado a que se pueda disponer de elementos más peculiares como glosarios compartidos, wikis, diarios, etc. Aunque su incorporación va a ser generalizada, esta plataforma se está utilizando en la actualidad en cursos de formación para el profesorado. Algunos de los cursos de formación del profesorado utilizan esta plataforma en modelo semipresencial. Más de 500 profesores participaron en estos cursos en distintas ediciones. Ejemplo de estos cursos son:</w:t>
      </w:r>
    </w:p>
    <w:p w14:paraId="1A771FDC" w14:textId="77777777" w:rsidR="00E82156" w:rsidRPr="00B9778F" w:rsidRDefault="00E82156" w:rsidP="00BC5FF7">
      <w:pPr>
        <w:numPr>
          <w:ilvl w:val="0"/>
          <w:numId w:val="126"/>
        </w:numPr>
        <w:spacing w:before="240" w:after="240"/>
        <w:jc w:val="both"/>
        <w:rPr>
          <w:rFonts w:ascii="Arial" w:hAnsi="Arial" w:cs="Arial"/>
          <w:lang w:val="es-ES"/>
        </w:rPr>
      </w:pPr>
      <w:r w:rsidRPr="00B9778F">
        <w:rPr>
          <w:rFonts w:ascii="Arial" w:hAnsi="Arial" w:cs="Arial"/>
          <w:lang w:val="es-ES"/>
        </w:rPr>
        <w:t>Docencia Universitaria I</w:t>
      </w:r>
    </w:p>
    <w:p w14:paraId="670DF357" w14:textId="77777777" w:rsidR="00E82156" w:rsidRPr="00B9778F" w:rsidRDefault="00E82156" w:rsidP="00BC5FF7">
      <w:pPr>
        <w:numPr>
          <w:ilvl w:val="0"/>
          <w:numId w:val="126"/>
        </w:numPr>
        <w:spacing w:before="240" w:after="240"/>
        <w:jc w:val="both"/>
        <w:rPr>
          <w:rFonts w:ascii="Arial" w:hAnsi="Arial" w:cs="Arial"/>
          <w:lang w:val="es-ES"/>
        </w:rPr>
      </w:pPr>
      <w:r w:rsidRPr="00B9778F">
        <w:rPr>
          <w:rFonts w:ascii="Arial" w:hAnsi="Arial" w:cs="Arial"/>
          <w:lang w:val="es-ES"/>
        </w:rPr>
        <w:t>Docencia Universitaria II</w:t>
      </w:r>
    </w:p>
    <w:p w14:paraId="1D3D4832" w14:textId="77777777" w:rsidR="00E82156" w:rsidRPr="00B9778F" w:rsidRDefault="00E82156" w:rsidP="00BC5FF7">
      <w:pPr>
        <w:numPr>
          <w:ilvl w:val="0"/>
          <w:numId w:val="126"/>
        </w:numPr>
        <w:spacing w:before="240" w:after="240"/>
        <w:jc w:val="both"/>
        <w:rPr>
          <w:rFonts w:ascii="Arial" w:hAnsi="Arial" w:cs="Arial"/>
          <w:lang w:val="es-ES"/>
        </w:rPr>
      </w:pPr>
      <w:r w:rsidRPr="00B9778F">
        <w:rPr>
          <w:rFonts w:ascii="Arial" w:hAnsi="Arial" w:cs="Arial"/>
          <w:lang w:val="es-ES"/>
        </w:rPr>
        <w:t>Docencia Universitaria asistida con plataformas informáticas Moodle para docencia a distancia</w:t>
      </w:r>
    </w:p>
    <w:p w14:paraId="530755BE" w14:textId="77777777" w:rsidR="00E82156" w:rsidRPr="00B9778F" w:rsidRDefault="00E82156" w:rsidP="00BC5FF7">
      <w:pPr>
        <w:numPr>
          <w:ilvl w:val="0"/>
          <w:numId w:val="126"/>
        </w:numPr>
        <w:spacing w:before="240" w:after="240"/>
        <w:jc w:val="both"/>
        <w:rPr>
          <w:rFonts w:ascii="Arial" w:hAnsi="Arial" w:cs="Arial"/>
          <w:lang w:val="es-ES"/>
        </w:rPr>
      </w:pPr>
      <w:r w:rsidRPr="00B9778F">
        <w:rPr>
          <w:rFonts w:ascii="Arial" w:hAnsi="Arial" w:cs="Arial"/>
          <w:lang w:val="es-ES"/>
        </w:rPr>
        <w:t>Las TIC en la docencia.</w:t>
      </w:r>
    </w:p>
    <w:p w14:paraId="5B7140F9" w14:textId="77777777" w:rsidR="00E82156" w:rsidRPr="00B9778F" w:rsidRDefault="00E82156" w:rsidP="00703F53">
      <w:pPr>
        <w:pStyle w:val="Ttulo4"/>
        <w:rPr>
          <w:lang w:val="es-ES"/>
        </w:rPr>
      </w:pPr>
      <w:bookmarkStart w:id="70" w:name="_Toc359484976"/>
      <w:r w:rsidRPr="00B9778F">
        <w:rPr>
          <w:lang w:val="es-ES"/>
        </w:rPr>
        <w:t>Características técnicas de la plataforma educativa</w:t>
      </w:r>
      <w:bookmarkEnd w:id="70"/>
    </w:p>
    <w:p w14:paraId="22D68054"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b/>
        </w:rPr>
        <w:t>El hardware que soporta el campus virtual</w:t>
      </w:r>
      <w:r w:rsidRPr="00B9778F">
        <w:rPr>
          <w:rFonts w:ascii="Arial" w:hAnsi="Arial" w:cs="Arial"/>
        </w:rPr>
        <w:t>, uno de cuyos elementos principales es Moodle, está en el Centro de Proceso de Datos de la Universidad, en el campus de Villanueva de la Cañada. Existe réplica de datos en el sistema de almacenamiento cada 5 minutos y copias de seguridad diarias a distintos niveles:</w:t>
      </w:r>
    </w:p>
    <w:p w14:paraId="1A05D143" w14:textId="77777777" w:rsidR="00E82156" w:rsidRPr="00B9778F" w:rsidRDefault="00E82156" w:rsidP="00BC5FF7">
      <w:pPr>
        <w:numPr>
          <w:ilvl w:val="0"/>
          <w:numId w:val="127"/>
        </w:numPr>
        <w:spacing w:before="240" w:after="240" w:line="360" w:lineRule="auto"/>
        <w:jc w:val="both"/>
        <w:rPr>
          <w:rFonts w:ascii="Arial" w:hAnsi="Arial" w:cs="Arial"/>
          <w:lang w:val="es-ES"/>
        </w:rPr>
      </w:pPr>
      <w:r w:rsidRPr="00B9778F">
        <w:rPr>
          <w:rFonts w:ascii="Arial" w:hAnsi="Arial" w:cs="Arial"/>
          <w:lang w:val="es-ES"/>
        </w:rPr>
        <w:t>Snapshot de máquina completa.</w:t>
      </w:r>
    </w:p>
    <w:p w14:paraId="6C39BA66" w14:textId="77777777" w:rsidR="00E82156" w:rsidRPr="00B9778F" w:rsidRDefault="00E82156" w:rsidP="00BC5FF7">
      <w:pPr>
        <w:numPr>
          <w:ilvl w:val="0"/>
          <w:numId w:val="127"/>
        </w:numPr>
        <w:spacing w:before="240" w:after="240" w:line="360" w:lineRule="auto"/>
        <w:jc w:val="both"/>
        <w:rPr>
          <w:rFonts w:ascii="Arial" w:hAnsi="Arial" w:cs="Arial"/>
          <w:lang w:val="es-ES"/>
        </w:rPr>
      </w:pPr>
      <w:r w:rsidRPr="00B9778F">
        <w:rPr>
          <w:rFonts w:ascii="Arial" w:hAnsi="Arial" w:cs="Arial"/>
          <w:lang w:val="es-ES"/>
        </w:rPr>
        <w:t>Copias de las distintas bases de datos mysql y Oracle que soportan el sistema.</w:t>
      </w:r>
    </w:p>
    <w:p w14:paraId="7DB0CAB2"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El cálculo de disponibilidad arroja una cifra superior al 99,93%.</w:t>
      </w:r>
    </w:p>
    <w:p w14:paraId="025D0162"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b/>
        </w:rPr>
        <w:t>Blackboard Collaborate</w:t>
      </w:r>
      <w:r w:rsidRPr="00B9778F">
        <w:rPr>
          <w:rFonts w:ascii="Arial" w:hAnsi="Arial" w:cs="Arial"/>
        </w:rPr>
        <w:t xml:space="preserve"> es un servicio en la nube, integrado con nuestro moodle. El hardware de Blackboard está en un servidor externo, ubicado en Europa. Tenemos dos configuraciones que apuntan a estos servidores desde Moodle:</w:t>
      </w:r>
    </w:p>
    <w:p w14:paraId="450AC3AD" w14:textId="77777777" w:rsidR="00E82156" w:rsidRPr="00B9778F" w:rsidRDefault="00E82156" w:rsidP="00BC5FF7">
      <w:pPr>
        <w:numPr>
          <w:ilvl w:val="0"/>
          <w:numId w:val="74"/>
        </w:numPr>
        <w:spacing w:before="240" w:after="240" w:line="360" w:lineRule="auto"/>
        <w:jc w:val="both"/>
        <w:rPr>
          <w:rFonts w:ascii="Arial" w:hAnsi="Arial" w:cs="Arial"/>
          <w:lang w:val="es-ES"/>
        </w:rPr>
      </w:pPr>
      <w:r w:rsidRPr="00B9778F">
        <w:rPr>
          <w:rFonts w:ascii="Arial" w:hAnsi="Arial" w:cs="Arial"/>
          <w:lang w:val="es-ES"/>
        </w:rPr>
        <w:t xml:space="preserve">Blackboard Collaborate Classic: </w:t>
      </w:r>
    </w:p>
    <w:p w14:paraId="49018ABB" w14:textId="77777777" w:rsidR="00E82156" w:rsidRPr="00B9778F" w:rsidRDefault="00C14853" w:rsidP="00E82156">
      <w:pPr>
        <w:spacing w:before="240" w:after="240" w:line="360" w:lineRule="auto"/>
        <w:jc w:val="both"/>
        <w:rPr>
          <w:rFonts w:ascii="Arial" w:hAnsi="Arial" w:cs="Arial"/>
          <w:lang w:val="es-ES"/>
        </w:rPr>
      </w:pPr>
      <w:hyperlink r:id="rId52" w:history="1">
        <w:r w:rsidR="00E82156" w:rsidRPr="00B9778F">
          <w:rPr>
            <w:rStyle w:val="Hipervnculo"/>
            <w:rFonts w:ascii="Arial" w:hAnsi="Arial" w:cs="Arial"/>
            <w:lang w:val="es-ES"/>
          </w:rPr>
          <w:t>https://EU-sas.bbcollab.com/site/external/adapter/default/v3</w:t>
        </w:r>
      </w:hyperlink>
    </w:p>
    <w:p w14:paraId="5B341255" w14:textId="77777777" w:rsidR="00E82156" w:rsidRPr="00B9778F" w:rsidRDefault="00E82156" w:rsidP="00BC5FF7">
      <w:pPr>
        <w:numPr>
          <w:ilvl w:val="0"/>
          <w:numId w:val="74"/>
        </w:numPr>
        <w:spacing w:before="240" w:after="240" w:line="360" w:lineRule="auto"/>
        <w:jc w:val="both"/>
        <w:rPr>
          <w:rFonts w:ascii="Arial" w:hAnsi="Arial" w:cs="Arial"/>
          <w:lang w:val="es-ES"/>
        </w:rPr>
      </w:pPr>
      <w:r w:rsidRPr="00B9778F">
        <w:rPr>
          <w:rFonts w:ascii="Arial" w:hAnsi="Arial" w:cs="Arial"/>
          <w:lang w:val="es-ES"/>
        </w:rPr>
        <w:t xml:space="preserve">Blackboard Collaborate Ultra: </w:t>
      </w:r>
    </w:p>
    <w:p w14:paraId="77B01E04" w14:textId="77777777" w:rsidR="00E82156" w:rsidRPr="00B9778F" w:rsidRDefault="00C14853" w:rsidP="00E82156">
      <w:pPr>
        <w:spacing w:before="240" w:after="240" w:line="360" w:lineRule="auto"/>
        <w:jc w:val="both"/>
        <w:rPr>
          <w:rFonts w:ascii="Arial" w:hAnsi="Arial" w:cs="Arial"/>
          <w:lang w:val="es-ES"/>
        </w:rPr>
      </w:pPr>
      <w:hyperlink r:id="rId53" w:history="1">
        <w:r w:rsidR="00E82156" w:rsidRPr="00B9778F">
          <w:rPr>
            <w:rStyle w:val="Hipervnculo"/>
            <w:rFonts w:ascii="Arial" w:hAnsi="Arial" w:cs="Arial"/>
            <w:lang w:val="es-ES"/>
          </w:rPr>
          <w:t>https://eu-lti.bbcollab.com/lti</w:t>
        </w:r>
      </w:hyperlink>
    </w:p>
    <w:p w14:paraId="3A7C892C"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 xml:space="preserve">Extrayendo la IP del dominio a través de nslookup (probando dos ip’s en el rango 46.183.243.2-20), se puede ver en la siguiente url: </w:t>
      </w:r>
      <w:hyperlink r:id="rId54" w:history="1">
        <w:r w:rsidRPr="00B9778F">
          <w:rPr>
            <w:rStyle w:val="Hipervnculo"/>
            <w:rFonts w:ascii="Arial" w:hAnsi="Arial" w:cs="Arial"/>
          </w:rPr>
          <w:t>http://www.ip2location.com/demo</w:t>
        </w:r>
      </w:hyperlink>
      <w:r w:rsidRPr="00B9778F">
        <w:rPr>
          <w:rFonts w:ascii="Arial" w:hAnsi="Arial" w:cs="Arial"/>
        </w:rPr>
        <w:t xml:space="preserve"> que los servidores están ubicados físicamente en Holanda: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4"/>
        <w:gridCol w:w="5511"/>
      </w:tblGrid>
      <w:tr w:rsidR="00E82156" w:rsidRPr="00B9778F" w14:paraId="5537976A" w14:textId="77777777" w:rsidTr="00464409">
        <w:tc>
          <w:tcPr>
            <w:tcW w:w="2994" w:type="dxa"/>
            <w:shd w:val="clear" w:color="auto" w:fill="DAF3F5"/>
            <w:tcMar>
              <w:top w:w="240" w:type="nil"/>
              <w:left w:w="160" w:type="nil"/>
              <w:bottom w:w="160" w:type="nil"/>
              <w:right w:w="160" w:type="nil"/>
            </w:tcMar>
          </w:tcPr>
          <w:p w14:paraId="56A7316D" w14:textId="77777777" w:rsidR="00E82156" w:rsidRPr="00B9778F" w:rsidRDefault="00E82156" w:rsidP="00464409">
            <w:pPr>
              <w:spacing w:before="120" w:after="120"/>
              <w:jc w:val="both"/>
              <w:rPr>
                <w:rFonts w:ascii="Arial" w:hAnsi="Arial" w:cs="Arial"/>
              </w:rPr>
            </w:pPr>
            <w:r w:rsidRPr="00B9778F">
              <w:rPr>
                <w:rFonts w:ascii="Arial" w:hAnsi="Arial" w:cs="Arial"/>
                <w:b/>
                <w:bCs/>
              </w:rPr>
              <w:t>IP Address</w:t>
            </w:r>
          </w:p>
        </w:tc>
        <w:tc>
          <w:tcPr>
            <w:tcW w:w="5511" w:type="dxa"/>
            <w:shd w:val="clear" w:color="auto" w:fill="DAF3F5"/>
            <w:tcMar>
              <w:top w:w="240" w:type="nil"/>
              <w:left w:w="160" w:type="nil"/>
              <w:bottom w:w="160" w:type="nil"/>
              <w:right w:w="160" w:type="nil"/>
            </w:tcMar>
            <w:vAlign w:val="center"/>
          </w:tcPr>
          <w:p w14:paraId="672017A2" w14:textId="77777777" w:rsidR="00E82156" w:rsidRPr="00B9778F" w:rsidRDefault="00E82156" w:rsidP="00464409">
            <w:pPr>
              <w:spacing w:before="120" w:after="120"/>
              <w:jc w:val="both"/>
              <w:rPr>
                <w:rFonts w:ascii="Arial" w:hAnsi="Arial" w:cs="Arial"/>
              </w:rPr>
            </w:pPr>
            <w:r w:rsidRPr="00B9778F">
              <w:rPr>
                <w:rFonts w:ascii="Arial" w:hAnsi="Arial" w:cs="Arial"/>
              </w:rPr>
              <w:t>46.183.243.20</w:t>
            </w:r>
          </w:p>
        </w:tc>
      </w:tr>
      <w:tr w:rsidR="00E82156" w:rsidRPr="00B9778F" w14:paraId="5C13D914" w14:textId="77777777" w:rsidTr="00464409">
        <w:tc>
          <w:tcPr>
            <w:tcW w:w="2994" w:type="dxa"/>
            <w:shd w:val="clear" w:color="auto" w:fill="FFFFFF"/>
            <w:tcMar>
              <w:top w:w="240" w:type="nil"/>
              <w:left w:w="160" w:type="nil"/>
              <w:bottom w:w="160" w:type="nil"/>
              <w:right w:w="160" w:type="nil"/>
            </w:tcMar>
          </w:tcPr>
          <w:p w14:paraId="50B8971F" w14:textId="77777777" w:rsidR="00E82156" w:rsidRPr="00B9778F" w:rsidRDefault="00E82156" w:rsidP="00464409">
            <w:pPr>
              <w:spacing w:before="120" w:after="120"/>
              <w:jc w:val="both"/>
              <w:rPr>
                <w:rFonts w:ascii="Arial" w:hAnsi="Arial" w:cs="Arial"/>
              </w:rPr>
            </w:pPr>
            <w:r w:rsidRPr="00B9778F">
              <w:rPr>
                <w:rFonts w:ascii="Arial" w:hAnsi="Arial" w:cs="Arial"/>
                <w:b/>
                <w:bCs/>
              </w:rPr>
              <w:t>Location</w:t>
            </w:r>
          </w:p>
        </w:tc>
        <w:tc>
          <w:tcPr>
            <w:tcW w:w="5511" w:type="dxa"/>
            <w:shd w:val="clear" w:color="auto" w:fill="FFFFFF"/>
            <w:tcMar>
              <w:top w:w="240" w:type="nil"/>
              <w:left w:w="160" w:type="nil"/>
              <w:bottom w:w="160" w:type="nil"/>
              <w:right w:w="160" w:type="nil"/>
            </w:tcMar>
            <w:vAlign w:val="center"/>
          </w:tcPr>
          <w:p w14:paraId="548A6364" w14:textId="77777777" w:rsidR="00E82156" w:rsidRPr="00B9778F" w:rsidRDefault="00E82156" w:rsidP="00464409">
            <w:pPr>
              <w:spacing w:before="120" w:after="120"/>
              <w:jc w:val="both"/>
              <w:rPr>
                <w:rFonts w:ascii="Arial" w:hAnsi="Arial" w:cs="Arial"/>
              </w:rPr>
            </w:pPr>
            <w:r w:rsidRPr="00B9778F">
              <w:rPr>
                <w:rFonts w:ascii="Arial" w:hAnsi="Arial" w:cs="Arial"/>
                <w:noProof/>
                <w:lang w:val="es-ES" w:eastAsia="es-ES"/>
              </w:rPr>
              <w:drawing>
                <wp:inline distT="0" distB="0" distL="0" distR="0" wp14:anchorId="7BEFF4B1" wp14:editId="3F8B30A6">
                  <wp:extent cx="203200" cy="139700"/>
                  <wp:effectExtent l="0" t="0" r="0" b="1270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200" cy="139700"/>
                          </a:xfrm>
                          <a:prstGeom prst="rect">
                            <a:avLst/>
                          </a:prstGeom>
                          <a:noFill/>
                          <a:ln>
                            <a:noFill/>
                          </a:ln>
                        </pic:spPr>
                      </pic:pic>
                    </a:graphicData>
                  </a:graphic>
                </wp:inline>
              </w:drawing>
            </w:r>
            <w:r w:rsidRPr="00B9778F">
              <w:rPr>
                <w:rFonts w:ascii="Arial" w:hAnsi="Arial" w:cs="Arial"/>
              </w:rPr>
              <w:t> Netherlands, Noord-Holland, Amsterdam</w:t>
            </w:r>
          </w:p>
        </w:tc>
      </w:tr>
      <w:tr w:rsidR="00E82156" w:rsidRPr="00B9778F" w14:paraId="45B0A5AE" w14:textId="77777777" w:rsidTr="00464409">
        <w:tc>
          <w:tcPr>
            <w:tcW w:w="2994" w:type="dxa"/>
            <w:shd w:val="clear" w:color="auto" w:fill="DAF3F5"/>
            <w:tcMar>
              <w:top w:w="240" w:type="nil"/>
              <w:left w:w="160" w:type="nil"/>
              <w:bottom w:w="160" w:type="nil"/>
              <w:right w:w="160" w:type="nil"/>
            </w:tcMar>
          </w:tcPr>
          <w:p w14:paraId="007BC7BC" w14:textId="77777777" w:rsidR="00E82156" w:rsidRPr="00B9778F" w:rsidRDefault="00E82156" w:rsidP="00464409">
            <w:pPr>
              <w:spacing w:before="120" w:after="120"/>
              <w:jc w:val="both"/>
              <w:rPr>
                <w:rFonts w:ascii="Arial" w:hAnsi="Arial" w:cs="Arial"/>
              </w:rPr>
            </w:pPr>
            <w:r w:rsidRPr="00B9778F">
              <w:rPr>
                <w:rFonts w:ascii="Arial" w:hAnsi="Arial" w:cs="Arial"/>
                <w:b/>
                <w:bCs/>
              </w:rPr>
              <w:t>Latitude &amp; Longitude</w:t>
            </w:r>
          </w:p>
        </w:tc>
        <w:tc>
          <w:tcPr>
            <w:tcW w:w="5511" w:type="dxa"/>
            <w:shd w:val="clear" w:color="auto" w:fill="DAF3F5"/>
            <w:tcMar>
              <w:top w:w="240" w:type="nil"/>
              <w:left w:w="160" w:type="nil"/>
              <w:bottom w:w="160" w:type="nil"/>
              <w:right w:w="160" w:type="nil"/>
            </w:tcMar>
            <w:vAlign w:val="center"/>
          </w:tcPr>
          <w:p w14:paraId="27AA2741" w14:textId="77777777" w:rsidR="00E82156" w:rsidRPr="00B9778F" w:rsidRDefault="00E82156" w:rsidP="00464409">
            <w:pPr>
              <w:spacing w:before="120" w:after="120"/>
              <w:jc w:val="both"/>
              <w:rPr>
                <w:rFonts w:ascii="Arial" w:hAnsi="Arial" w:cs="Arial"/>
              </w:rPr>
            </w:pPr>
            <w:r w:rsidRPr="00B9778F">
              <w:rPr>
                <w:rFonts w:ascii="Arial" w:hAnsi="Arial" w:cs="Arial"/>
              </w:rPr>
              <w:t>52.374030, 4.889690 (52°22'27"N   4°53'23"E)</w:t>
            </w:r>
          </w:p>
        </w:tc>
      </w:tr>
      <w:tr w:rsidR="00E82156" w:rsidRPr="00B9778F" w14:paraId="2CE66849" w14:textId="77777777" w:rsidTr="00464409">
        <w:tc>
          <w:tcPr>
            <w:tcW w:w="2994" w:type="dxa"/>
            <w:shd w:val="clear" w:color="auto" w:fill="FFFFFF"/>
            <w:tcMar>
              <w:top w:w="240" w:type="nil"/>
              <w:left w:w="160" w:type="nil"/>
              <w:bottom w:w="160" w:type="nil"/>
              <w:right w:w="160" w:type="nil"/>
            </w:tcMar>
          </w:tcPr>
          <w:p w14:paraId="24D0EAFA" w14:textId="77777777" w:rsidR="00E82156" w:rsidRPr="00B9778F" w:rsidRDefault="00E82156" w:rsidP="00464409">
            <w:pPr>
              <w:spacing w:before="120" w:after="120"/>
              <w:jc w:val="both"/>
              <w:rPr>
                <w:rFonts w:ascii="Arial" w:hAnsi="Arial" w:cs="Arial"/>
              </w:rPr>
            </w:pPr>
            <w:r w:rsidRPr="00B9778F">
              <w:rPr>
                <w:rFonts w:ascii="Arial" w:hAnsi="Arial" w:cs="Arial"/>
                <w:b/>
                <w:bCs/>
              </w:rPr>
              <w:t>ISP</w:t>
            </w:r>
          </w:p>
        </w:tc>
        <w:tc>
          <w:tcPr>
            <w:tcW w:w="5511" w:type="dxa"/>
            <w:shd w:val="clear" w:color="auto" w:fill="FFFFFF"/>
            <w:tcMar>
              <w:top w:w="240" w:type="nil"/>
              <w:left w:w="160" w:type="nil"/>
              <w:bottom w:w="160" w:type="nil"/>
              <w:right w:w="160" w:type="nil"/>
            </w:tcMar>
            <w:vAlign w:val="center"/>
          </w:tcPr>
          <w:p w14:paraId="7DD3440B" w14:textId="77777777" w:rsidR="00E82156" w:rsidRPr="00B9778F" w:rsidRDefault="00E82156" w:rsidP="00464409">
            <w:pPr>
              <w:spacing w:before="120" w:after="120"/>
              <w:jc w:val="both"/>
              <w:rPr>
                <w:rFonts w:ascii="Arial" w:hAnsi="Arial" w:cs="Arial"/>
              </w:rPr>
            </w:pPr>
            <w:r w:rsidRPr="00B9778F">
              <w:rPr>
                <w:rFonts w:ascii="Arial" w:hAnsi="Arial" w:cs="Arial"/>
              </w:rPr>
              <w:t>Blackboard International B.V.</w:t>
            </w:r>
          </w:p>
        </w:tc>
      </w:tr>
      <w:tr w:rsidR="00E82156" w:rsidRPr="00B9778F" w14:paraId="437F269B" w14:textId="77777777" w:rsidTr="00464409">
        <w:trPr>
          <w:trHeight w:val="264"/>
        </w:trPr>
        <w:tc>
          <w:tcPr>
            <w:tcW w:w="2994" w:type="dxa"/>
            <w:shd w:val="clear" w:color="auto" w:fill="DAF3F5"/>
            <w:tcMar>
              <w:top w:w="240" w:type="nil"/>
              <w:left w:w="160" w:type="nil"/>
              <w:bottom w:w="160" w:type="nil"/>
              <w:right w:w="160" w:type="nil"/>
            </w:tcMar>
          </w:tcPr>
          <w:p w14:paraId="1E3B8FF7" w14:textId="77777777" w:rsidR="00E82156" w:rsidRPr="00B9778F" w:rsidRDefault="00E82156" w:rsidP="00464409">
            <w:pPr>
              <w:spacing w:before="120" w:after="120"/>
              <w:jc w:val="both"/>
              <w:rPr>
                <w:rFonts w:ascii="Arial" w:hAnsi="Arial" w:cs="Arial"/>
              </w:rPr>
            </w:pPr>
            <w:r w:rsidRPr="00B9778F">
              <w:rPr>
                <w:rFonts w:ascii="Arial" w:hAnsi="Arial" w:cs="Arial"/>
                <w:b/>
                <w:bCs/>
              </w:rPr>
              <w:t>Local Time</w:t>
            </w:r>
          </w:p>
        </w:tc>
        <w:tc>
          <w:tcPr>
            <w:tcW w:w="5511" w:type="dxa"/>
            <w:shd w:val="clear" w:color="auto" w:fill="DAF3F5"/>
            <w:tcMar>
              <w:top w:w="240" w:type="nil"/>
              <w:left w:w="160" w:type="nil"/>
              <w:bottom w:w="160" w:type="nil"/>
              <w:right w:w="160" w:type="nil"/>
            </w:tcMar>
            <w:vAlign w:val="center"/>
          </w:tcPr>
          <w:p w14:paraId="6E0EA93B" w14:textId="77777777" w:rsidR="00E82156" w:rsidRPr="00B9778F" w:rsidRDefault="00E82156" w:rsidP="00464409">
            <w:pPr>
              <w:spacing w:before="120" w:after="120"/>
              <w:jc w:val="both"/>
              <w:rPr>
                <w:rFonts w:ascii="Arial" w:hAnsi="Arial" w:cs="Arial"/>
              </w:rPr>
            </w:pPr>
            <w:r w:rsidRPr="00B9778F">
              <w:rPr>
                <w:rFonts w:ascii="Arial" w:hAnsi="Arial" w:cs="Arial"/>
              </w:rPr>
              <w:t>14 Feb, 2017 05:49 PM (UTC +01:00)</w:t>
            </w:r>
          </w:p>
        </w:tc>
      </w:tr>
      <w:tr w:rsidR="00E82156" w:rsidRPr="00B9778F" w14:paraId="5204110F" w14:textId="77777777" w:rsidTr="00464409">
        <w:trPr>
          <w:trHeight w:val="306"/>
        </w:trPr>
        <w:tc>
          <w:tcPr>
            <w:tcW w:w="2994" w:type="dxa"/>
            <w:shd w:val="clear" w:color="auto" w:fill="FFFFFF"/>
            <w:tcMar>
              <w:top w:w="240" w:type="nil"/>
              <w:left w:w="160" w:type="nil"/>
              <w:bottom w:w="160" w:type="nil"/>
              <w:right w:w="160" w:type="nil"/>
            </w:tcMar>
          </w:tcPr>
          <w:p w14:paraId="7FF8F0FB" w14:textId="77777777" w:rsidR="00E82156" w:rsidRPr="00B9778F" w:rsidRDefault="00E82156" w:rsidP="00464409">
            <w:pPr>
              <w:spacing w:before="120" w:after="120"/>
              <w:jc w:val="both"/>
              <w:rPr>
                <w:rFonts w:ascii="Arial" w:hAnsi="Arial" w:cs="Arial"/>
              </w:rPr>
            </w:pPr>
            <w:r w:rsidRPr="00B9778F">
              <w:rPr>
                <w:rFonts w:ascii="Arial" w:hAnsi="Arial" w:cs="Arial"/>
                <w:b/>
                <w:bCs/>
              </w:rPr>
              <w:t>Domain</w:t>
            </w:r>
          </w:p>
        </w:tc>
        <w:tc>
          <w:tcPr>
            <w:tcW w:w="5511" w:type="dxa"/>
            <w:shd w:val="clear" w:color="auto" w:fill="FFFFFF"/>
            <w:tcMar>
              <w:top w:w="240" w:type="nil"/>
              <w:left w:w="160" w:type="nil"/>
              <w:bottom w:w="160" w:type="nil"/>
              <w:right w:w="160" w:type="nil"/>
            </w:tcMar>
            <w:vAlign w:val="center"/>
          </w:tcPr>
          <w:p w14:paraId="0C41C3E0" w14:textId="77777777" w:rsidR="00E82156" w:rsidRPr="00B9778F" w:rsidRDefault="00E82156" w:rsidP="00464409">
            <w:pPr>
              <w:spacing w:before="120" w:after="120"/>
              <w:jc w:val="both"/>
              <w:rPr>
                <w:rFonts w:ascii="Arial" w:hAnsi="Arial" w:cs="Arial"/>
              </w:rPr>
            </w:pPr>
            <w:r w:rsidRPr="00B9778F">
              <w:rPr>
                <w:rFonts w:ascii="Arial" w:hAnsi="Arial" w:cs="Arial"/>
              </w:rPr>
              <w:t>blackboard.com</w:t>
            </w:r>
          </w:p>
        </w:tc>
      </w:tr>
      <w:tr w:rsidR="00E82156" w:rsidRPr="00B9778F" w14:paraId="77C4F9A8" w14:textId="77777777" w:rsidTr="00464409">
        <w:tc>
          <w:tcPr>
            <w:tcW w:w="2994" w:type="dxa"/>
            <w:shd w:val="clear" w:color="auto" w:fill="DAF3F5"/>
            <w:tcMar>
              <w:top w:w="240" w:type="nil"/>
              <w:left w:w="160" w:type="nil"/>
              <w:bottom w:w="160" w:type="nil"/>
              <w:right w:w="160" w:type="nil"/>
            </w:tcMar>
          </w:tcPr>
          <w:p w14:paraId="010F5E7F" w14:textId="77777777" w:rsidR="00E82156" w:rsidRPr="00B9778F" w:rsidRDefault="00E82156" w:rsidP="00464409">
            <w:pPr>
              <w:spacing w:before="120" w:after="120"/>
              <w:jc w:val="both"/>
              <w:rPr>
                <w:rFonts w:ascii="Arial" w:hAnsi="Arial" w:cs="Arial"/>
              </w:rPr>
            </w:pPr>
            <w:r w:rsidRPr="00B9778F">
              <w:rPr>
                <w:rFonts w:ascii="Arial" w:hAnsi="Arial" w:cs="Arial"/>
                <w:b/>
                <w:bCs/>
              </w:rPr>
              <w:t>Net Speed</w:t>
            </w:r>
          </w:p>
        </w:tc>
        <w:tc>
          <w:tcPr>
            <w:tcW w:w="5511" w:type="dxa"/>
            <w:shd w:val="clear" w:color="auto" w:fill="DAF3F5"/>
            <w:tcMar>
              <w:top w:w="240" w:type="nil"/>
              <w:left w:w="160" w:type="nil"/>
              <w:bottom w:w="160" w:type="nil"/>
              <w:right w:w="160" w:type="nil"/>
            </w:tcMar>
            <w:vAlign w:val="center"/>
          </w:tcPr>
          <w:p w14:paraId="45A8CCC8" w14:textId="77777777" w:rsidR="00E82156" w:rsidRPr="00B9778F" w:rsidRDefault="00E82156" w:rsidP="00464409">
            <w:pPr>
              <w:spacing w:before="120" w:after="120"/>
              <w:jc w:val="both"/>
              <w:rPr>
                <w:rFonts w:ascii="Arial" w:hAnsi="Arial" w:cs="Arial"/>
              </w:rPr>
            </w:pPr>
            <w:r w:rsidRPr="00B9778F">
              <w:rPr>
                <w:rFonts w:ascii="Arial" w:hAnsi="Arial" w:cs="Arial"/>
              </w:rPr>
              <w:t>(COMP) Company/T1</w:t>
            </w:r>
          </w:p>
        </w:tc>
      </w:tr>
      <w:tr w:rsidR="00E82156" w:rsidRPr="00B9778F" w14:paraId="61861390" w14:textId="77777777" w:rsidTr="00464409">
        <w:tc>
          <w:tcPr>
            <w:tcW w:w="2994" w:type="dxa"/>
            <w:shd w:val="clear" w:color="auto" w:fill="FFFFFF"/>
            <w:tcMar>
              <w:top w:w="240" w:type="nil"/>
              <w:left w:w="160" w:type="nil"/>
              <w:bottom w:w="160" w:type="nil"/>
              <w:right w:w="160" w:type="nil"/>
            </w:tcMar>
          </w:tcPr>
          <w:p w14:paraId="5AAAA800" w14:textId="77777777" w:rsidR="00E82156" w:rsidRPr="00B9778F" w:rsidRDefault="00E82156" w:rsidP="00464409">
            <w:pPr>
              <w:spacing w:before="120" w:after="120"/>
              <w:jc w:val="both"/>
              <w:rPr>
                <w:rFonts w:ascii="Arial" w:hAnsi="Arial" w:cs="Arial"/>
              </w:rPr>
            </w:pPr>
            <w:r w:rsidRPr="00B9778F">
              <w:rPr>
                <w:rFonts w:ascii="Arial" w:hAnsi="Arial" w:cs="Arial"/>
                <w:b/>
                <w:bCs/>
              </w:rPr>
              <w:t>IDD &amp; Area Code</w:t>
            </w:r>
          </w:p>
        </w:tc>
        <w:tc>
          <w:tcPr>
            <w:tcW w:w="5511" w:type="dxa"/>
            <w:shd w:val="clear" w:color="auto" w:fill="FFFFFF"/>
            <w:tcMar>
              <w:top w:w="240" w:type="nil"/>
              <w:left w:w="160" w:type="nil"/>
              <w:bottom w:w="160" w:type="nil"/>
              <w:right w:w="160" w:type="nil"/>
            </w:tcMar>
            <w:vAlign w:val="center"/>
          </w:tcPr>
          <w:p w14:paraId="5FFBFF82" w14:textId="77777777" w:rsidR="00E82156" w:rsidRPr="00B9778F" w:rsidRDefault="00E82156" w:rsidP="00464409">
            <w:pPr>
              <w:spacing w:before="120" w:after="120"/>
              <w:jc w:val="both"/>
              <w:rPr>
                <w:rFonts w:ascii="Arial" w:hAnsi="Arial" w:cs="Arial"/>
              </w:rPr>
            </w:pPr>
            <w:r w:rsidRPr="00B9778F">
              <w:rPr>
                <w:rFonts w:ascii="Arial" w:hAnsi="Arial" w:cs="Arial"/>
              </w:rPr>
              <w:t>(31) 020</w:t>
            </w:r>
          </w:p>
        </w:tc>
      </w:tr>
      <w:tr w:rsidR="00E82156" w:rsidRPr="00B9778F" w14:paraId="64025658" w14:textId="77777777" w:rsidTr="00464409">
        <w:tc>
          <w:tcPr>
            <w:tcW w:w="2994" w:type="dxa"/>
            <w:shd w:val="clear" w:color="auto" w:fill="DAF3F5"/>
            <w:tcMar>
              <w:top w:w="240" w:type="nil"/>
              <w:left w:w="160" w:type="nil"/>
              <w:bottom w:w="160" w:type="nil"/>
              <w:right w:w="160" w:type="nil"/>
            </w:tcMar>
          </w:tcPr>
          <w:p w14:paraId="6FA96662" w14:textId="77777777" w:rsidR="00E82156" w:rsidRPr="00B9778F" w:rsidRDefault="00E82156" w:rsidP="00464409">
            <w:pPr>
              <w:spacing w:before="120" w:after="120"/>
              <w:jc w:val="both"/>
              <w:rPr>
                <w:rFonts w:ascii="Arial" w:hAnsi="Arial" w:cs="Arial"/>
              </w:rPr>
            </w:pPr>
            <w:r w:rsidRPr="00B9778F">
              <w:rPr>
                <w:rFonts w:ascii="Arial" w:hAnsi="Arial" w:cs="Arial"/>
                <w:b/>
                <w:bCs/>
              </w:rPr>
              <w:t>ZIP Code</w:t>
            </w:r>
          </w:p>
        </w:tc>
        <w:tc>
          <w:tcPr>
            <w:tcW w:w="5511" w:type="dxa"/>
            <w:shd w:val="clear" w:color="auto" w:fill="DAF3F5"/>
            <w:tcMar>
              <w:top w:w="240" w:type="nil"/>
              <w:left w:w="160" w:type="nil"/>
              <w:bottom w:w="160" w:type="nil"/>
              <w:right w:w="160" w:type="nil"/>
            </w:tcMar>
            <w:vAlign w:val="center"/>
          </w:tcPr>
          <w:p w14:paraId="50C9AD18" w14:textId="77777777" w:rsidR="00E82156" w:rsidRPr="00B9778F" w:rsidRDefault="00E82156" w:rsidP="00464409">
            <w:pPr>
              <w:spacing w:before="120" w:after="120"/>
              <w:jc w:val="both"/>
              <w:rPr>
                <w:rFonts w:ascii="Arial" w:hAnsi="Arial" w:cs="Arial"/>
              </w:rPr>
            </w:pPr>
            <w:r w:rsidRPr="00B9778F">
              <w:rPr>
                <w:rFonts w:ascii="Arial" w:hAnsi="Arial" w:cs="Arial"/>
              </w:rPr>
              <w:t>1089</w:t>
            </w:r>
          </w:p>
        </w:tc>
      </w:tr>
    </w:tbl>
    <w:p w14:paraId="48B76BFF"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A nivel de SLA, hace unos meses elearningmedia (el proveedor de Blackboard para la Universidad Alfonso X el Sabio remitió un documento (Collab Form SLA) indicando el despliegue y el SLA de la solución, mostrando 24*365 con una disponibilidad del 99,7%.</w:t>
      </w:r>
    </w:p>
    <w:p w14:paraId="3FB70368"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u w:val="single"/>
        </w:rPr>
        <w:t>La plataforma virtual</w:t>
      </w:r>
      <w:r w:rsidRPr="00B9778F">
        <w:rPr>
          <w:rFonts w:ascii="Arial" w:hAnsi="Arial" w:cs="Arial"/>
        </w:rPr>
        <w:t xml:space="preserve"> de la Universidad Alfonso X el Sabio depende del Centro de Proceso de Datos, organismo encargado de la gestión y mantenimiento de todos los sistemas informáticos y de comunicación del campus. Dicho CPD consta de infraestructuras redundadas de computación, comunicaciones, suministro eléctrico y protección perimetral que aseguran un funcionamiento ininterrumpido 7x24, 365 días al año. Un nutrido equipo de profesionales asegura el rigor de las operaciones y la actualización permanente a las tecnologías más eficientes al servicio de la comunidad universitaria.</w:t>
      </w:r>
    </w:p>
    <w:p w14:paraId="6B0A8A97"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El CPD opera conforme a la metodología ITIL para dar soporte a los servicios y usuarios, y ofrece un servicio de comunicación y gestión de incidencias online, así como un CAU (Centro de Atención al Usuario) telefónico.</w:t>
      </w:r>
    </w:p>
    <w:p w14:paraId="0E73AC95"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 xml:space="preserve">La gestión de la seguridad es conforme a la legislación vigente (LSSI, LOPD, ENS), se ajusta a las propuestas del Esquema Nacional de Seguridad y sigue las recomendaciones de la norma ISO 27001. </w:t>
      </w:r>
    </w:p>
    <w:p w14:paraId="06B08EFF"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Los servicios propios y los proveedores están sujetos al estándar ISO 9001 que es auditado anualmente y a SLA (acuerdos de nivel de servicio) que garantizan la recuperación ante incidencias en plazos asumibles.</w:t>
      </w:r>
    </w:p>
    <w:p w14:paraId="3E6A8F53" w14:textId="77777777" w:rsidR="00E82156" w:rsidRPr="00B9778F" w:rsidRDefault="00E82156" w:rsidP="00703F53">
      <w:pPr>
        <w:pStyle w:val="Ttulo4"/>
        <w:rPr>
          <w:lang w:val="es-ES"/>
        </w:rPr>
      </w:pPr>
      <w:bookmarkStart w:id="71" w:name="_Toc359484977"/>
      <w:r w:rsidRPr="00B9778F">
        <w:rPr>
          <w:lang w:val="es-ES"/>
        </w:rPr>
        <w:t>Descripción Funcional</w:t>
      </w:r>
      <w:bookmarkEnd w:id="71"/>
    </w:p>
    <w:p w14:paraId="19092FF5"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La plataforma cuenta con los siguiente medios y herramientas para facilitar la enseñanza tanto semipresencial como a distancia:</w:t>
      </w:r>
    </w:p>
    <w:p w14:paraId="10818474" w14:textId="77777777" w:rsidR="00E82156" w:rsidRPr="00B9778F" w:rsidRDefault="00E82156" w:rsidP="00BC5FF7">
      <w:pPr>
        <w:numPr>
          <w:ilvl w:val="0"/>
          <w:numId w:val="70"/>
        </w:numPr>
        <w:spacing w:before="240" w:after="240" w:line="360" w:lineRule="auto"/>
        <w:jc w:val="both"/>
        <w:rPr>
          <w:rFonts w:ascii="Arial" w:hAnsi="Arial" w:cs="Arial"/>
          <w:lang w:val="es-ES"/>
        </w:rPr>
      </w:pPr>
      <w:r w:rsidRPr="00B9778F">
        <w:rPr>
          <w:rFonts w:ascii="Arial" w:hAnsi="Arial" w:cs="Arial"/>
          <w:b/>
          <w:lang w:val="es-ES"/>
        </w:rPr>
        <w:t>Sistema de Gestión Académica</w:t>
      </w:r>
      <w:r w:rsidRPr="00B9778F">
        <w:rPr>
          <w:rFonts w:ascii="Arial" w:hAnsi="Arial" w:cs="Arial"/>
          <w:lang w:val="es-ES"/>
        </w:rPr>
        <w:t xml:space="preserve">. Este sistema, desarrollado por la propia Universidad Alfonso X el Sabio, permite la gestión digital de la inscripción y matrícula de los estudiantes, así como la planificación de los cursos, calendarios, actividades, horarios, exámenes, y prácticas. Además, permite la definición de roles y permisos de profesores, jefes de estudios, diversos grados de responsables académicos, estudiantes, y otros participantes en el contexto educativo. También permite la creación de nuevos roles y estructuras en función de las necesidades de cada titulación que se diseñe. </w:t>
      </w:r>
    </w:p>
    <w:p w14:paraId="53C2FD54" w14:textId="77777777" w:rsidR="00E82156" w:rsidRPr="00B9778F" w:rsidRDefault="00E82156" w:rsidP="00E82156">
      <w:pPr>
        <w:spacing w:before="240" w:after="240" w:line="360" w:lineRule="auto"/>
        <w:jc w:val="both"/>
        <w:rPr>
          <w:rFonts w:ascii="Arial" w:hAnsi="Arial" w:cs="Arial"/>
          <w:lang w:val="es-ES"/>
        </w:rPr>
      </w:pPr>
      <w:r w:rsidRPr="00B9778F">
        <w:rPr>
          <w:rFonts w:ascii="Arial" w:hAnsi="Arial" w:cs="Arial"/>
          <w:lang w:val="es-ES"/>
        </w:rPr>
        <w:t>Cada uno de los grupos, roles y personas es susceptible de ser activado o desactivado, gestionado y personalizado. Las credenciales de acceso son auditadas y siguen la normativa de seguridad de la Universidad.</w:t>
      </w:r>
    </w:p>
    <w:p w14:paraId="7A7D5947" w14:textId="77777777" w:rsidR="00E82156" w:rsidRPr="00B9778F" w:rsidRDefault="00E82156" w:rsidP="00E82156">
      <w:pPr>
        <w:spacing w:before="240" w:after="240" w:line="360" w:lineRule="auto"/>
        <w:jc w:val="both"/>
        <w:rPr>
          <w:rFonts w:ascii="Arial" w:hAnsi="Arial" w:cs="Arial"/>
          <w:lang w:val="es-ES"/>
        </w:rPr>
      </w:pPr>
      <w:r w:rsidRPr="00B9778F">
        <w:rPr>
          <w:rFonts w:ascii="Arial" w:hAnsi="Arial" w:cs="Arial"/>
          <w:lang w:val="es-ES"/>
        </w:rPr>
        <w:t>El sistema ofrece funcionalidad de inspección y analítica necesarias para el seguimiento de programas, responsables, profesores, estudiantes, con listados de control y cuadros de mando.</w:t>
      </w:r>
    </w:p>
    <w:p w14:paraId="35D6E9DC" w14:textId="77777777" w:rsidR="00E82156" w:rsidRPr="00B9778F" w:rsidRDefault="00E82156" w:rsidP="00E82156">
      <w:pPr>
        <w:spacing w:before="240" w:after="240" w:line="360" w:lineRule="auto"/>
        <w:jc w:val="both"/>
        <w:rPr>
          <w:rFonts w:ascii="Arial" w:hAnsi="Arial" w:cs="Arial"/>
          <w:lang w:val="es-ES"/>
        </w:rPr>
      </w:pPr>
      <w:r w:rsidRPr="00B9778F">
        <w:rPr>
          <w:rFonts w:ascii="Arial" w:hAnsi="Arial" w:cs="Arial"/>
          <w:lang w:val="es-ES"/>
        </w:rPr>
        <w:t xml:space="preserve">Tras el proceso de matriculación del estudiante, la Universidad genera una serie de datos y documentos que le permiten acceder a las tecnologías de la Universidad Alfonso X El Sabio, así como a todos los recintos que la componen. Esa documentación es la siguiente: </w:t>
      </w:r>
    </w:p>
    <w:p w14:paraId="10D67A83" w14:textId="77777777" w:rsidR="00E82156" w:rsidRPr="00B9778F" w:rsidRDefault="00E82156" w:rsidP="00BC5FF7">
      <w:pPr>
        <w:numPr>
          <w:ilvl w:val="0"/>
          <w:numId w:val="128"/>
        </w:numPr>
        <w:spacing w:before="240" w:after="240" w:line="360" w:lineRule="auto"/>
        <w:jc w:val="both"/>
        <w:rPr>
          <w:rFonts w:ascii="Arial" w:hAnsi="Arial" w:cs="Arial"/>
          <w:lang w:val="es-ES"/>
        </w:rPr>
      </w:pPr>
      <w:r w:rsidRPr="00B9778F">
        <w:rPr>
          <w:rFonts w:ascii="Arial" w:hAnsi="Arial" w:cs="Arial"/>
          <w:lang w:val="es-ES"/>
        </w:rPr>
        <w:t>Usuario y clave para acceder al Campus Virtual vía Internet</w:t>
      </w:r>
    </w:p>
    <w:p w14:paraId="0F26A20C" w14:textId="77777777" w:rsidR="00E82156" w:rsidRPr="00B9778F" w:rsidRDefault="00E82156" w:rsidP="00BC5FF7">
      <w:pPr>
        <w:numPr>
          <w:ilvl w:val="0"/>
          <w:numId w:val="128"/>
        </w:numPr>
        <w:spacing w:before="240" w:after="240" w:line="360" w:lineRule="auto"/>
        <w:jc w:val="both"/>
        <w:rPr>
          <w:rFonts w:ascii="Arial" w:hAnsi="Arial" w:cs="Arial"/>
          <w:lang w:val="es-ES"/>
        </w:rPr>
      </w:pPr>
      <w:r w:rsidRPr="00B9778F">
        <w:rPr>
          <w:rFonts w:ascii="Arial" w:hAnsi="Arial" w:cs="Arial"/>
          <w:lang w:val="es-ES"/>
        </w:rPr>
        <w:t>Correo electrónico con la terminación @alum.uax.es</w:t>
      </w:r>
    </w:p>
    <w:p w14:paraId="58237183" w14:textId="77777777" w:rsidR="00E82156" w:rsidRPr="00B9778F" w:rsidRDefault="00E82156" w:rsidP="00BC5FF7">
      <w:pPr>
        <w:numPr>
          <w:ilvl w:val="0"/>
          <w:numId w:val="128"/>
        </w:numPr>
        <w:spacing w:before="240" w:after="240" w:line="360" w:lineRule="auto"/>
        <w:jc w:val="both"/>
        <w:rPr>
          <w:rFonts w:ascii="Arial" w:hAnsi="Arial" w:cs="Arial"/>
          <w:lang w:val="es-ES"/>
        </w:rPr>
      </w:pPr>
      <w:r w:rsidRPr="00B9778F">
        <w:rPr>
          <w:rFonts w:ascii="Arial" w:hAnsi="Arial" w:cs="Arial"/>
          <w:lang w:val="es-ES"/>
        </w:rPr>
        <w:t>Carnet de estudiante que le da acceso a cualquier instalación</w:t>
      </w:r>
    </w:p>
    <w:p w14:paraId="62C68F8C" w14:textId="77777777" w:rsidR="00E82156" w:rsidRPr="00B9778F" w:rsidRDefault="00E82156" w:rsidP="00BC5FF7">
      <w:pPr>
        <w:numPr>
          <w:ilvl w:val="0"/>
          <w:numId w:val="128"/>
        </w:numPr>
        <w:spacing w:before="240" w:after="240" w:line="360" w:lineRule="auto"/>
        <w:jc w:val="both"/>
        <w:rPr>
          <w:rFonts w:ascii="Arial" w:hAnsi="Arial" w:cs="Arial"/>
          <w:lang w:val="es-ES"/>
        </w:rPr>
      </w:pPr>
      <w:r w:rsidRPr="00B9778F">
        <w:rPr>
          <w:rFonts w:ascii="Arial" w:hAnsi="Arial" w:cs="Arial"/>
          <w:lang w:val="es-ES"/>
        </w:rPr>
        <w:t>Credenciales para acceder a la red WIFI en los recintos de la Universidad</w:t>
      </w:r>
    </w:p>
    <w:p w14:paraId="767DC958" w14:textId="77777777" w:rsidR="00E82156" w:rsidRPr="00B9778F" w:rsidRDefault="00E82156" w:rsidP="00E82156">
      <w:pPr>
        <w:spacing w:before="240" w:after="240" w:line="360" w:lineRule="auto"/>
        <w:jc w:val="both"/>
        <w:rPr>
          <w:rFonts w:ascii="Arial" w:hAnsi="Arial" w:cs="Arial"/>
          <w:lang w:val="es-ES"/>
        </w:rPr>
      </w:pPr>
      <w:r w:rsidRPr="00B9778F">
        <w:rPr>
          <w:rFonts w:ascii="Arial" w:hAnsi="Arial" w:cs="Arial"/>
          <w:lang w:val="es-ES"/>
        </w:rPr>
        <w:t>Por otra parte, el uso del correo electrónico está generalizado como mecanismo de comunicación establecido de facto entre el estudiante y sus profesores, su tutor y los servicios universitarios. Todos los estudiantes disponen de una cuenta @alum.uax.es y todos los profesores de una cuenta @uax.es. La Universidad proporciona un servicio Web para consulta del mismo a través de Webmail. A aquellos estudiantes que lo deseen, la Universidad les facilita el redireccionamiento a otra cuenta personal.</w:t>
      </w:r>
    </w:p>
    <w:p w14:paraId="52A22CDA" w14:textId="77777777" w:rsidR="00E82156" w:rsidRPr="00B9778F" w:rsidRDefault="00E82156" w:rsidP="00BC5FF7">
      <w:pPr>
        <w:numPr>
          <w:ilvl w:val="0"/>
          <w:numId w:val="70"/>
        </w:numPr>
        <w:spacing w:before="240" w:after="240" w:line="360" w:lineRule="auto"/>
        <w:jc w:val="both"/>
        <w:rPr>
          <w:rFonts w:ascii="Arial" w:hAnsi="Arial" w:cs="Arial"/>
          <w:lang w:val="es-ES"/>
        </w:rPr>
      </w:pPr>
      <w:r w:rsidRPr="00B9778F">
        <w:rPr>
          <w:rFonts w:ascii="Arial" w:hAnsi="Arial" w:cs="Arial"/>
          <w:b/>
          <w:lang w:val="es-ES"/>
        </w:rPr>
        <w:t>Campus Virtual</w:t>
      </w:r>
      <w:r w:rsidRPr="00B9778F">
        <w:rPr>
          <w:rFonts w:ascii="Arial" w:hAnsi="Arial" w:cs="Arial"/>
          <w:lang w:val="es-ES"/>
        </w:rPr>
        <w:t xml:space="preserve"> creado por la propia Universidad para facilitar el acceso, con navegador web, a toda la estructura de cursos en los que cada participante está inscrito. Los profesores, gestores académicos, o responsables de Rectorado y auditores disponen de una vista del Campus Virtual propia que les facilita su labor docente, con herramientas apropiadas para obtener listados de estudiantes, seguimiento de la actividad global, por asignaturas, por cursos o por departamentos, control de calidad, y administración de la planificación. </w:t>
      </w:r>
    </w:p>
    <w:p w14:paraId="329F9903" w14:textId="77777777" w:rsidR="00E82156" w:rsidRPr="00B9778F" w:rsidRDefault="00E82156" w:rsidP="00E82156">
      <w:pPr>
        <w:spacing w:before="240" w:after="240" w:line="360" w:lineRule="auto"/>
        <w:jc w:val="both"/>
        <w:rPr>
          <w:rFonts w:ascii="Arial" w:hAnsi="Arial" w:cs="Arial"/>
          <w:lang w:val="es-ES"/>
        </w:rPr>
      </w:pPr>
      <w:r w:rsidRPr="00B9778F">
        <w:rPr>
          <w:rFonts w:ascii="Arial" w:hAnsi="Arial" w:cs="Arial"/>
          <w:lang w:val="es-ES"/>
        </w:rPr>
        <w:t>Específicamente, esta plataforma ofrece un módulo de TUTORIAS que facilita el seguimiento personalizado, por parte de psicopedagogos y de profesores especialmente asignados a cada estudiante, con instrumentos especialmente orientados al apoyo humano y pedagógico.</w:t>
      </w:r>
    </w:p>
    <w:p w14:paraId="2FBDDE8F" w14:textId="77777777" w:rsidR="00E82156" w:rsidRPr="00B9778F" w:rsidRDefault="00E82156" w:rsidP="00E82156">
      <w:pPr>
        <w:spacing w:before="240" w:after="240" w:line="360" w:lineRule="auto"/>
        <w:jc w:val="both"/>
        <w:rPr>
          <w:rFonts w:ascii="Arial" w:hAnsi="Arial" w:cs="Arial"/>
          <w:lang w:val="es-ES"/>
        </w:rPr>
      </w:pPr>
      <w:r w:rsidRPr="00B9778F">
        <w:rPr>
          <w:rFonts w:ascii="Arial" w:hAnsi="Arial" w:cs="Arial"/>
          <w:lang w:val="es-ES"/>
        </w:rPr>
        <w:t>El Campus Virtual incorpora herramientas poderosas para respaldar la enseñanza no presencial:</w:t>
      </w:r>
    </w:p>
    <w:p w14:paraId="220FDEF4" w14:textId="77777777" w:rsidR="00E82156" w:rsidRPr="00B9778F" w:rsidRDefault="00E82156" w:rsidP="00BC5FF7">
      <w:pPr>
        <w:numPr>
          <w:ilvl w:val="0"/>
          <w:numId w:val="71"/>
        </w:numPr>
        <w:spacing w:before="240" w:after="240" w:line="360" w:lineRule="auto"/>
        <w:jc w:val="both"/>
        <w:rPr>
          <w:rFonts w:ascii="Arial" w:hAnsi="Arial" w:cs="Arial"/>
          <w:lang w:val="es-ES"/>
        </w:rPr>
      </w:pPr>
      <w:r w:rsidRPr="00B9778F">
        <w:rPr>
          <w:rFonts w:ascii="Arial" w:hAnsi="Arial" w:cs="Arial"/>
          <w:b/>
          <w:lang w:val="es-ES"/>
        </w:rPr>
        <w:t>Sistema LCMS Moodle, completamente integrado con la gestión académica</w:t>
      </w:r>
      <w:r w:rsidRPr="00B9778F">
        <w:rPr>
          <w:rFonts w:ascii="Arial" w:hAnsi="Arial" w:cs="Arial"/>
          <w:lang w:val="es-ES"/>
        </w:rPr>
        <w:t>. Moodle es la plataforma LMS líder en el mundo con 52.000 instituciones registradas y más de 60 millones de alumnos. Moodle incorpora herramientas de comunicación social y colaborativa que facilitan el aprendizaje constructivista. Moodle es un LCMS de libre distribución con una gran red de colaboradores. Existe una red de desarrolladores en todo el mundo, disponiendo de un extensísimo abanico de soluciones que se integran en la plataforma. Desde su creación sigue una filosofía de "pedagogía construccionista social". Por ello la propia plataforma está orientada a presentar, organizar y modificar los contenidos de aprendizaje, creando un entorno que favorezca la comunicación entre estudiantes y de los estudiantes con el profesorado. Algunos de los elementos generales del Moodle de la Universidad son:</w:t>
      </w:r>
    </w:p>
    <w:p w14:paraId="55E909A9" w14:textId="77777777" w:rsidR="00E82156" w:rsidRPr="00B9778F" w:rsidRDefault="00E82156" w:rsidP="00BC5FF7">
      <w:pPr>
        <w:numPr>
          <w:ilvl w:val="0"/>
          <w:numId w:val="129"/>
        </w:numPr>
        <w:spacing w:before="240" w:after="240" w:line="360" w:lineRule="auto"/>
        <w:jc w:val="both"/>
        <w:rPr>
          <w:rFonts w:ascii="Arial" w:hAnsi="Arial" w:cs="Arial"/>
          <w:lang w:val="es-ES"/>
        </w:rPr>
      </w:pPr>
      <w:r w:rsidRPr="00B9778F">
        <w:rPr>
          <w:rFonts w:ascii="Arial" w:hAnsi="Arial" w:cs="Arial"/>
          <w:lang w:val="es-ES"/>
        </w:rPr>
        <w:t>Facilidad de uso y escalabilidad, lo que permite utilizarla en diferentes escenarios de aprendizaje.</w:t>
      </w:r>
    </w:p>
    <w:p w14:paraId="68247C1F" w14:textId="77777777" w:rsidR="00E82156" w:rsidRPr="00B9778F" w:rsidRDefault="00E82156" w:rsidP="00BC5FF7">
      <w:pPr>
        <w:numPr>
          <w:ilvl w:val="0"/>
          <w:numId w:val="129"/>
        </w:numPr>
        <w:spacing w:before="240" w:after="240" w:line="360" w:lineRule="auto"/>
        <w:jc w:val="both"/>
        <w:rPr>
          <w:rFonts w:ascii="Arial" w:hAnsi="Arial" w:cs="Arial"/>
          <w:lang w:val="es-ES"/>
        </w:rPr>
      </w:pPr>
      <w:r w:rsidRPr="00B9778F">
        <w:rPr>
          <w:rFonts w:ascii="Arial" w:hAnsi="Arial" w:cs="Arial"/>
          <w:lang w:val="es-ES"/>
        </w:rPr>
        <w:t>Capacidad de importación de contenidos en un amplio rango de formatos estándares, incluidos paquetes IMS y SCORM.</w:t>
      </w:r>
    </w:p>
    <w:p w14:paraId="5ABAA865" w14:textId="77777777" w:rsidR="00E82156" w:rsidRPr="00B9778F" w:rsidRDefault="00E82156" w:rsidP="00BC5FF7">
      <w:pPr>
        <w:numPr>
          <w:ilvl w:val="0"/>
          <w:numId w:val="129"/>
        </w:numPr>
        <w:spacing w:before="240" w:after="240" w:line="360" w:lineRule="auto"/>
        <w:jc w:val="both"/>
        <w:rPr>
          <w:rFonts w:ascii="Arial" w:hAnsi="Arial" w:cs="Arial"/>
          <w:lang w:val="es-ES"/>
        </w:rPr>
      </w:pPr>
      <w:r w:rsidRPr="00B9778F">
        <w:rPr>
          <w:rFonts w:ascii="Arial" w:hAnsi="Arial" w:cs="Arial"/>
          <w:lang w:val="es-ES"/>
        </w:rPr>
        <w:t>Herramientas de comunicación como correo electrónico, foros, chat, diálogos, reuniones, etc.</w:t>
      </w:r>
    </w:p>
    <w:p w14:paraId="45DB238D" w14:textId="77777777" w:rsidR="00E82156" w:rsidRPr="00B9778F" w:rsidRDefault="00E82156" w:rsidP="00BC5FF7">
      <w:pPr>
        <w:numPr>
          <w:ilvl w:val="0"/>
          <w:numId w:val="129"/>
        </w:numPr>
        <w:spacing w:before="240" w:after="240" w:line="360" w:lineRule="auto"/>
        <w:jc w:val="both"/>
        <w:rPr>
          <w:rFonts w:ascii="Arial" w:hAnsi="Arial" w:cs="Arial"/>
          <w:lang w:val="es-ES"/>
        </w:rPr>
      </w:pPr>
      <w:r w:rsidRPr="00B9778F">
        <w:rPr>
          <w:rFonts w:ascii="Arial" w:hAnsi="Arial" w:cs="Arial"/>
          <w:lang w:val="es-ES"/>
        </w:rPr>
        <w:t>Enlace de documentos de todo tipo, además de disponer de editores de contenido tanto en modo código como WYSIWYG.</w:t>
      </w:r>
    </w:p>
    <w:p w14:paraId="02EFB18B" w14:textId="77777777" w:rsidR="00E82156" w:rsidRPr="00B9778F" w:rsidRDefault="00E82156" w:rsidP="00BC5FF7">
      <w:pPr>
        <w:numPr>
          <w:ilvl w:val="0"/>
          <w:numId w:val="129"/>
        </w:numPr>
        <w:spacing w:before="240" w:after="240" w:line="360" w:lineRule="auto"/>
        <w:jc w:val="both"/>
        <w:rPr>
          <w:rFonts w:ascii="Arial" w:hAnsi="Arial" w:cs="Arial"/>
          <w:lang w:val="es-ES"/>
        </w:rPr>
      </w:pPr>
      <w:r w:rsidRPr="00B9778F">
        <w:rPr>
          <w:rFonts w:ascii="Arial" w:hAnsi="Arial" w:cs="Arial"/>
          <w:lang w:val="es-ES"/>
        </w:rPr>
        <w:t xml:space="preserve">Herramientas para crear contenidos de diversos tipos. </w:t>
      </w:r>
    </w:p>
    <w:p w14:paraId="407AC264" w14:textId="77777777" w:rsidR="00E82156" w:rsidRPr="00B9778F" w:rsidRDefault="00E82156" w:rsidP="00BC5FF7">
      <w:pPr>
        <w:numPr>
          <w:ilvl w:val="0"/>
          <w:numId w:val="129"/>
        </w:numPr>
        <w:spacing w:before="240" w:after="240" w:line="360" w:lineRule="auto"/>
        <w:jc w:val="both"/>
        <w:rPr>
          <w:rFonts w:ascii="Arial" w:hAnsi="Arial" w:cs="Arial"/>
          <w:lang w:val="es-ES"/>
        </w:rPr>
      </w:pPr>
      <w:r w:rsidRPr="00B9778F">
        <w:rPr>
          <w:rFonts w:ascii="Arial" w:hAnsi="Arial" w:cs="Arial"/>
          <w:lang w:val="es-ES"/>
        </w:rPr>
        <w:t>Gran variedad de actividades que permiten trabajar de muy diversas formas, desde sencillos ejercicios de cuestionarios a trabajar con información más elaborada como tareas, o los talleres que flexibilizan las formas de comunicación y entrega.</w:t>
      </w:r>
    </w:p>
    <w:p w14:paraId="40804634" w14:textId="77777777" w:rsidR="00E82156" w:rsidRPr="00B9778F" w:rsidRDefault="00E82156" w:rsidP="00BC5FF7">
      <w:pPr>
        <w:numPr>
          <w:ilvl w:val="0"/>
          <w:numId w:val="129"/>
        </w:numPr>
        <w:spacing w:before="240" w:after="240" w:line="360" w:lineRule="auto"/>
        <w:jc w:val="both"/>
        <w:rPr>
          <w:rFonts w:ascii="Arial" w:hAnsi="Arial" w:cs="Arial"/>
          <w:lang w:val="es-ES"/>
        </w:rPr>
      </w:pPr>
      <w:r w:rsidRPr="00B9778F">
        <w:rPr>
          <w:rFonts w:ascii="Arial" w:hAnsi="Arial" w:cs="Arial"/>
          <w:lang w:val="es-ES"/>
        </w:rPr>
        <w:t>La capacidad de adaptación a distintas necesidades ha llevado a que se pueda disponer de elementos más peculiares como glosarios compartidos, wikis, diarios, etc.</w:t>
      </w:r>
    </w:p>
    <w:p w14:paraId="14121B80" w14:textId="77777777" w:rsidR="00E82156" w:rsidRPr="00B9778F" w:rsidRDefault="00E82156" w:rsidP="00BC5FF7">
      <w:pPr>
        <w:numPr>
          <w:ilvl w:val="0"/>
          <w:numId w:val="71"/>
        </w:numPr>
        <w:spacing w:before="240" w:after="240" w:line="360" w:lineRule="auto"/>
        <w:jc w:val="both"/>
        <w:rPr>
          <w:rFonts w:ascii="Arial" w:hAnsi="Arial" w:cs="Arial"/>
          <w:lang w:val="es-ES"/>
        </w:rPr>
      </w:pPr>
      <w:r w:rsidRPr="00B9778F">
        <w:rPr>
          <w:rFonts w:ascii="Arial" w:hAnsi="Arial" w:cs="Arial"/>
          <w:b/>
          <w:lang w:val="es-ES"/>
        </w:rPr>
        <w:t xml:space="preserve">Sistema de videoconferencia Blackboard Collaborate, </w:t>
      </w:r>
      <w:r w:rsidRPr="00B9778F">
        <w:rPr>
          <w:rFonts w:ascii="Arial" w:hAnsi="Arial" w:cs="Arial"/>
          <w:lang w:val="es-ES"/>
        </w:rPr>
        <w:t>que permite seminarios síncronos e interactivos entre profesores y estudiantes.</w:t>
      </w:r>
    </w:p>
    <w:p w14:paraId="15B5B27A" w14:textId="77777777" w:rsidR="00E82156" w:rsidRPr="00B9778F" w:rsidRDefault="00E82156" w:rsidP="00BC5FF7">
      <w:pPr>
        <w:numPr>
          <w:ilvl w:val="0"/>
          <w:numId w:val="71"/>
        </w:numPr>
        <w:spacing w:before="240" w:after="240" w:line="360" w:lineRule="auto"/>
        <w:jc w:val="both"/>
        <w:rPr>
          <w:rFonts w:ascii="Arial" w:hAnsi="Arial" w:cs="Arial"/>
          <w:lang w:val="es-ES"/>
        </w:rPr>
      </w:pPr>
      <w:r w:rsidRPr="00B9778F">
        <w:rPr>
          <w:rFonts w:ascii="Arial" w:hAnsi="Arial" w:cs="Arial"/>
          <w:b/>
          <w:lang w:val="es-ES"/>
        </w:rPr>
        <w:t xml:space="preserve">Sistema de videoconferencia Google Hangouts </w:t>
      </w:r>
      <w:r w:rsidRPr="00B9778F">
        <w:rPr>
          <w:rFonts w:ascii="Arial" w:hAnsi="Arial" w:cs="Arial"/>
          <w:lang w:val="es-ES"/>
        </w:rPr>
        <w:t>que permite conversaciones tutor – alumno, entre estudiantes, y entre profesores</w:t>
      </w:r>
    </w:p>
    <w:p w14:paraId="768CB5E7" w14:textId="77777777" w:rsidR="00E82156" w:rsidRPr="00B9778F" w:rsidRDefault="00E82156" w:rsidP="00BC5FF7">
      <w:pPr>
        <w:numPr>
          <w:ilvl w:val="0"/>
          <w:numId w:val="71"/>
        </w:numPr>
        <w:spacing w:before="240" w:after="240" w:line="360" w:lineRule="auto"/>
        <w:jc w:val="both"/>
        <w:rPr>
          <w:rFonts w:ascii="Arial" w:hAnsi="Arial" w:cs="Arial"/>
          <w:lang w:val="es-ES"/>
        </w:rPr>
      </w:pPr>
      <w:r w:rsidRPr="00B9778F">
        <w:rPr>
          <w:rFonts w:ascii="Arial" w:hAnsi="Arial" w:cs="Arial"/>
          <w:b/>
          <w:lang w:val="es-ES"/>
        </w:rPr>
        <w:t xml:space="preserve">Sistema de videoconferencia Skype </w:t>
      </w:r>
      <w:r w:rsidRPr="00B9778F">
        <w:rPr>
          <w:rFonts w:ascii="Arial" w:hAnsi="Arial" w:cs="Arial"/>
          <w:lang w:val="es-ES"/>
        </w:rPr>
        <w:t>que permite conversaciones tutor – alumno.</w:t>
      </w:r>
    </w:p>
    <w:p w14:paraId="0F2B58FB" w14:textId="77777777" w:rsidR="00E82156" w:rsidRPr="00B9778F" w:rsidRDefault="00E82156" w:rsidP="00BC5FF7">
      <w:pPr>
        <w:numPr>
          <w:ilvl w:val="0"/>
          <w:numId w:val="71"/>
        </w:numPr>
        <w:spacing w:before="240" w:after="240" w:line="360" w:lineRule="auto"/>
        <w:jc w:val="both"/>
        <w:rPr>
          <w:rFonts w:ascii="Arial" w:hAnsi="Arial" w:cs="Arial"/>
          <w:lang w:val="es-ES"/>
        </w:rPr>
      </w:pPr>
      <w:r w:rsidRPr="00B9778F">
        <w:rPr>
          <w:rFonts w:ascii="Arial" w:hAnsi="Arial" w:cs="Arial"/>
          <w:b/>
          <w:lang w:val="es-ES"/>
        </w:rPr>
        <w:t xml:space="preserve">Estudio de producción de video, </w:t>
      </w:r>
      <w:r w:rsidRPr="00B9778F">
        <w:rPr>
          <w:rFonts w:ascii="Arial" w:hAnsi="Arial" w:cs="Arial"/>
          <w:lang w:val="es-ES"/>
        </w:rPr>
        <w:t>con plató, croma, cámaras de diversas calidades, y herramientas de postproducción, para facilitar la producción de materiales didácticos multimedia</w:t>
      </w:r>
    </w:p>
    <w:p w14:paraId="0D01449E" w14:textId="77777777" w:rsidR="00E82156" w:rsidRPr="00B9778F" w:rsidRDefault="00E82156" w:rsidP="00BC5FF7">
      <w:pPr>
        <w:numPr>
          <w:ilvl w:val="0"/>
          <w:numId w:val="71"/>
        </w:numPr>
        <w:spacing w:before="240" w:after="240" w:line="360" w:lineRule="auto"/>
        <w:jc w:val="both"/>
        <w:rPr>
          <w:rFonts w:ascii="Arial" w:hAnsi="Arial" w:cs="Arial"/>
          <w:lang w:val="es-ES"/>
        </w:rPr>
      </w:pPr>
      <w:r w:rsidRPr="00B9778F">
        <w:rPr>
          <w:rFonts w:ascii="Arial" w:hAnsi="Arial" w:cs="Arial"/>
          <w:b/>
          <w:lang w:val="es-ES"/>
        </w:rPr>
        <w:t xml:space="preserve">Plataforma de streaming de video Galicaster </w:t>
      </w:r>
      <w:r w:rsidRPr="00B9778F">
        <w:rPr>
          <w:rFonts w:ascii="Arial" w:hAnsi="Arial" w:cs="Arial"/>
          <w:lang w:val="es-ES"/>
        </w:rPr>
        <w:t>para la difusión de contenido multimedia</w:t>
      </w:r>
    </w:p>
    <w:p w14:paraId="04B2140E" w14:textId="77777777" w:rsidR="00E82156" w:rsidRPr="00B9778F" w:rsidRDefault="00E82156" w:rsidP="00BC5FF7">
      <w:pPr>
        <w:numPr>
          <w:ilvl w:val="0"/>
          <w:numId w:val="71"/>
        </w:numPr>
        <w:spacing w:before="240" w:after="240" w:line="360" w:lineRule="auto"/>
        <w:jc w:val="both"/>
        <w:rPr>
          <w:rFonts w:ascii="Arial" w:hAnsi="Arial" w:cs="Arial"/>
          <w:lang w:val="es-ES"/>
        </w:rPr>
      </w:pPr>
      <w:r w:rsidRPr="00B9778F">
        <w:rPr>
          <w:rFonts w:ascii="Arial" w:hAnsi="Arial" w:cs="Arial"/>
          <w:b/>
          <w:lang w:val="es-ES"/>
        </w:rPr>
        <w:t xml:space="preserve">Biblioteca electrónica, </w:t>
      </w:r>
      <w:r w:rsidRPr="00B9778F">
        <w:rPr>
          <w:rFonts w:ascii="Arial" w:hAnsi="Arial" w:cs="Arial"/>
          <w:lang w:val="es-ES"/>
        </w:rPr>
        <w:t>con acceso a innumerables contenidos académicos online, así como herramientas de búsqueda e indexación PrimoSX y EndNote.</w:t>
      </w:r>
    </w:p>
    <w:p w14:paraId="3EB80878" w14:textId="77777777" w:rsidR="00E82156" w:rsidRPr="00B9778F" w:rsidRDefault="00E82156" w:rsidP="00BC5FF7">
      <w:pPr>
        <w:numPr>
          <w:ilvl w:val="0"/>
          <w:numId w:val="71"/>
        </w:numPr>
        <w:spacing w:before="240" w:after="240" w:line="360" w:lineRule="auto"/>
        <w:jc w:val="both"/>
        <w:rPr>
          <w:rFonts w:ascii="Arial" w:hAnsi="Arial" w:cs="Arial"/>
          <w:lang w:val="es-ES"/>
        </w:rPr>
      </w:pPr>
      <w:r w:rsidRPr="00B9778F">
        <w:rPr>
          <w:rFonts w:ascii="Arial" w:hAnsi="Arial" w:cs="Arial"/>
          <w:b/>
          <w:lang w:val="es-ES"/>
        </w:rPr>
        <w:t xml:space="preserve">Sistema </w:t>
      </w:r>
      <w:r>
        <w:rPr>
          <w:rFonts w:ascii="Arial" w:hAnsi="Arial" w:cs="Arial"/>
          <w:b/>
          <w:lang w:val="es-ES"/>
        </w:rPr>
        <w:t xml:space="preserve">UNICHECK </w:t>
      </w:r>
      <w:r w:rsidRPr="00B9778F">
        <w:rPr>
          <w:rFonts w:ascii="Arial" w:hAnsi="Arial" w:cs="Arial"/>
          <w:b/>
          <w:lang w:val="es-ES"/>
        </w:rPr>
        <w:t xml:space="preserve">de verificación antiplagio, </w:t>
      </w:r>
      <w:r w:rsidRPr="00B9778F">
        <w:rPr>
          <w:rFonts w:ascii="Arial" w:hAnsi="Arial" w:cs="Arial"/>
          <w:lang w:val="es-ES"/>
        </w:rPr>
        <w:t>que facilita al profesorado la labor de educar en habilidades digitales y respeto a la Propiedad Intelectual.</w:t>
      </w:r>
    </w:p>
    <w:p w14:paraId="3529C3F4" w14:textId="77777777" w:rsidR="00E82156" w:rsidRPr="00B9778F" w:rsidRDefault="00E82156" w:rsidP="00BC5FF7">
      <w:pPr>
        <w:numPr>
          <w:ilvl w:val="0"/>
          <w:numId w:val="71"/>
        </w:numPr>
        <w:spacing w:before="240" w:after="240" w:line="360" w:lineRule="auto"/>
        <w:jc w:val="both"/>
        <w:rPr>
          <w:rFonts w:ascii="Arial" w:hAnsi="Arial" w:cs="Arial"/>
          <w:lang w:val="es-ES"/>
        </w:rPr>
      </w:pPr>
      <w:r w:rsidRPr="00B9778F">
        <w:rPr>
          <w:rFonts w:ascii="Arial" w:hAnsi="Arial" w:cs="Arial"/>
          <w:b/>
          <w:lang w:val="es-ES"/>
        </w:rPr>
        <w:t xml:space="preserve">Laboratorios virtuales </w:t>
      </w:r>
      <w:r w:rsidRPr="00B9778F">
        <w:rPr>
          <w:rFonts w:ascii="Arial" w:hAnsi="Arial" w:cs="Arial"/>
          <w:lang w:val="es-ES"/>
        </w:rPr>
        <w:t>con sistema VDI de virtualización de escritorio para que los estudiantes y profesores accedan a software especializado preconfigurado por la Universidad desde cualquier ubicación, en cualquier momento, con cualquier dispositivo.</w:t>
      </w:r>
    </w:p>
    <w:p w14:paraId="1E4F31BF" w14:textId="77777777" w:rsidR="00E82156" w:rsidRPr="00B9778F" w:rsidRDefault="00E82156" w:rsidP="00E82156">
      <w:pPr>
        <w:spacing w:before="240" w:after="240" w:line="360" w:lineRule="auto"/>
        <w:jc w:val="both"/>
        <w:rPr>
          <w:rFonts w:ascii="Arial" w:hAnsi="Arial" w:cs="Arial"/>
          <w:lang w:val="es-ES"/>
        </w:rPr>
      </w:pPr>
      <w:r w:rsidRPr="00B9778F">
        <w:rPr>
          <w:rFonts w:ascii="Arial" w:hAnsi="Arial" w:cs="Arial"/>
          <w:lang w:val="es-ES"/>
        </w:rPr>
        <w:t>El Campus Virtual es accesible en cualquier navegador web popular: Mozilla, Chrome, Explorer, y Safari.</w:t>
      </w:r>
    </w:p>
    <w:p w14:paraId="5F343883" w14:textId="77777777" w:rsidR="00E82156" w:rsidRPr="00B9778F" w:rsidRDefault="00E82156" w:rsidP="00E82156">
      <w:pPr>
        <w:spacing w:before="240" w:after="240" w:line="360" w:lineRule="auto"/>
        <w:jc w:val="both"/>
        <w:rPr>
          <w:rFonts w:ascii="Arial" w:hAnsi="Arial" w:cs="Arial"/>
          <w:lang w:val="es-ES"/>
        </w:rPr>
      </w:pPr>
      <w:r w:rsidRPr="00B9778F">
        <w:rPr>
          <w:rFonts w:ascii="Arial" w:hAnsi="Arial" w:cs="Arial"/>
          <w:lang w:val="es-ES"/>
        </w:rPr>
        <w:t>El Campus Virtual, así como Moodle, sigue las guías de accesibilidad WCAG 2.0, y es accesible mediante lectores de pantalla como Nnvaccess.</w:t>
      </w:r>
    </w:p>
    <w:p w14:paraId="7168E868" w14:textId="77777777" w:rsidR="00E82156" w:rsidRPr="00B9778F" w:rsidRDefault="00E82156" w:rsidP="00E82156">
      <w:pPr>
        <w:spacing w:before="240" w:after="240" w:line="360" w:lineRule="auto"/>
        <w:jc w:val="both"/>
        <w:rPr>
          <w:rFonts w:ascii="Arial" w:hAnsi="Arial" w:cs="Arial"/>
          <w:lang w:val="es-ES"/>
        </w:rPr>
      </w:pPr>
      <w:r w:rsidRPr="00B9778F">
        <w:rPr>
          <w:rFonts w:ascii="Arial" w:hAnsi="Arial" w:cs="Arial"/>
          <w:lang w:val="es-ES"/>
        </w:rPr>
        <w:t>El Campus Virtual es accesible desde tabletas y smartphones, gracias a desarrollos propios de la Universidad que fue pionera en 2008 en esta modalidad.</w:t>
      </w:r>
    </w:p>
    <w:p w14:paraId="60A8D06B" w14:textId="77777777" w:rsidR="00E82156" w:rsidRPr="00B9778F" w:rsidRDefault="00E82156" w:rsidP="00E82156">
      <w:pPr>
        <w:spacing w:before="240" w:after="240" w:line="360" w:lineRule="auto"/>
        <w:jc w:val="both"/>
        <w:rPr>
          <w:rFonts w:ascii="Arial" w:hAnsi="Arial" w:cs="Arial"/>
          <w:lang w:val="es-ES"/>
        </w:rPr>
      </w:pPr>
      <w:r w:rsidRPr="00B9778F">
        <w:rPr>
          <w:rFonts w:ascii="Arial" w:hAnsi="Arial" w:cs="Arial"/>
          <w:lang w:val="es-ES"/>
        </w:rPr>
        <w:t>El Campus Virtual está desarrollado modularmente con tecnología sostenible LAMP y Oracle, utilizando para las funciones de interoperabilidad estándares SOA.</w:t>
      </w:r>
    </w:p>
    <w:p w14:paraId="475095C7" w14:textId="77777777" w:rsidR="00E82156" w:rsidRPr="00B9778F" w:rsidRDefault="00E82156" w:rsidP="00E82156">
      <w:pPr>
        <w:spacing w:before="240" w:after="240" w:line="360" w:lineRule="auto"/>
        <w:jc w:val="both"/>
        <w:rPr>
          <w:rFonts w:ascii="Arial" w:hAnsi="Arial" w:cs="Arial"/>
          <w:lang w:val="es-ES"/>
        </w:rPr>
      </w:pPr>
      <w:r w:rsidRPr="00B9778F">
        <w:rPr>
          <w:rFonts w:ascii="Arial" w:hAnsi="Arial" w:cs="Arial"/>
          <w:lang w:val="es-ES"/>
        </w:rPr>
        <w:t>Los manuales de usuario se encuentran disponibles en el campus virtual: URL http://campus.uax.es</w:t>
      </w:r>
    </w:p>
    <w:p w14:paraId="798EC543" w14:textId="77777777" w:rsidR="00E82156" w:rsidRPr="00B9778F" w:rsidRDefault="00E82156" w:rsidP="00E82156">
      <w:pPr>
        <w:tabs>
          <w:tab w:val="num" w:pos="864"/>
        </w:tabs>
        <w:spacing w:before="240" w:after="240" w:line="360" w:lineRule="auto"/>
        <w:jc w:val="both"/>
        <w:rPr>
          <w:rFonts w:ascii="Arial" w:hAnsi="Arial" w:cs="Arial"/>
          <w:bCs/>
          <w:lang w:val="es-ES"/>
        </w:rPr>
      </w:pPr>
      <w:bookmarkStart w:id="72" w:name="_Toc359484978"/>
      <w:r w:rsidRPr="00B9778F">
        <w:rPr>
          <w:rFonts w:ascii="Arial" w:hAnsi="Arial" w:cs="Arial"/>
          <w:bCs/>
          <w:lang w:val="es-ES"/>
        </w:rPr>
        <w:t>Las actividades formativas en el Campus Virtual</w:t>
      </w:r>
      <w:bookmarkEnd w:id="72"/>
    </w:p>
    <w:p w14:paraId="7532909A" w14:textId="77777777" w:rsidR="00E82156" w:rsidRPr="00B9778F" w:rsidRDefault="00E82156" w:rsidP="00E82156">
      <w:pPr>
        <w:spacing w:before="240" w:after="240" w:line="360" w:lineRule="auto"/>
        <w:jc w:val="both"/>
        <w:rPr>
          <w:rFonts w:ascii="Arial" w:hAnsi="Arial" w:cs="Arial"/>
          <w:lang w:val="es-ES"/>
        </w:rPr>
      </w:pPr>
      <w:r w:rsidRPr="00B9778F">
        <w:rPr>
          <w:rFonts w:ascii="Arial" w:hAnsi="Arial" w:cs="Arial"/>
          <w:lang w:val="es-ES"/>
        </w:rPr>
        <w:t>Las actividades formativas desarrolladas a través de internet de un modo síncrono en las que los estudiantes pueden interactuar y participar en las clases con preguntas, aportaciones y en las que el profesor puede tener un control fehaciente de la identidad quedan garantizadas dentro del campus virtual mediante las herramientas que a continuación se detallan.</w:t>
      </w:r>
    </w:p>
    <w:p w14:paraId="2FE24820" w14:textId="77777777" w:rsidR="00E82156" w:rsidRPr="00B9778F" w:rsidRDefault="00E82156" w:rsidP="00E82156">
      <w:pPr>
        <w:spacing w:before="240" w:after="240" w:line="360" w:lineRule="auto"/>
        <w:jc w:val="both"/>
        <w:rPr>
          <w:rFonts w:ascii="Arial" w:hAnsi="Arial" w:cs="Arial"/>
          <w:lang w:val="es-ES"/>
        </w:rPr>
      </w:pPr>
      <w:r w:rsidRPr="00B9778F">
        <w:rPr>
          <w:rFonts w:ascii="Arial" w:hAnsi="Arial" w:cs="Arial"/>
          <w:lang w:val="es-ES"/>
        </w:rPr>
        <w:t xml:space="preserve">Dentro del campus virtual </w:t>
      </w:r>
      <w:r w:rsidRPr="00B9778F">
        <w:rPr>
          <w:rFonts w:ascii="Arial" w:hAnsi="Arial" w:cs="Arial"/>
          <w:b/>
          <w:lang w:val="es-ES"/>
        </w:rPr>
        <w:t>OpenUAX</w:t>
      </w:r>
      <w:r w:rsidRPr="00B9778F">
        <w:rPr>
          <w:rFonts w:ascii="Arial" w:hAnsi="Arial" w:cs="Arial"/>
          <w:lang w:val="es-ES"/>
        </w:rPr>
        <w:t>, se dispone de dos tipos de instalación Blackboard Collaborate integradas con Moodle:</w:t>
      </w:r>
    </w:p>
    <w:p w14:paraId="16F5C7EC" w14:textId="77777777" w:rsidR="00E82156" w:rsidRPr="00B9778F" w:rsidRDefault="00E82156" w:rsidP="00BC5FF7">
      <w:pPr>
        <w:numPr>
          <w:ilvl w:val="0"/>
          <w:numId w:val="72"/>
        </w:numPr>
        <w:spacing w:before="240" w:after="240" w:line="360" w:lineRule="auto"/>
        <w:jc w:val="both"/>
        <w:rPr>
          <w:rFonts w:ascii="Arial" w:hAnsi="Arial" w:cs="Arial"/>
          <w:lang w:val="es-ES"/>
        </w:rPr>
      </w:pPr>
      <w:r w:rsidRPr="00B9778F">
        <w:rPr>
          <w:rFonts w:ascii="Arial" w:hAnsi="Arial" w:cs="Arial"/>
          <w:b/>
          <w:lang w:val="es-ES"/>
        </w:rPr>
        <w:t>Blackboard Collaborate Classic</w:t>
      </w:r>
      <w:r w:rsidRPr="00B9778F">
        <w:rPr>
          <w:rFonts w:ascii="Arial" w:hAnsi="Arial" w:cs="Arial"/>
          <w:lang w:val="es-ES"/>
        </w:rPr>
        <w:t>, integrado con un plugin. Con el fin actual de dar soporte a las clases virtuales. Soporta más de 100 alumnos interactuando de manera simultánea.</w:t>
      </w:r>
    </w:p>
    <w:p w14:paraId="6E036978" w14:textId="77777777" w:rsidR="00E82156" w:rsidRPr="00B9778F" w:rsidRDefault="00E82156" w:rsidP="00BC5FF7">
      <w:pPr>
        <w:numPr>
          <w:ilvl w:val="0"/>
          <w:numId w:val="72"/>
        </w:numPr>
        <w:spacing w:before="240" w:after="240" w:line="360" w:lineRule="auto"/>
        <w:jc w:val="both"/>
        <w:rPr>
          <w:rFonts w:ascii="Arial" w:hAnsi="Arial" w:cs="Arial"/>
          <w:lang w:val="es-ES"/>
        </w:rPr>
      </w:pPr>
      <w:r w:rsidRPr="00B9778F">
        <w:rPr>
          <w:rFonts w:ascii="Arial" w:hAnsi="Arial" w:cs="Arial"/>
          <w:b/>
          <w:lang w:val="es-ES"/>
        </w:rPr>
        <w:t>Blackboard Collaborate Ultra</w:t>
      </w:r>
      <w:r w:rsidRPr="00B9778F">
        <w:rPr>
          <w:rFonts w:ascii="Arial" w:hAnsi="Arial" w:cs="Arial"/>
          <w:lang w:val="es-ES"/>
        </w:rPr>
        <w:t>, con integración LTI. Con el fin actual de dar soporte a las tutorías. Soporta 15 alumnos de manera simultánea.</w:t>
      </w:r>
    </w:p>
    <w:p w14:paraId="13F21E67" w14:textId="77777777" w:rsidR="00E82156" w:rsidRPr="00B9778F" w:rsidRDefault="00E82156" w:rsidP="00E82156">
      <w:pPr>
        <w:spacing w:before="240" w:after="240" w:line="360" w:lineRule="auto"/>
        <w:jc w:val="both"/>
        <w:rPr>
          <w:rFonts w:ascii="Arial" w:hAnsi="Arial" w:cs="Arial"/>
          <w:lang w:val="es-ES"/>
        </w:rPr>
      </w:pPr>
      <w:r w:rsidRPr="00B9778F">
        <w:rPr>
          <w:rFonts w:ascii="Arial" w:hAnsi="Arial" w:cs="Arial"/>
          <w:lang w:val="es-ES"/>
        </w:rPr>
        <w:t>Esta herramienta en ambas versiones garantiza la presencialidad síncrona teniendo en cuenta que:</w:t>
      </w:r>
    </w:p>
    <w:p w14:paraId="4A8507FF" w14:textId="77777777" w:rsidR="00E82156" w:rsidRPr="00B9778F" w:rsidRDefault="00E82156" w:rsidP="00BC5FF7">
      <w:pPr>
        <w:numPr>
          <w:ilvl w:val="0"/>
          <w:numId w:val="73"/>
        </w:numPr>
        <w:spacing w:before="240" w:after="240" w:line="360" w:lineRule="auto"/>
        <w:jc w:val="both"/>
        <w:rPr>
          <w:rFonts w:ascii="Arial" w:hAnsi="Arial" w:cs="Arial"/>
          <w:u w:val="single"/>
          <w:lang w:val="es-ES"/>
        </w:rPr>
      </w:pPr>
      <w:r w:rsidRPr="00B9778F">
        <w:rPr>
          <w:rFonts w:ascii="Arial" w:hAnsi="Arial" w:cs="Arial"/>
          <w:u w:val="single"/>
          <w:lang w:val="es-ES"/>
        </w:rPr>
        <w:t>Identificación de los alumnos.</w:t>
      </w:r>
      <w:r w:rsidRPr="00B9778F">
        <w:rPr>
          <w:rFonts w:ascii="Arial" w:hAnsi="Arial" w:cs="Arial"/>
          <w:lang w:val="es-ES"/>
        </w:rPr>
        <w:t xml:space="preserve"> Las dos versiones de Blackboard se integran con el sistema de usuarios de Moodle, quien a su vez se integra (vía protocolo SSO-SAML) con el LDAP corporativo, que alimenta los usuarios, contraseñas y grupos desde nuestro sistema de Gestión Académica (matrícula, planificación, asignación, …). De esta forma, cada estudiante accede solamente a los cursos que tiene asignados con su usuario y contraseña personales.</w:t>
      </w:r>
    </w:p>
    <w:p w14:paraId="6C908C6A" w14:textId="77777777" w:rsidR="00E82156" w:rsidRPr="00B9778F" w:rsidRDefault="00E82156" w:rsidP="00BC5FF7">
      <w:pPr>
        <w:numPr>
          <w:ilvl w:val="0"/>
          <w:numId w:val="69"/>
        </w:numPr>
        <w:spacing w:before="240" w:after="240" w:line="360" w:lineRule="auto"/>
        <w:jc w:val="both"/>
        <w:rPr>
          <w:rFonts w:ascii="Arial" w:hAnsi="Arial" w:cs="Arial"/>
          <w:lang w:val="es-ES"/>
        </w:rPr>
      </w:pPr>
      <w:r w:rsidRPr="00B9778F">
        <w:rPr>
          <w:rFonts w:ascii="Arial" w:hAnsi="Arial" w:cs="Arial"/>
          <w:u w:val="single"/>
          <w:lang w:val="es-ES"/>
        </w:rPr>
        <w:t>Se permite el funcionamiento síncrono</w:t>
      </w:r>
      <w:r w:rsidRPr="00B9778F">
        <w:rPr>
          <w:rFonts w:ascii="Arial" w:hAnsi="Arial" w:cs="Arial"/>
          <w:lang w:val="es-ES"/>
        </w:rPr>
        <w:t xml:space="preserve"> que garantice que el estudiante puede interactuar en las clases. Hay funcionalidades síncronas de:</w:t>
      </w:r>
    </w:p>
    <w:p w14:paraId="0067A2FE" w14:textId="77777777" w:rsidR="00E82156" w:rsidRPr="00B9778F" w:rsidRDefault="00E82156" w:rsidP="00BC5FF7">
      <w:pPr>
        <w:numPr>
          <w:ilvl w:val="0"/>
          <w:numId w:val="130"/>
        </w:numPr>
        <w:spacing w:before="240" w:after="240" w:line="360" w:lineRule="auto"/>
        <w:jc w:val="both"/>
        <w:rPr>
          <w:rFonts w:ascii="Arial" w:hAnsi="Arial" w:cs="Arial"/>
          <w:lang w:val="es-ES"/>
        </w:rPr>
      </w:pPr>
      <w:r w:rsidRPr="00B9778F">
        <w:rPr>
          <w:rFonts w:ascii="Arial" w:hAnsi="Arial" w:cs="Arial"/>
          <w:lang w:val="es-ES"/>
        </w:rPr>
        <w:t>Vídeo profesor y alumnos</w:t>
      </w:r>
    </w:p>
    <w:p w14:paraId="22E48DB7" w14:textId="77777777" w:rsidR="00E82156" w:rsidRPr="00B9778F" w:rsidRDefault="00E82156" w:rsidP="00BC5FF7">
      <w:pPr>
        <w:numPr>
          <w:ilvl w:val="0"/>
          <w:numId w:val="130"/>
        </w:numPr>
        <w:spacing w:before="240" w:after="240" w:line="360" w:lineRule="auto"/>
        <w:jc w:val="both"/>
        <w:rPr>
          <w:rFonts w:ascii="Arial" w:hAnsi="Arial" w:cs="Arial"/>
          <w:lang w:val="es-ES"/>
        </w:rPr>
      </w:pPr>
      <w:r w:rsidRPr="00B9778F">
        <w:rPr>
          <w:rFonts w:ascii="Arial" w:hAnsi="Arial" w:cs="Arial"/>
          <w:lang w:val="es-ES"/>
        </w:rPr>
        <w:t>Audio profesor y alumnos</w:t>
      </w:r>
    </w:p>
    <w:p w14:paraId="351D7C1A" w14:textId="77777777" w:rsidR="00E82156" w:rsidRPr="00B9778F" w:rsidRDefault="00E82156" w:rsidP="00BC5FF7">
      <w:pPr>
        <w:numPr>
          <w:ilvl w:val="0"/>
          <w:numId w:val="130"/>
        </w:numPr>
        <w:spacing w:before="240" w:after="240" w:line="360" w:lineRule="auto"/>
        <w:jc w:val="both"/>
        <w:rPr>
          <w:rFonts w:ascii="Arial" w:hAnsi="Arial" w:cs="Arial"/>
          <w:lang w:val="es-ES"/>
        </w:rPr>
      </w:pPr>
      <w:r w:rsidRPr="00B9778F">
        <w:rPr>
          <w:rFonts w:ascii="Arial" w:hAnsi="Arial" w:cs="Arial"/>
          <w:lang w:val="es-ES"/>
        </w:rPr>
        <w:t>Pizarra compartida</w:t>
      </w:r>
    </w:p>
    <w:p w14:paraId="472EB268" w14:textId="77777777" w:rsidR="00E82156" w:rsidRPr="00B9778F" w:rsidRDefault="00E82156" w:rsidP="00BC5FF7">
      <w:pPr>
        <w:numPr>
          <w:ilvl w:val="0"/>
          <w:numId w:val="130"/>
        </w:numPr>
        <w:spacing w:before="240" w:after="240" w:line="360" w:lineRule="auto"/>
        <w:jc w:val="both"/>
        <w:rPr>
          <w:rFonts w:ascii="Arial" w:hAnsi="Arial" w:cs="Arial"/>
          <w:lang w:val="es-ES"/>
        </w:rPr>
      </w:pPr>
      <w:r w:rsidRPr="00B9778F">
        <w:rPr>
          <w:rFonts w:ascii="Arial" w:hAnsi="Arial" w:cs="Arial"/>
          <w:lang w:val="es-ES"/>
        </w:rPr>
        <w:t xml:space="preserve">Aplicación compartida y capacidad de realizar navegación por páginas de Internet de un modo síncrono </w:t>
      </w:r>
    </w:p>
    <w:p w14:paraId="657F2C20" w14:textId="77777777" w:rsidR="00E82156" w:rsidRPr="00B9778F" w:rsidRDefault="00E82156" w:rsidP="00BC5FF7">
      <w:pPr>
        <w:numPr>
          <w:ilvl w:val="0"/>
          <w:numId w:val="130"/>
        </w:numPr>
        <w:spacing w:before="240" w:after="240" w:line="360" w:lineRule="auto"/>
        <w:jc w:val="both"/>
        <w:rPr>
          <w:rFonts w:ascii="Arial" w:hAnsi="Arial" w:cs="Arial"/>
          <w:lang w:val="es-ES"/>
        </w:rPr>
      </w:pPr>
      <w:r w:rsidRPr="00B9778F">
        <w:rPr>
          <w:rFonts w:ascii="Arial" w:hAnsi="Arial" w:cs="Arial"/>
          <w:lang w:val="es-ES"/>
        </w:rPr>
        <w:t>Encuestas a realizar alumnos</w:t>
      </w:r>
    </w:p>
    <w:p w14:paraId="5ACCBA7D" w14:textId="77777777" w:rsidR="00E82156" w:rsidRPr="00B9778F" w:rsidRDefault="00E82156" w:rsidP="00BC5FF7">
      <w:pPr>
        <w:numPr>
          <w:ilvl w:val="0"/>
          <w:numId w:val="130"/>
        </w:numPr>
        <w:spacing w:before="240" w:after="240" w:line="360" w:lineRule="auto"/>
        <w:jc w:val="both"/>
        <w:rPr>
          <w:rFonts w:ascii="Arial" w:hAnsi="Arial" w:cs="Arial"/>
          <w:lang w:val="es-ES"/>
        </w:rPr>
      </w:pPr>
      <w:r w:rsidRPr="00B9778F">
        <w:rPr>
          <w:rFonts w:ascii="Arial" w:hAnsi="Arial" w:cs="Arial"/>
          <w:lang w:val="es-ES"/>
        </w:rPr>
        <w:t>Chat para profesor y alumnos</w:t>
      </w:r>
    </w:p>
    <w:p w14:paraId="7B1B38B4" w14:textId="77777777" w:rsidR="00E82156" w:rsidRPr="00B9778F" w:rsidRDefault="00E82156" w:rsidP="00BC5FF7">
      <w:pPr>
        <w:numPr>
          <w:ilvl w:val="0"/>
          <w:numId w:val="130"/>
        </w:numPr>
        <w:spacing w:before="240" w:after="240" w:line="360" w:lineRule="auto"/>
        <w:jc w:val="both"/>
        <w:rPr>
          <w:rFonts w:ascii="Arial" w:hAnsi="Arial" w:cs="Arial"/>
          <w:lang w:val="es-ES"/>
        </w:rPr>
      </w:pPr>
      <w:r w:rsidRPr="00B9778F">
        <w:rPr>
          <w:rFonts w:ascii="Arial" w:hAnsi="Arial" w:cs="Arial"/>
          <w:lang w:val="es-ES"/>
        </w:rPr>
        <w:t>Creación de salas para realización de trabajos grupales</w:t>
      </w:r>
    </w:p>
    <w:p w14:paraId="5E5B55CA" w14:textId="77777777" w:rsidR="00E82156" w:rsidRPr="00B9778F" w:rsidRDefault="00E82156" w:rsidP="00BC5FF7">
      <w:pPr>
        <w:numPr>
          <w:ilvl w:val="0"/>
          <w:numId w:val="130"/>
        </w:numPr>
        <w:spacing w:before="240" w:after="240" w:line="360" w:lineRule="auto"/>
        <w:jc w:val="both"/>
        <w:rPr>
          <w:rFonts w:ascii="Arial" w:hAnsi="Arial" w:cs="Arial"/>
          <w:lang w:val="es-ES"/>
        </w:rPr>
      </w:pPr>
      <w:r w:rsidRPr="00B9778F">
        <w:rPr>
          <w:rFonts w:ascii="Arial" w:hAnsi="Arial" w:cs="Arial"/>
          <w:lang w:val="es-ES"/>
        </w:rPr>
        <w:t>Poder compartir repartir documentos durante la sesión</w:t>
      </w:r>
    </w:p>
    <w:p w14:paraId="70F6FEB8" w14:textId="77777777" w:rsidR="00E82156" w:rsidRPr="00B9778F" w:rsidRDefault="00E82156" w:rsidP="00BC5FF7">
      <w:pPr>
        <w:numPr>
          <w:ilvl w:val="0"/>
          <w:numId w:val="69"/>
        </w:numPr>
        <w:spacing w:before="240" w:after="240" w:line="360" w:lineRule="auto"/>
        <w:jc w:val="both"/>
        <w:rPr>
          <w:rFonts w:ascii="Arial" w:hAnsi="Arial" w:cs="Arial"/>
          <w:u w:val="single"/>
          <w:lang w:val="es-ES"/>
        </w:rPr>
      </w:pPr>
      <w:r w:rsidRPr="00B9778F">
        <w:rPr>
          <w:rFonts w:ascii="Arial" w:hAnsi="Arial" w:cs="Arial"/>
          <w:u w:val="single"/>
          <w:lang w:val="es-ES"/>
        </w:rPr>
        <w:t>Control de asistencia</w:t>
      </w:r>
    </w:p>
    <w:p w14:paraId="4E96DEF7" w14:textId="77777777" w:rsidR="00E82156" w:rsidRPr="00B9778F" w:rsidRDefault="00E82156" w:rsidP="00BC5FF7">
      <w:pPr>
        <w:numPr>
          <w:ilvl w:val="0"/>
          <w:numId w:val="131"/>
        </w:numPr>
        <w:spacing w:before="240" w:after="240" w:line="360" w:lineRule="auto"/>
        <w:jc w:val="both"/>
        <w:rPr>
          <w:rFonts w:ascii="Arial" w:hAnsi="Arial" w:cs="Arial"/>
          <w:lang w:val="es-ES"/>
        </w:rPr>
      </w:pPr>
      <w:r w:rsidRPr="00B9778F">
        <w:rPr>
          <w:rFonts w:ascii="Arial" w:hAnsi="Arial" w:cs="Arial"/>
          <w:lang w:val="es-ES"/>
        </w:rPr>
        <w:t>El moderador puede ver en todo momento quien está conectado o desconectado en una sesión activa.</w:t>
      </w:r>
    </w:p>
    <w:p w14:paraId="0CF488F8" w14:textId="77777777" w:rsidR="00E82156" w:rsidRPr="00B9778F" w:rsidRDefault="00E82156" w:rsidP="00BC5FF7">
      <w:pPr>
        <w:numPr>
          <w:ilvl w:val="0"/>
          <w:numId w:val="131"/>
        </w:numPr>
        <w:spacing w:before="240" w:after="240" w:line="360" w:lineRule="auto"/>
        <w:jc w:val="both"/>
        <w:rPr>
          <w:rFonts w:ascii="Arial" w:hAnsi="Arial" w:cs="Arial"/>
          <w:lang w:val="es-ES"/>
        </w:rPr>
      </w:pPr>
      <w:r w:rsidRPr="00B9778F">
        <w:rPr>
          <w:rFonts w:ascii="Arial" w:hAnsi="Arial" w:cs="Arial"/>
          <w:lang w:val="es-ES"/>
        </w:rPr>
        <w:t>También quedan registrado en Moodle los eventos de entrada en el plugin de Blackboard.</w:t>
      </w:r>
    </w:p>
    <w:p w14:paraId="1C374067" w14:textId="77777777" w:rsidR="00E82156" w:rsidRPr="00B9778F" w:rsidRDefault="00E82156" w:rsidP="00BC5FF7">
      <w:pPr>
        <w:numPr>
          <w:ilvl w:val="0"/>
          <w:numId w:val="131"/>
        </w:numPr>
        <w:spacing w:before="240" w:after="240" w:line="360" w:lineRule="auto"/>
        <w:jc w:val="both"/>
        <w:rPr>
          <w:rFonts w:ascii="Arial" w:hAnsi="Arial" w:cs="Arial"/>
          <w:lang w:val="es-ES"/>
        </w:rPr>
      </w:pPr>
      <w:r w:rsidRPr="00B9778F">
        <w:rPr>
          <w:rFonts w:ascii="Arial" w:hAnsi="Arial" w:cs="Arial"/>
          <w:lang w:val="es-ES"/>
        </w:rPr>
        <w:t xml:space="preserve">Finalmente, a nivel de administrador de backend de Blackboard se pueden extraer todos los registros de asistencia de todas las sesiones de Blackboard. </w:t>
      </w:r>
    </w:p>
    <w:p w14:paraId="0EAE6CA3" w14:textId="77777777" w:rsidR="00E82156" w:rsidRPr="00B9778F" w:rsidRDefault="00E82156" w:rsidP="00E82156">
      <w:pPr>
        <w:spacing w:before="240" w:after="240" w:line="360" w:lineRule="auto"/>
        <w:jc w:val="both"/>
        <w:rPr>
          <w:rFonts w:ascii="Arial" w:hAnsi="Arial" w:cs="Arial"/>
          <w:lang w:val="es-ES"/>
        </w:rPr>
      </w:pPr>
      <w:r w:rsidRPr="00B9778F">
        <w:rPr>
          <w:rFonts w:ascii="Arial" w:hAnsi="Arial" w:cs="Arial"/>
          <w:lang w:val="es-ES"/>
        </w:rPr>
        <w:t>Todas las clases virtuales y tutorías son informadas al comienzo del curso académico del siguiente modo:</w:t>
      </w:r>
    </w:p>
    <w:p w14:paraId="548A6C0D" w14:textId="77777777" w:rsidR="00E82156" w:rsidRPr="00B9778F" w:rsidRDefault="00E82156" w:rsidP="00BC5FF7">
      <w:pPr>
        <w:numPr>
          <w:ilvl w:val="0"/>
          <w:numId w:val="132"/>
        </w:numPr>
        <w:spacing w:before="240" w:after="240" w:line="360" w:lineRule="auto"/>
        <w:jc w:val="both"/>
        <w:rPr>
          <w:rFonts w:ascii="Arial" w:hAnsi="Arial" w:cs="Arial"/>
          <w:lang w:val="es-ES"/>
        </w:rPr>
      </w:pPr>
      <w:r w:rsidRPr="00B9778F">
        <w:rPr>
          <w:rFonts w:ascii="Arial" w:hAnsi="Arial" w:cs="Arial"/>
          <w:lang w:val="es-ES"/>
        </w:rPr>
        <w:t xml:space="preserve">Planificación anual del curso disponible tanto en el espacio “Jefatura de estudios”. Este espacio está diseñado para dar información genérica del programa al estudiante. </w:t>
      </w:r>
    </w:p>
    <w:p w14:paraId="5D600976" w14:textId="77777777" w:rsidR="00E82156" w:rsidRPr="00B9778F" w:rsidRDefault="00E82156" w:rsidP="00BC5FF7">
      <w:pPr>
        <w:numPr>
          <w:ilvl w:val="0"/>
          <w:numId w:val="132"/>
        </w:numPr>
        <w:spacing w:before="240" w:after="240" w:line="360" w:lineRule="auto"/>
        <w:jc w:val="both"/>
        <w:rPr>
          <w:rFonts w:ascii="Arial" w:hAnsi="Arial" w:cs="Arial"/>
          <w:lang w:val="es-ES"/>
        </w:rPr>
      </w:pPr>
      <w:r w:rsidRPr="00B9778F">
        <w:rPr>
          <w:rFonts w:ascii="Arial" w:hAnsi="Arial" w:cs="Arial"/>
          <w:lang w:val="es-ES"/>
        </w:rPr>
        <w:t>Clase virtual de presentación del curso por parte del Jefe de estudios en donde se explica paso a paso dicha planificación</w:t>
      </w:r>
    </w:p>
    <w:p w14:paraId="4857CC6F" w14:textId="77777777" w:rsidR="00E82156" w:rsidRPr="00B9778F" w:rsidRDefault="00E82156" w:rsidP="00BC5FF7">
      <w:pPr>
        <w:numPr>
          <w:ilvl w:val="0"/>
          <w:numId w:val="132"/>
        </w:numPr>
        <w:spacing w:before="240" w:after="240" w:line="360" w:lineRule="auto"/>
        <w:jc w:val="both"/>
        <w:rPr>
          <w:rFonts w:ascii="Arial" w:hAnsi="Arial" w:cs="Arial"/>
          <w:lang w:val="es-ES"/>
        </w:rPr>
      </w:pPr>
      <w:r w:rsidRPr="00B9778F">
        <w:rPr>
          <w:rFonts w:ascii="Arial" w:hAnsi="Arial" w:cs="Arial"/>
          <w:lang w:val="es-ES"/>
        </w:rPr>
        <w:t>Dentro de cada asignatura, dentro de la pestaña “antes de empezar” también aparece dicha planificación.</w:t>
      </w:r>
    </w:p>
    <w:p w14:paraId="6B4A8C9F" w14:textId="77777777" w:rsidR="00E82156" w:rsidRPr="00B9778F" w:rsidRDefault="00E82156" w:rsidP="00703F53">
      <w:pPr>
        <w:pStyle w:val="Ttulo4"/>
        <w:rPr>
          <w:lang w:val="es-ES"/>
        </w:rPr>
      </w:pPr>
      <w:bookmarkStart w:id="73" w:name="_Toc359484979"/>
      <w:r w:rsidRPr="00B9778F">
        <w:rPr>
          <w:lang w:val="es-ES"/>
        </w:rPr>
        <w:t>Previsión de adquisición de los medios materiales y servicios necesarios, pero no disponibles.</w:t>
      </w:r>
      <w:bookmarkEnd w:id="73"/>
    </w:p>
    <w:p w14:paraId="2601A8D9"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 xml:space="preserve">En la actualidad, y dado que ya se imparten en la Universidad Alfonso X el Sabio varios programas de postgrado, los medios materiales necesarios para impartir la titulación propuesta en las condiciones descritas se ven sobradamente cubiertas. </w:t>
      </w:r>
    </w:p>
    <w:p w14:paraId="28B754B1" w14:textId="77777777" w:rsidR="00E82156" w:rsidRPr="00B9778F" w:rsidRDefault="00E82156" w:rsidP="00E82156">
      <w:pPr>
        <w:spacing w:before="240" w:after="240" w:line="360" w:lineRule="auto"/>
        <w:jc w:val="both"/>
        <w:rPr>
          <w:rFonts w:ascii="Arial" w:hAnsi="Arial" w:cs="Arial"/>
        </w:rPr>
      </w:pPr>
      <w:r w:rsidRPr="00B9778F">
        <w:rPr>
          <w:rFonts w:ascii="Arial" w:hAnsi="Arial" w:cs="Arial"/>
        </w:rPr>
        <w:t>Lógicamente, durante el proceso de implantación será necesaria una actualización de los equipos y medios que se utilicen en la impartición de las distintas materias de forma que el material sea el apropiado en cada momento. Por lo tanto, la infraestructura y equipamiento se mejorará y se complementará cuando se considere necesario. Así mismo, los servicios que ofrece la Universidad son los apropiados para las titulaciones actuales y para la implantación de la titulación propuesta.</w:t>
      </w:r>
    </w:p>
    <w:p w14:paraId="1C38C532" w14:textId="77777777" w:rsidR="00E82156" w:rsidRPr="00B9778F" w:rsidRDefault="00E82156" w:rsidP="00703F53">
      <w:pPr>
        <w:pStyle w:val="Ttulo3"/>
        <w:rPr>
          <w:lang w:val="es-ES"/>
        </w:rPr>
      </w:pPr>
      <w:bookmarkStart w:id="74" w:name="_Toc359484980"/>
      <w:bookmarkStart w:id="75" w:name="_Toc511027429"/>
      <w:r w:rsidRPr="00B9778F">
        <w:rPr>
          <w:lang w:val="es-ES"/>
        </w:rPr>
        <w:t>Lugares de realización de los exámenes finales presenciales.</w:t>
      </w:r>
      <w:bookmarkEnd w:id="74"/>
      <w:bookmarkEnd w:id="75"/>
    </w:p>
    <w:p w14:paraId="48F1E029" w14:textId="77777777" w:rsidR="00E82156" w:rsidRPr="00825D94" w:rsidRDefault="00E82156" w:rsidP="00E82156">
      <w:pPr>
        <w:spacing w:before="240" w:after="240" w:line="360" w:lineRule="auto"/>
        <w:jc w:val="both"/>
        <w:rPr>
          <w:rFonts w:ascii="Arial" w:hAnsi="Arial" w:cs="Arial"/>
        </w:rPr>
      </w:pPr>
      <w:r w:rsidRPr="00B9778F">
        <w:rPr>
          <w:rFonts w:ascii="Arial" w:hAnsi="Arial" w:cs="Arial"/>
        </w:rPr>
        <w:t>Para la realización de los exámenes finales presenciales de todas las asignaturas se utilizarán, además de las instalaciones de la Universidad Alfonso X el Sabio en su campus de Villanueva de la Cañada y en Madrid (Instituto de Post</w:t>
      </w:r>
      <w:r>
        <w:rPr>
          <w:rFonts w:ascii="Arial" w:hAnsi="Arial" w:cs="Arial"/>
        </w:rPr>
        <w:t>grado, calle Comandante Franco).</w:t>
      </w:r>
    </w:p>
    <w:p w14:paraId="02316C4D" w14:textId="77777777" w:rsidR="00575024" w:rsidRPr="00825D94" w:rsidRDefault="005B7BA5" w:rsidP="00703F53">
      <w:pPr>
        <w:pStyle w:val="Ttulo2"/>
      </w:pPr>
      <w:bookmarkStart w:id="76" w:name="_Toc511027430"/>
      <w:r w:rsidRPr="00825D94">
        <w:t>Resultados previstos</w:t>
      </w:r>
      <w:bookmarkEnd w:id="76"/>
    </w:p>
    <w:p w14:paraId="3D146C90" w14:textId="6FE5820E" w:rsidR="005B7BA5" w:rsidRPr="00825D94" w:rsidRDefault="005B7BA5" w:rsidP="00703F53">
      <w:pPr>
        <w:pStyle w:val="Ttulo3"/>
      </w:pPr>
      <w:bookmarkStart w:id="77" w:name="_Toc511027431"/>
      <w:r w:rsidRPr="00825D94">
        <w:t>Indicadores</w:t>
      </w:r>
      <w:bookmarkEnd w:id="77"/>
    </w:p>
    <w:p w14:paraId="539598B2" w14:textId="77777777" w:rsidR="00B67ED6" w:rsidRPr="00825D94" w:rsidRDefault="00B67ED6" w:rsidP="008550D9">
      <w:pPr>
        <w:spacing w:before="240" w:after="240" w:line="360" w:lineRule="auto"/>
        <w:jc w:val="both"/>
        <w:rPr>
          <w:rFonts w:ascii="Arial" w:hAnsi="Arial" w:cs="Arial"/>
        </w:rPr>
      </w:pPr>
      <w:r w:rsidRPr="00825D94">
        <w:rPr>
          <w:rFonts w:ascii="Arial" w:hAnsi="Arial" w:cs="Arial"/>
        </w:rPr>
        <w:t xml:space="preserve">El R.D. 1.393/2.007 exige la estimación de los valores de los indicadores relativos a los resultados </w:t>
      </w:r>
      <w:r w:rsidRPr="006A068A">
        <w:rPr>
          <w:rFonts w:ascii="Arial" w:hAnsi="Arial" w:cs="Arial"/>
          <w:color w:val="000000" w:themeColor="text1"/>
        </w:rPr>
        <w:t>obtenidos para la tasa de gradua</w:t>
      </w:r>
      <w:r w:rsidR="00B82193" w:rsidRPr="006A068A">
        <w:rPr>
          <w:rFonts w:ascii="Arial" w:hAnsi="Arial" w:cs="Arial"/>
          <w:color w:val="000000" w:themeColor="text1"/>
        </w:rPr>
        <w:t>ción, la tasa de abandono para m</w:t>
      </w:r>
      <w:r w:rsidRPr="006A068A">
        <w:rPr>
          <w:rFonts w:ascii="Arial" w:hAnsi="Arial" w:cs="Arial"/>
          <w:color w:val="000000" w:themeColor="text1"/>
        </w:rPr>
        <w:t xml:space="preserve">áster de un año </w:t>
      </w:r>
      <w:r w:rsidRPr="00825D94">
        <w:rPr>
          <w:rFonts w:ascii="Arial" w:hAnsi="Arial" w:cs="Arial"/>
        </w:rPr>
        <w:t>y la tasa de eficiencia</w:t>
      </w:r>
      <w:r w:rsidRPr="00825D94">
        <w:rPr>
          <w:rStyle w:val="Refdenotaalpie"/>
          <w:rFonts w:ascii="Arial" w:hAnsi="Arial" w:cs="Arial"/>
        </w:rPr>
        <w:footnoteReference w:id="5"/>
      </w:r>
      <w:r w:rsidRPr="00825D94">
        <w:rPr>
          <w:rFonts w:ascii="Arial" w:hAnsi="Arial" w:cs="Arial"/>
        </w:rPr>
        <w:t>.</w:t>
      </w:r>
    </w:p>
    <w:tbl>
      <w:tblPr>
        <w:tblStyle w:val="Tablaconcuadrcula"/>
        <w:tblW w:w="0" w:type="auto"/>
        <w:tblLook w:val="04A0" w:firstRow="1" w:lastRow="0" w:firstColumn="1" w:lastColumn="0" w:noHBand="0" w:noVBand="1"/>
      </w:tblPr>
      <w:tblGrid>
        <w:gridCol w:w="5942"/>
        <w:gridCol w:w="2546"/>
      </w:tblGrid>
      <w:tr w:rsidR="005B7BA5" w:rsidRPr="00825D94" w14:paraId="3529038D" w14:textId="77777777" w:rsidTr="00B67ED6">
        <w:tc>
          <w:tcPr>
            <w:tcW w:w="5942" w:type="dxa"/>
            <w:shd w:val="clear" w:color="auto" w:fill="BFBFBF" w:themeFill="background1" w:themeFillShade="BF"/>
          </w:tcPr>
          <w:p w14:paraId="2D0FC0FA" w14:textId="77777777" w:rsidR="005B7BA5" w:rsidRPr="00825D94" w:rsidRDefault="005B7BA5" w:rsidP="00F96945">
            <w:pPr>
              <w:spacing w:before="120" w:after="120"/>
              <w:jc w:val="both"/>
              <w:rPr>
                <w:rFonts w:ascii="Arial" w:hAnsi="Arial" w:cs="Arial"/>
              </w:rPr>
            </w:pPr>
            <w:r w:rsidRPr="00825D94">
              <w:rPr>
                <w:rFonts w:ascii="Arial" w:hAnsi="Arial" w:cs="Arial"/>
              </w:rPr>
              <w:t>INDICADOR</w:t>
            </w:r>
          </w:p>
        </w:tc>
        <w:tc>
          <w:tcPr>
            <w:tcW w:w="2546" w:type="dxa"/>
            <w:shd w:val="clear" w:color="auto" w:fill="BFBFBF" w:themeFill="background1" w:themeFillShade="BF"/>
          </w:tcPr>
          <w:p w14:paraId="506B0844" w14:textId="77777777" w:rsidR="005B7BA5" w:rsidRPr="00825D94" w:rsidRDefault="005B7BA5" w:rsidP="00F96945">
            <w:pPr>
              <w:spacing w:before="120" w:after="120"/>
              <w:jc w:val="both"/>
              <w:rPr>
                <w:rFonts w:ascii="Arial" w:hAnsi="Arial" w:cs="Arial"/>
              </w:rPr>
            </w:pPr>
            <w:r w:rsidRPr="00825D94">
              <w:rPr>
                <w:rFonts w:ascii="Arial" w:hAnsi="Arial" w:cs="Arial"/>
              </w:rPr>
              <w:t>VALOR</w:t>
            </w:r>
          </w:p>
        </w:tc>
      </w:tr>
      <w:tr w:rsidR="005B7BA5" w:rsidRPr="00825D94" w14:paraId="36B2AE58" w14:textId="77777777" w:rsidTr="005B7BA5">
        <w:tc>
          <w:tcPr>
            <w:tcW w:w="5942" w:type="dxa"/>
          </w:tcPr>
          <w:p w14:paraId="017A12D1" w14:textId="77777777" w:rsidR="005B7BA5" w:rsidRPr="00825D94" w:rsidRDefault="005B7BA5" w:rsidP="00F96945">
            <w:pPr>
              <w:spacing w:before="120" w:after="120"/>
              <w:jc w:val="both"/>
              <w:rPr>
                <w:rFonts w:ascii="Arial" w:hAnsi="Arial" w:cs="Arial"/>
              </w:rPr>
            </w:pPr>
            <w:r w:rsidRPr="00825D94">
              <w:rPr>
                <w:rFonts w:ascii="Arial" w:hAnsi="Arial" w:cs="Arial"/>
              </w:rPr>
              <w:t>Tasa de graduación</w:t>
            </w:r>
          </w:p>
        </w:tc>
        <w:tc>
          <w:tcPr>
            <w:tcW w:w="2546" w:type="dxa"/>
          </w:tcPr>
          <w:p w14:paraId="43308031" w14:textId="77777777" w:rsidR="005B7BA5" w:rsidRPr="00825D94" w:rsidRDefault="005B7BA5" w:rsidP="00F96945">
            <w:pPr>
              <w:spacing w:before="120" w:after="120"/>
              <w:jc w:val="both"/>
              <w:rPr>
                <w:rFonts w:ascii="Arial" w:hAnsi="Arial" w:cs="Arial"/>
              </w:rPr>
            </w:pPr>
            <w:r w:rsidRPr="00825D94">
              <w:rPr>
                <w:rFonts w:ascii="Arial" w:hAnsi="Arial" w:cs="Arial"/>
              </w:rPr>
              <w:t>99%</w:t>
            </w:r>
          </w:p>
        </w:tc>
      </w:tr>
      <w:tr w:rsidR="005B7BA5" w:rsidRPr="00825D94" w14:paraId="7396544D" w14:textId="77777777" w:rsidTr="005B7BA5">
        <w:tc>
          <w:tcPr>
            <w:tcW w:w="5942" w:type="dxa"/>
          </w:tcPr>
          <w:p w14:paraId="7FD74367" w14:textId="77777777" w:rsidR="005B7BA5" w:rsidRPr="00825D94" w:rsidRDefault="005B7BA5" w:rsidP="00F96945">
            <w:pPr>
              <w:spacing w:before="120" w:after="120"/>
              <w:jc w:val="both"/>
              <w:rPr>
                <w:rFonts w:ascii="Arial" w:hAnsi="Arial" w:cs="Arial"/>
              </w:rPr>
            </w:pPr>
            <w:r w:rsidRPr="00825D94">
              <w:rPr>
                <w:rFonts w:ascii="Arial" w:hAnsi="Arial" w:cs="Arial"/>
              </w:rPr>
              <w:t>Tasa de abandono</w:t>
            </w:r>
          </w:p>
        </w:tc>
        <w:tc>
          <w:tcPr>
            <w:tcW w:w="2546" w:type="dxa"/>
          </w:tcPr>
          <w:p w14:paraId="0041B3AB" w14:textId="77777777" w:rsidR="005B7BA5" w:rsidRPr="00825D94" w:rsidRDefault="00B67ED6" w:rsidP="00F96945">
            <w:pPr>
              <w:spacing w:before="120" w:after="120"/>
              <w:jc w:val="both"/>
              <w:rPr>
                <w:rFonts w:ascii="Arial" w:hAnsi="Arial" w:cs="Arial"/>
              </w:rPr>
            </w:pPr>
            <w:r w:rsidRPr="00825D94">
              <w:rPr>
                <w:rFonts w:ascii="Arial" w:hAnsi="Arial" w:cs="Arial"/>
              </w:rPr>
              <w:t>2</w:t>
            </w:r>
            <w:r w:rsidR="005B7BA5" w:rsidRPr="00825D94">
              <w:rPr>
                <w:rFonts w:ascii="Arial" w:hAnsi="Arial" w:cs="Arial"/>
              </w:rPr>
              <w:t>%</w:t>
            </w:r>
          </w:p>
        </w:tc>
      </w:tr>
      <w:tr w:rsidR="005B7BA5" w:rsidRPr="00825D94" w14:paraId="541D1EB9" w14:textId="77777777" w:rsidTr="005B7BA5">
        <w:tc>
          <w:tcPr>
            <w:tcW w:w="5942" w:type="dxa"/>
          </w:tcPr>
          <w:p w14:paraId="692CFC1E" w14:textId="77777777" w:rsidR="005B7BA5" w:rsidRPr="00825D94" w:rsidRDefault="005B7BA5" w:rsidP="00F96945">
            <w:pPr>
              <w:spacing w:before="120" w:after="120"/>
              <w:jc w:val="both"/>
              <w:rPr>
                <w:rFonts w:ascii="Arial" w:hAnsi="Arial" w:cs="Arial"/>
              </w:rPr>
            </w:pPr>
            <w:r w:rsidRPr="00825D94">
              <w:rPr>
                <w:rFonts w:ascii="Arial" w:hAnsi="Arial" w:cs="Arial"/>
              </w:rPr>
              <w:t>Tasa de eficiencia</w:t>
            </w:r>
          </w:p>
        </w:tc>
        <w:tc>
          <w:tcPr>
            <w:tcW w:w="2546" w:type="dxa"/>
          </w:tcPr>
          <w:p w14:paraId="7DD0F392" w14:textId="77777777" w:rsidR="005B7BA5" w:rsidRPr="00825D94" w:rsidRDefault="00B67ED6" w:rsidP="00F96945">
            <w:pPr>
              <w:spacing w:before="120" w:after="120"/>
              <w:jc w:val="both"/>
              <w:rPr>
                <w:rFonts w:ascii="Arial" w:hAnsi="Arial" w:cs="Arial"/>
              </w:rPr>
            </w:pPr>
            <w:r w:rsidRPr="00825D94">
              <w:rPr>
                <w:rFonts w:ascii="Arial" w:hAnsi="Arial" w:cs="Arial"/>
              </w:rPr>
              <w:t>98%</w:t>
            </w:r>
          </w:p>
        </w:tc>
      </w:tr>
    </w:tbl>
    <w:p w14:paraId="7C30949E" w14:textId="77777777" w:rsidR="005B7BA5" w:rsidRPr="00825D94" w:rsidRDefault="005B7BA5" w:rsidP="008550D9">
      <w:pPr>
        <w:spacing w:before="240" w:after="240" w:line="360" w:lineRule="auto"/>
        <w:jc w:val="both"/>
        <w:rPr>
          <w:rFonts w:ascii="Arial" w:hAnsi="Arial" w:cs="Arial"/>
        </w:rPr>
      </w:pPr>
    </w:p>
    <w:p w14:paraId="6EC26370" w14:textId="77777777" w:rsidR="00B67ED6" w:rsidRPr="00825D94" w:rsidRDefault="00B67ED6" w:rsidP="008550D9">
      <w:pPr>
        <w:spacing w:before="240" w:after="240" w:line="360" w:lineRule="auto"/>
        <w:jc w:val="both"/>
        <w:rPr>
          <w:rFonts w:ascii="Arial" w:hAnsi="Arial" w:cs="Arial"/>
        </w:rPr>
      </w:pPr>
      <w:bookmarkStart w:id="78" w:name="_Toc511027432"/>
      <w:r w:rsidRPr="00825D94">
        <w:rPr>
          <w:rStyle w:val="Ttulo3Car"/>
          <w:sz w:val="24"/>
          <w:szCs w:val="24"/>
        </w:rPr>
        <w:t>Justificación de las estimaciones</w:t>
      </w:r>
      <w:bookmarkEnd w:id="78"/>
    </w:p>
    <w:p w14:paraId="326DAB36" w14:textId="77777777" w:rsidR="00B67ED6" w:rsidRPr="006A068A" w:rsidRDefault="00B67ED6" w:rsidP="008550D9">
      <w:pPr>
        <w:spacing w:before="240" w:after="240" w:line="360" w:lineRule="auto"/>
        <w:jc w:val="both"/>
        <w:rPr>
          <w:rFonts w:ascii="Arial" w:hAnsi="Arial" w:cs="Arial"/>
          <w:color w:val="000000" w:themeColor="text1"/>
        </w:rPr>
      </w:pPr>
      <w:r w:rsidRPr="00825D94">
        <w:rPr>
          <w:rFonts w:ascii="Arial" w:hAnsi="Arial" w:cs="Arial"/>
        </w:rPr>
        <w:t xml:space="preserve">Dado que el </w:t>
      </w:r>
      <w:r w:rsidRPr="006A068A">
        <w:rPr>
          <w:rFonts w:ascii="Arial" w:hAnsi="Arial" w:cs="Arial"/>
          <w:color w:val="000000" w:themeColor="text1"/>
        </w:rPr>
        <w:t>presente título es de nueva creación en la Universidad Alfonso X el Sabio, no existen datos históricos sobre los que construir una estimación precisa. Los datos aportados se basan en una aproximación</w:t>
      </w:r>
      <w:r w:rsidR="004A2141" w:rsidRPr="006A068A">
        <w:rPr>
          <w:rStyle w:val="Refdenotaalpie"/>
          <w:rFonts w:ascii="Arial" w:hAnsi="Arial" w:cs="Arial"/>
          <w:color w:val="000000" w:themeColor="text1"/>
        </w:rPr>
        <w:footnoteReference w:id="6"/>
      </w:r>
      <w:r w:rsidRPr="006A068A">
        <w:rPr>
          <w:rFonts w:ascii="Arial" w:hAnsi="Arial" w:cs="Arial"/>
          <w:color w:val="000000" w:themeColor="text1"/>
        </w:rPr>
        <w:t xml:space="preserve"> construida a partir de la experiencia de la Universidad en titulaciones con características similares y la experiencia de los centros colaboradores en proyectos análogos.</w:t>
      </w:r>
      <w:r w:rsidR="004A2141" w:rsidRPr="006A068A">
        <w:rPr>
          <w:rFonts w:ascii="Arial" w:hAnsi="Arial" w:cs="Arial"/>
          <w:color w:val="000000" w:themeColor="text1"/>
        </w:rPr>
        <w:t xml:space="preserve"> </w:t>
      </w:r>
    </w:p>
    <w:p w14:paraId="344E0345" w14:textId="77777777" w:rsidR="00B67ED6" w:rsidRPr="006A068A" w:rsidRDefault="00B67ED6" w:rsidP="008550D9">
      <w:pPr>
        <w:pStyle w:val="Prrafodelista"/>
        <w:numPr>
          <w:ilvl w:val="0"/>
          <w:numId w:val="1"/>
        </w:numPr>
        <w:spacing w:before="240" w:after="240" w:line="360" w:lineRule="auto"/>
        <w:ind w:left="714" w:hanging="357"/>
        <w:contextualSpacing w:val="0"/>
        <w:jc w:val="both"/>
        <w:rPr>
          <w:rFonts w:ascii="Arial" w:hAnsi="Arial" w:cs="Arial"/>
          <w:color w:val="000000" w:themeColor="text1"/>
        </w:rPr>
      </w:pPr>
      <w:r w:rsidRPr="006A068A">
        <w:rPr>
          <w:rFonts w:ascii="Arial" w:hAnsi="Arial" w:cs="Arial"/>
          <w:color w:val="000000" w:themeColor="text1"/>
        </w:rPr>
        <w:t>Tasa de graduación = 99%. Teniendo en cuenta la naturaleza profesio</w:t>
      </w:r>
      <w:r w:rsidR="00B82193" w:rsidRPr="006A068A">
        <w:rPr>
          <w:rFonts w:ascii="Arial" w:hAnsi="Arial" w:cs="Arial"/>
          <w:color w:val="000000" w:themeColor="text1"/>
        </w:rPr>
        <w:t>nalizante del má</w:t>
      </w:r>
      <w:r w:rsidRPr="006A068A">
        <w:rPr>
          <w:rFonts w:ascii="Arial" w:hAnsi="Arial" w:cs="Arial"/>
          <w:color w:val="000000" w:themeColor="text1"/>
        </w:rPr>
        <w:t xml:space="preserve">ster, así como su duración y requisitos previos de admisión, es esperable que la mayor parte de los alumnos matriculados completen su formación obteniendo la titulación correspondiente. Es importante señalar que el programa de formación incluye mecanismos de control específicos para detectar problemas y barreras en la evolución de los alumnos, así como planes de intervención y apoyo para reducir el impacto de dichos problemas. </w:t>
      </w:r>
    </w:p>
    <w:p w14:paraId="2FE040F0" w14:textId="77777777" w:rsidR="00B67ED6" w:rsidRPr="006A068A" w:rsidRDefault="00B67ED6" w:rsidP="008550D9">
      <w:pPr>
        <w:pStyle w:val="Prrafodelista"/>
        <w:numPr>
          <w:ilvl w:val="0"/>
          <w:numId w:val="1"/>
        </w:numPr>
        <w:spacing w:before="240" w:after="240" w:line="360" w:lineRule="auto"/>
        <w:ind w:left="714" w:hanging="357"/>
        <w:contextualSpacing w:val="0"/>
        <w:jc w:val="both"/>
        <w:rPr>
          <w:rFonts w:ascii="Arial" w:hAnsi="Arial" w:cs="Arial"/>
          <w:color w:val="000000" w:themeColor="text1"/>
        </w:rPr>
      </w:pPr>
      <w:r w:rsidRPr="006A068A">
        <w:rPr>
          <w:rFonts w:ascii="Arial" w:hAnsi="Arial" w:cs="Arial"/>
          <w:color w:val="000000" w:themeColor="text1"/>
        </w:rPr>
        <w:t xml:space="preserve">Tasa de abandono = 2%. Se estima un valor mínimo para el abandono teniendo en cuenta la duración del programa y la necesidad de la titulación para el ejercicio profesional, siendo muy improbable el abandono salvo en causas de fuerza mayor. </w:t>
      </w:r>
    </w:p>
    <w:p w14:paraId="49280CFB" w14:textId="77777777" w:rsidR="00B67ED6" w:rsidRDefault="00B67ED6" w:rsidP="008550D9">
      <w:pPr>
        <w:pStyle w:val="Prrafodelista"/>
        <w:numPr>
          <w:ilvl w:val="0"/>
          <w:numId w:val="1"/>
        </w:numPr>
        <w:spacing w:before="240" w:after="240" w:line="360" w:lineRule="auto"/>
        <w:jc w:val="both"/>
        <w:rPr>
          <w:rFonts w:ascii="Arial" w:hAnsi="Arial" w:cs="Arial"/>
        </w:rPr>
      </w:pPr>
      <w:r w:rsidRPr="006A068A">
        <w:rPr>
          <w:rFonts w:ascii="Arial" w:hAnsi="Arial" w:cs="Arial"/>
          <w:color w:val="000000" w:themeColor="text1"/>
        </w:rPr>
        <w:t>Tasa de eficiencia = 98%. Se trata de un valor establecido partiendo de los objetivos formativos y los val</w:t>
      </w:r>
      <w:r w:rsidRPr="00825D94">
        <w:rPr>
          <w:rFonts w:ascii="Arial" w:hAnsi="Arial" w:cs="Arial"/>
        </w:rPr>
        <w:t>ores asignados en los demá</w:t>
      </w:r>
      <w:r w:rsidR="000C4C76" w:rsidRPr="00825D94">
        <w:rPr>
          <w:rFonts w:ascii="Arial" w:hAnsi="Arial" w:cs="Arial"/>
        </w:rPr>
        <w:t xml:space="preserve">s indicadores, así como las características formales y metodológicas de la titulación. </w:t>
      </w:r>
    </w:p>
    <w:p w14:paraId="2086D233" w14:textId="77777777" w:rsidR="00A34929" w:rsidRDefault="00A34929" w:rsidP="008550D9">
      <w:pPr>
        <w:spacing w:before="240" w:after="240" w:line="360" w:lineRule="auto"/>
        <w:jc w:val="both"/>
        <w:rPr>
          <w:rFonts w:ascii="Arial" w:hAnsi="Arial" w:cs="Arial"/>
        </w:rPr>
      </w:pPr>
    </w:p>
    <w:p w14:paraId="6F3AC046" w14:textId="77777777" w:rsidR="00A34929" w:rsidRPr="00A34929" w:rsidRDefault="00A34929" w:rsidP="00703F53">
      <w:pPr>
        <w:pStyle w:val="Ttulo3"/>
        <w:rPr>
          <w:lang w:val="es-ES"/>
        </w:rPr>
      </w:pPr>
      <w:bookmarkStart w:id="79" w:name="_Toc219339034"/>
      <w:bookmarkStart w:id="80" w:name="_Toc359484985"/>
      <w:bookmarkStart w:id="81" w:name="_Toc511027433"/>
      <w:r w:rsidRPr="00A34929">
        <w:rPr>
          <w:lang w:val="es-ES"/>
        </w:rPr>
        <w:t>Procedimiento general de la Universidad para valorar el progreso y los resultados de aprendizaje de los estudiantes.</w:t>
      </w:r>
      <w:bookmarkEnd w:id="79"/>
      <w:bookmarkEnd w:id="80"/>
      <w:bookmarkEnd w:id="81"/>
    </w:p>
    <w:p w14:paraId="3BEF1DCA" w14:textId="77777777" w:rsidR="00A34929" w:rsidRPr="00A34929" w:rsidRDefault="00A34929" w:rsidP="008550D9">
      <w:pPr>
        <w:spacing w:before="240" w:after="240" w:line="360" w:lineRule="auto"/>
        <w:jc w:val="both"/>
        <w:rPr>
          <w:rFonts w:ascii="Arial" w:hAnsi="Arial" w:cs="Arial"/>
        </w:rPr>
      </w:pPr>
      <w:r w:rsidRPr="00A34929">
        <w:rPr>
          <w:rFonts w:ascii="Arial" w:hAnsi="Arial" w:cs="Arial"/>
        </w:rPr>
        <w:t xml:space="preserve">Los procedimientos generales de la Universidad Alfonso X el Sabio para valorar el progreso y los resultados de aprendizaje de los estudiantes están contemplados en el proceso de su SGC titulado Docencia (PR04). Este proceso tiene como objetivo realizar las actividades de docencia a los alumnos, la evaluación de la docencia, las actividades de soporte al alumno (consultas, </w:t>
      </w:r>
      <w:r w:rsidR="0027575D" w:rsidRPr="00A34929">
        <w:rPr>
          <w:rFonts w:ascii="Arial" w:hAnsi="Arial" w:cs="Arial"/>
        </w:rPr>
        <w:t>tutorías, ...</w:t>
      </w:r>
      <w:r w:rsidRPr="00A34929">
        <w:rPr>
          <w:rFonts w:ascii="Arial" w:hAnsi="Arial" w:cs="Arial"/>
        </w:rPr>
        <w:t>) y su seguimiento. En este proceso se incluyen diferentes Instrucciones de Trabajo, que implican a las distintas figuras docentes, en las que se contemplan mecanismos para valorar el progreso y los resultados de aprendizaje de los alumnos.</w:t>
      </w:r>
    </w:p>
    <w:p w14:paraId="5F5698A3" w14:textId="77777777" w:rsidR="00A34929" w:rsidRPr="00A34929" w:rsidRDefault="00A34929" w:rsidP="008550D9">
      <w:pPr>
        <w:spacing w:before="240" w:after="240" w:line="360" w:lineRule="auto"/>
        <w:jc w:val="both"/>
        <w:rPr>
          <w:rFonts w:ascii="Arial" w:hAnsi="Arial" w:cs="Arial"/>
        </w:rPr>
      </w:pPr>
      <w:r w:rsidRPr="00A34929">
        <w:rPr>
          <w:rFonts w:ascii="Arial" w:hAnsi="Arial" w:cs="Arial"/>
        </w:rPr>
        <w:t>En concreto, la IT009, titulada Normativa del tutor, indica que el tutor podrá acceder a los datos básicos de sus tutelados y obtendrá información relativa a su marcha académica en la aplicación ‘Sistema de Apoyo a Tutorías’ (http://tutorias.uax.es) para poder informar y orientar adecuadamente a sus tutelados y a los estamentos de la Universidad Alfonso X el Sabio que lo necesiten. Además, contempla que en su (el tutor) relación con el alumno se ocupará del seguimiento de su rendimiento académico.</w:t>
      </w:r>
    </w:p>
    <w:p w14:paraId="182A7F48" w14:textId="77777777" w:rsidR="00A34929" w:rsidRPr="00A34929" w:rsidRDefault="00A34929" w:rsidP="008550D9">
      <w:pPr>
        <w:spacing w:before="240" w:after="240" w:line="360" w:lineRule="auto"/>
        <w:jc w:val="both"/>
        <w:rPr>
          <w:rFonts w:ascii="Arial" w:hAnsi="Arial" w:cs="Arial"/>
        </w:rPr>
      </w:pPr>
      <w:r w:rsidRPr="00A34929">
        <w:rPr>
          <w:rFonts w:ascii="Arial" w:hAnsi="Arial" w:cs="Arial"/>
        </w:rPr>
        <w:t>Para valorar el progreso de los estudiantes, el tutor utilizará los datos de forma cualitativa, evitando los datos cuantitativos que se reduzcan a una mera enumeración de calificaciones.</w:t>
      </w:r>
    </w:p>
    <w:p w14:paraId="3161AD5F" w14:textId="77777777" w:rsidR="00A34929" w:rsidRPr="00A34929" w:rsidRDefault="00A34929" w:rsidP="008550D9">
      <w:pPr>
        <w:spacing w:before="240" w:after="240" w:line="360" w:lineRule="auto"/>
        <w:jc w:val="both"/>
        <w:rPr>
          <w:rFonts w:ascii="Arial" w:hAnsi="Arial" w:cs="Arial"/>
        </w:rPr>
      </w:pPr>
      <w:r w:rsidRPr="00A34929">
        <w:rPr>
          <w:rFonts w:ascii="Arial" w:hAnsi="Arial" w:cs="Arial"/>
        </w:rPr>
        <w:t>La IT010, denominada Responsabilidades del coordinador de asignatura, contempla que el coordinador deberá detectar a los alumnos con bajo rendimiento y adaptar las medidas oportunas, poniéndolo en conocimiento del Jefe de Estudios.</w:t>
      </w:r>
    </w:p>
    <w:p w14:paraId="0B44E28B" w14:textId="77777777" w:rsidR="00A34929" w:rsidRPr="00A34929" w:rsidRDefault="00A34929" w:rsidP="008550D9">
      <w:pPr>
        <w:spacing w:before="240" w:after="240" w:line="360" w:lineRule="auto"/>
        <w:jc w:val="both"/>
        <w:rPr>
          <w:rFonts w:ascii="Arial" w:hAnsi="Arial" w:cs="Arial"/>
        </w:rPr>
      </w:pPr>
      <w:r w:rsidRPr="00A34929">
        <w:rPr>
          <w:rFonts w:ascii="Arial" w:hAnsi="Arial" w:cs="Arial"/>
        </w:rPr>
        <w:t>La IT011, denominada Responsabilidades del Jefe de Estudios, indica que el Jefe de Estudios debe estar enterado del progreso de los alumnos y del cumplimiento de sus obligaciones, alertando cuando observe desviaciones significativas.</w:t>
      </w:r>
    </w:p>
    <w:p w14:paraId="6CB3977B" w14:textId="77777777" w:rsidR="00A34929" w:rsidRPr="00A34929" w:rsidRDefault="00A34929" w:rsidP="008550D9">
      <w:pPr>
        <w:spacing w:before="240" w:after="240" w:line="360" w:lineRule="auto"/>
        <w:jc w:val="both"/>
        <w:rPr>
          <w:rFonts w:ascii="Arial" w:hAnsi="Arial" w:cs="Arial"/>
        </w:rPr>
      </w:pPr>
      <w:r w:rsidRPr="00A34929">
        <w:rPr>
          <w:rFonts w:ascii="Arial" w:hAnsi="Arial" w:cs="Arial"/>
        </w:rPr>
        <w:t>A estas ITs habría que añadir el reglamento de evaluación académica en el que subyace el principio de que la adquisición de competencias difícilmente se puede valorar mediante un único examen, por lo que se fomenta la evaluación continua. En concreto, el Artículo 2 titulado De los cauces y criterios para la evaluación, indica que la evaluación de los estudiantes se efectúa a través de “El examen final de cada asignatura, que el estudiante deberá realizar en los períodos determinados por las Autoridades académicas y publicados con anterioridad al inicio de cada curso, las prácticas, problemas, pruebas en clase y demás trabajos dirigidos que el alumno deba llevar a cabo a lo largo del período lectivo en que reciba las enseñanzas teóricas y prácticas de la asignatura correspondiente y la apreciación que, sobre la actitud discente del alumno en todas sus facetas, realicen sus profesores con el concurso de su tutor académico”.</w:t>
      </w:r>
    </w:p>
    <w:p w14:paraId="40C7313C" w14:textId="77777777" w:rsidR="00A34929" w:rsidRPr="00A34929" w:rsidRDefault="00A34929" w:rsidP="008550D9">
      <w:pPr>
        <w:spacing w:before="240" w:after="240" w:line="360" w:lineRule="auto"/>
        <w:jc w:val="both"/>
        <w:rPr>
          <w:rFonts w:ascii="Arial" w:hAnsi="Arial" w:cs="Arial"/>
        </w:rPr>
      </w:pPr>
      <w:r w:rsidRPr="00A34929">
        <w:rPr>
          <w:rFonts w:ascii="Arial" w:hAnsi="Arial" w:cs="Arial"/>
        </w:rPr>
        <w:t>Finalmente, en el subproceso PR040302, titulado Realizar Juntas de Evaluación, se especifica todo el proceso en el que, una vez convocada la Junta de Evaluación, se reúnen los profesores, tutores y coordinadores para plasmar en un informe toda aquella información recabada, de acuerdo a las IT anteriormente indicadas, que permita valorar el progreso de los estudiantes.</w:t>
      </w:r>
    </w:p>
    <w:p w14:paraId="34B8A5D6" w14:textId="77777777" w:rsidR="004A2141" w:rsidRPr="00825D94" w:rsidRDefault="004A2141" w:rsidP="00703F53">
      <w:pPr>
        <w:pStyle w:val="Ttulo2"/>
      </w:pPr>
      <w:bookmarkStart w:id="82" w:name="_Toc511027434"/>
      <w:r w:rsidRPr="00825D94">
        <w:t>Sistema de garantía de calidad</w:t>
      </w:r>
      <w:bookmarkEnd w:id="82"/>
    </w:p>
    <w:p w14:paraId="2ABED0D2" w14:textId="77777777" w:rsidR="007501D1" w:rsidRDefault="00294B82" w:rsidP="008550D9">
      <w:pPr>
        <w:spacing w:before="240" w:after="240" w:line="360" w:lineRule="auto"/>
        <w:jc w:val="both"/>
        <w:rPr>
          <w:rFonts w:ascii="Arial" w:hAnsi="Arial" w:cs="Arial"/>
        </w:rPr>
      </w:pPr>
      <w:r w:rsidRPr="00825D94">
        <w:rPr>
          <w:rFonts w:ascii="Arial" w:hAnsi="Arial" w:cs="Arial"/>
        </w:rPr>
        <w:t xml:space="preserve">La Universidad Alfonso X el Sabio dispone de los </w:t>
      </w:r>
      <w:r w:rsidRPr="006A068A">
        <w:rPr>
          <w:rFonts w:ascii="Arial" w:hAnsi="Arial" w:cs="Arial"/>
          <w:color w:val="000000" w:themeColor="text1"/>
        </w:rPr>
        <w:t xml:space="preserve">mecanismos y </w:t>
      </w:r>
      <w:r w:rsidR="00B50558" w:rsidRPr="006A068A">
        <w:rPr>
          <w:rFonts w:ascii="Arial" w:hAnsi="Arial" w:cs="Arial"/>
          <w:color w:val="000000" w:themeColor="text1"/>
        </w:rPr>
        <w:t xml:space="preserve">las </w:t>
      </w:r>
      <w:r w:rsidRPr="006A068A">
        <w:rPr>
          <w:rFonts w:ascii="Arial" w:hAnsi="Arial" w:cs="Arial"/>
          <w:color w:val="000000" w:themeColor="text1"/>
        </w:rPr>
        <w:t>eval</w:t>
      </w:r>
      <w:r w:rsidRPr="00825D94">
        <w:rPr>
          <w:rFonts w:ascii="Arial" w:hAnsi="Arial" w:cs="Arial"/>
        </w:rPr>
        <w:t>uaciones pertinentes de acuerdo con los organismos</w:t>
      </w:r>
      <w:r w:rsidR="00A34929">
        <w:rPr>
          <w:rFonts w:ascii="Arial" w:hAnsi="Arial" w:cs="Arial"/>
        </w:rPr>
        <w:t xml:space="preserve">. </w:t>
      </w:r>
    </w:p>
    <w:p w14:paraId="755DC61A" w14:textId="77777777" w:rsidR="00A34929" w:rsidRPr="00A34929" w:rsidRDefault="00A34929" w:rsidP="008550D9">
      <w:pPr>
        <w:spacing w:before="240" w:after="240" w:line="360" w:lineRule="auto"/>
        <w:jc w:val="both"/>
        <w:rPr>
          <w:rFonts w:ascii="Arial" w:hAnsi="Arial" w:cs="Arial"/>
          <w:lang w:val="en-US"/>
        </w:rPr>
      </w:pPr>
      <w:r w:rsidRPr="00A34929">
        <w:rPr>
          <w:rFonts w:ascii="Arial" w:hAnsi="Arial" w:cs="Arial"/>
          <w:lang w:val="en-US"/>
        </w:rPr>
        <w:t>Enlace web:</w:t>
      </w:r>
    </w:p>
    <w:p w14:paraId="2985CE08" w14:textId="02831031" w:rsidR="00F4420F" w:rsidRDefault="00C14853" w:rsidP="008550D9">
      <w:pPr>
        <w:spacing w:before="240" w:after="240" w:line="360" w:lineRule="auto"/>
        <w:jc w:val="both"/>
        <w:rPr>
          <w:rStyle w:val="Hipervnculo"/>
          <w:rFonts w:ascii="Arial" w:hAnsi="Arial" w:cs="Arial"/>
          <w:lang w:val="en-US"/>
        </w:rPr>
      </w:pPr>
      <w:hyperlink r:id="rId56" w:history="1">
        <w:r w:rsidR="00A34929" w:rsidRPr="00A34929">
          <w:rPr>
            <w:rStyle w:val="Hipervnculo"/>
            <w:rFonts w:ascii="Arial" w:hAnsi="Arial" w:cs="Arial"/>
            <w:lang w:val="en-US"/>
          </w:rPr>
          <w:t>http://www.uax.es/conoce-la-uax/como-es-la-uax/sistema-degarantia-interna-de-calidad.html</w:t>
        </w:r>
      </w:hyperlink>
    </w:p>
    <w:p w14:paraId="7910E4F0" w14:textId="77777777" w:rsidR="00F4420F" w:rsidRDefault="00F4420F">
      <w:pPr>
        <w:rPr>
          <w:rStyle w:val="Hipervnculo"/>
          <w:rFonts w:ascii="Arial" w:hAnsi="Arial" w:cs="Arial"/>
          <w:lang w:val="en-US"/>
        </w:rPr>
      </w:pPr>
      <w:r>
        <w:rPr>
          <w:rStyle w:val="Hipervnculo"/>
          <w:rFonts w:ascii="Arial" w:hAnsi="Arial" w:cs="Arial"/>
          <w:lang w:val="en-US"/>
        </w:rPr>
        <w:br w:type="page"/>
      </w:r>
    </w:p>
    <w:p w14:paraId="4AD874F3" w14:textId="755E5A7D" w:rsidR="00F4420F" w:rsidRDefault="004A2141" w:rsidP="00F4420F">
      <w:pPr>
        <w:pStyle w:val="Ttulo2"/>
      </w:pPr>
      <w:bookmarkStart w:id="83" w:name="_Toc511027435"/>
      <w:r w:rsidRPr="00825D94">
        <w:t>Calendario de implantación</w:t>
      </w:r>
      <w:bookmarkEnd w:id="83"/>
    </w:p>
    <w:p w14:paraId="6D0B58C1" w14:textId="545AEBA8" w:rsidR="00F4420F" w:rsidRPr="00F4420F" w:rsidRDefault="00F4420F" w:rsidP="00F4420F">
      <w:pPr>
        <w:pStyle w:val="EPIGRAFEMEMORIAMEDIANO"/>
        <w:spacing w:before="120" w:after="120"/>
        <w:rPr>
          <w:rFonts w:ascii="Arial" w:eastAsiaTheme="minorHAnsi" w:hAnsi="Arial"/>
          <w:b w:val="0"/>
          <w:color w:val="4472C4" w:themeColor="accent1"/>
          <w:sz w:val="24"/>
          <w:lang w:eastAsia="en-US"/>
        </w:rPr>
      </w:pPr>
      <w:r w:rsidRPr="00F4420F">
        <w:rPr>
          <w:rFonts w:ascii="Arial" w:eastAsiaTheme="minorHAnsi" w:hAnsi="Arial"/>
          <w:b w:val="0"/>
          <w:color w:val="4472C4" w:themeColor="accent1"/>
          <w:sz w:val="24"/>
          <w:lang w:eastAsia="en-US"/>
        </w:rPr>
        <w:t>Aunque</w:t>
      </w:r>
      <w:r>
        <w:rPr>
          <w:rFonts w:ascii="Arial" w:eastAsiaTheme="minorHAnsi" w:hAnsi="Arial"/>
          <w:b w:val="0"/>
          <w:color w:val="4472C4" w:themeColor="accent1"/>
          <w:sz w:val="24"/>
          <w:lang w:eastAsia="en-US"/>
        </w:rPr>
        <w:t xml:space="preserve"> por requisitos de la plataforma se ha indicado que el primer curso de </w:t>
      </w:r>
      <w:r w:rsidR="00310F18">
        <w:rPr>
          <w:rFonts w:ascii="Arial" w:eastAsiaTheme="minorHAnsi" w:hAnsi="Arial"/>
          <w:b w:val="0"/>
          <w:color w:val="4472C4" w:themeColor="accent1"/>
          <w:sz w:val="24"/>
          <w:lang w:eastAsia="en-US"/>
        </w:rPr>
        <w:t>implantación</w:t>
      </w:r>
      <w:r>
        <w:rPr>
          <w:rFonts w:ascii="Arial" w:eastAsiaTheme="minorHAnsi" w:hAnsi="Arial"/>
          <w:b w:val="0"/>
          <w:color w:val="4472C4" w:themeColor="accent1"/>
          <w:sz w:val="24"/>
          <w:lang w:eastAsia="en-US"/>
        </w:rPr>
        <w:t xml:space="preserve"> será en 2018-2019, el calendario real de implantación no tendrá lugar hasta que haya concluido su proceso de verificación, y se corresponderá con el siguiente calendario:</w:t>
      </w:r>
    </w:p>
    <w:p w14:paraId="3FC25470" w14:textId="77777777" w:rsidR="00F4420F" w:rsidRPr="00F4420F" w:rsidRDefault="00F4420F" w:rsidP="00F4420F"/>
    <w:tbl>
      <w:tblPr>
        <w:tblStyle w:val="Tablaconcuadrcula"/>
        <w:tblW w:w="0" w:type="auto"/>
        <w:tblLook w:val="04A0" w:firstRow="1" w:lastRow="0" w:firstColumn="1" w:lastColumn="0" w:noHBand="0" w:noVBand="1"/>
      </w:tblPr>
      <w:tblGrid>
        <w:gridCol w:w="2830"/>
        <w:gridCol w:w="2829"/>
        <w:gridCol w:w="2829"/>
      </w:tblGrid>
      <w:tr w:rsidR="00A3497F" w:rsidRPr="00241B41" w14:paraId="6DCBA761" w14:textId="77777777" w:rsidTr="002B6467">
        <w:tc>
          <w:tcPr>
            <w:tcW w:w="8488" w:type="dxa"/>
            <w:gridSpan w:val="3"/>
            <w:shd w:val="clear" w:color="auto" w:fill="FFFF00"/>
          </w:tcPr>
          <w:p w14:paraId="1929A5D5" w14:textId="77777777" w:rsidR="00A3497F" w:rsidRPr="00241B41" w:rsidRDefault="00A3497F" w:rsidP="002B6467">
            <w:pPr>
              <w:spacing w:before="120" w:after="120"/>
              <w:jc w:val="both"/>
              <w:rPr>
                <w:rFonts w:ascii="Lucida Sans Unicode" w:hAnsi="Lucida Sans Unicode" w:cs="Lucida Sans Unicode"/>
                <w:color w:val="FFFFFF" w:themeColor="background1"/>
              </w:rPr>
            </w:pPr>
            <w:r w:rsidRPr="00BB691E">
              <w:rPr>
                <w:rFonts w:ascii="Lucida Sans Unicode" w:hAnsi="Lucida Sans Unicode" w:cs="Lucida Sans Unicode"/>
                <w:color w:val="4472C4" w:themeColor="accent1"/>
                <w:lang w:eastAsia="en-US"/>
              </w:rPr>
              <w:t>PRIMER CURSO</w:t>
            </w:r>
            <w:r w:rsidRPr="00241B41">
              <w:rPr>
                <w:rFonts w:ascii="Lucida Sans Unicode" w:hAnsi="Lucida Sans Unicode" w:cs="Lucida Sans Unicode"/>
                <w:color w:val="FFFFFF" w:themeColor="background1"/>
              </w:rPr>
              <w:t xml:space="preserve"> </w:t>
            </w:r>
            <w:r w:rsidRPr="00BB691E">
              <w:rPr>
                <w:rFonts w:ascii="Lucida Sans Unicode" w:hAnsi="Lucida Sans Unicode" w:cs="Lucida Sans Unicode"/>
                <w:dstrike/>
                <w:color w:val="4472C4" w:themeColor="accent1"/>
                <w:lang w:eastAsia="en-US"/>
              </w:rPr>
              <w:t>2018</w:t>
            </w:r>
            <w:r w:rsidRPr="00BB691E">
              <w:rPr>
                <w:rFonts w:ascii="Lucida Sans Unicode" w:hAnsi="Lucida Sans Unicode" w:cs="Lucida Sans Unicode"/>
                <w:color w:val="4472C4" w:themeColor="accent1"/>
                <w:lang w:eastAsia="en-US"/>
              </w:rPr>
              <w:t xml:space="preserve"> </w:t>
            </w:r>
            <w:r w:rsidRPr="00241B41">
              <w:rPr>
                <w:rFonts w:ascii="Lucida Sans Unicode" w:hAnsi="Lucida Sans Unicode" w:cs="Lucida Sans Unicode"/>
                <w:color w:val="4472C4" w:themeColor="accent1"/>
                <w:lang w:eastAsia="en-US"/>
              </w:rPr>
              <w:t>DE IMPLANTACIÓN</w:t>
            </w:r>
          </w:p>
        </w:tc>
      </w:tr>
      <w:tr w:rsidR="00A3497F" w:rsidRPr="00241B41" w14:paraId="3C8E075B" w14:textId="77777777" w:rsidTr="002B6467">
        <w:tc>
          <w:tcPr>
            <w:tcW w:w="2830" w:type="dxa"/>
            <w:shd w:val="clear" w:color="auto" w:fill="BFBFBF" w:themeFill="background1" w:themeFillShade="BF"/>
          </w:tcPr>
          <w:p w14:paraId="38E12D9F" w14:textId="77777777" w:rsidR="00A3497F" w:rsidRPr="00241B41" w:rsidRDefault="00A3497F" w:rsidP="002B6467">
            <w:pPr>
              <w:spacing w:before="120" w:after="120"/>
              <w:jc w:val="both"/>
              <w:rPr>
                <w:rFonts w:ascii="Lucida Sans Unicode" w:hAnsi="Lucida Sans Unicode" w:cs="Lucida Sans Unicode"/>
              </w:rPr>
            </w:pPr>
            <w:r w:rsidRPr="00241B41">
              <w:rPr>
                <w:rFonts w:ascii="Lucida Sans Unicode" w:hAnsi="Lucida Sans Unicode" w:cs="Lucida Sans Unicode"/>
              </w:rPr>
              <w:t>Primer cuatrimestre</w:t>
            </w:r>
          </w:p>
        </w:tc>
        <w:tc>
          <w:tcPr>
            <w:tcW w:w="2829" w:type="dxa"/>
            <w:shd w:val="clear" w:color="auto" w:fill="BFBFBF" w:themeFill="background1" w:themeFillShade="BF"/>
          </w:tcPr>
          <w:p w14:paraId="31A0107E" w14:textId="77777777" w:rsidR="00A3497F" w:rsidRPr="00241B41" w:rsidRDefault="00A3497F" w:rsidP="002B6467">
            <w:pPr>
              <w:spacing w:before="120" w:after="120"/>
              <w:jc w:val="both"/>
              <w:rPr>
                <w:rFonts w:ascii="Lucida Sans Unicode" w:hAnsi="Lucida Sans Unicode" w:cs="Lucida Sans Unicode"/>
              </w:rPr>
            </w:pPr>
            <w:r w:rsidRPr="00241B41">
              <w:rPr>
                <w:rFonts w:ascii="Lucida Sans Unicode" w:hAnsi="Lucida Sans Unicode" w:cs="Lucida Sans Unicode"/>
              </w:rPr>
              <w:t>Segundo cuatrimestre</w:t>
            </w:r>
          </w:p>
        </w:tc>
        <w:tc>
          <w:tcPr>
            <w:tcW w:w="2829" w:type="dxa"/>
            <w:shd w:val="clear" w:color="auto" w:fill="BFBFBF" w:themeFill="background1" w:themeFillShade="BF"/>
          </w:tcPr>
          <w:p w14:paraId="64A5828B" w14:textId="77777777" w:rsidR="00A3497F" w:rsidRPr="00241B41" w:rsidRDefault="00A3497F" w:rsidP="002B6467">
            <w:pPr>
              <w:spacing w:before="120" w:after="120"/>
              <w:jc w:val="both"/>
              <w:rPr>
                <w:rFonts w:ascii="Lucida Sans Unicode" w:hAnsi="Lucida Sans Unicode" w:cs="Lucida Sans Unicode"/>
              </w:rPr>
            </w:pPr>
            <w:r w:rsidRPr="00241B41">
              <w:rPr>
                <w:rFonts w:ascii="Lucida Sans Unicode" w:hAnsi="Lucida Sans Unicode" w:cs="Lucida Sans Unicode"/>
              </w:rPr>
              <w:t>Tercer cuatrimestre</w:t>
            </w:r>
          </w:p>
        </w:tc>
      </w:tr>
      <w:tr w:rsidR="00A3497F" w:rsidRPr="00241B41" w14:paraId="792F7EE3" w14:textId="77777777" w:rsidTr="002B6467">
        <w:tc>
          <w:tcPr>
            <w:tcW w:w="2830" w:type="dxa"/>
            <w:tcBorders>
              <w:bottom w:val="single" w:sz="4" w:space="0" w:color="auto"/>
            </w:tcBorders>
          </w:tcPr>
          <w:p w14:paraId="2FBD0760" w14:textId="77777777" w:rsidR="00A3497F" w:rsidRPr="00241B41" w:rsidRDefault="00A3497F" w:rsidP="00A3497F">
            <w:pPr>
              <w:pStyle w:val="Prrafodelista"/>
              <w:numPr>
                <w:ilvl w:val="0"/>
                <w:numId w:val="42"/>
              </w:numPr>
              <w:spacing w:before="120" w:after="120"/>
              <w:jc w:val="both"/>
              <w:rPr>
                <w:rFonts w:ascii="Lucida Sans Unicode" w:hAnsi="Lucida Sans Unicode" w:cs="Lucida Sans Unicode"/>
              </w:rPr>
            </w:pPr>
            <w:r w:rsidRPr="00241B41">
              <w:rPr>
                <w:rFonts w:ascii="Lucida Sans Unicode" w:hAnsi="Lucida Sans Unicode" w:cs="Lucida Sans Unicode"/>
              </w:rPr>
              <w:t>Módulos obligatorios</w:t>
            </w:r>
          </w:p>
          <w:p w14:paraId="01D0B523" w14:textId="77777777" w:rsidR="00A3497F" w:rsidRPr="00241B41" w:rsidRDefault="00A3497F" w:rsidP="00A3497F">
            <w:pPr>
              <w:pStyle w:val="Prrafodelista"/>
              <w:numPr>
                <w:ilvl w:val="0"/>
                <w:numId w:val="42"/>
              </w:numPr>
              <w:spacing w:before="120" w:after="120"/>
              <w:jc w:val="both"/>
              <w:rPr>
                <w:rFonts w:ascii="Lucida Sans Unicode" w:hAnsi="Lucida Sans Unicode" w:cs="Lucida Sans Unicode"/>
              </w:rPr>
            </w:pPr>
            <w:r w:rsidRPr="00241B41">
              <w:rPr>
                <w:rFonts w:ascii="Lucida Sans Unicode" w:hAnsi="Lucida Sans Unicode" w:cs="Lucida Sans Unicode"/>
              </w:rPr>
              <w:t>Módulos específicos</w:t>
            </w:r>
          </w:p>
        </w:tc>
        <w:tc>
          <w:tcPr>
            <w:tcW w:w="2829" w:type="dxa"/>
            <w:tcBorders>
              <w:bottom w:val="single" w:sz="4" w:space="0" w:color="auto"/>
            </w:tcBorders>
          </w:tcPr>
          <w:p w14:paraId="3EC1A93A" w14:textId="77777777" w:rsidR="00A3497F" w:rsidRPr="00241B41" w:rsidRDefault="00A3497F" w:rsidP="00A3497F">
            <w:pPr>
              <w:pStyle w:val="Prrafodelista"/>
              <w:numPr>
                <w:ilvl w:val="0"/>
                <w:numId w:val="43"/>
              </w:numPr>
              <w:spacing w:before="120" w:after="120"/>
              <w:jc w:val="both"/>
              <w:rPr>
                <w:rFonts w:ascii="Lucida Sans Unicode" w:hAnsi="Lucida Sans Unicode" w:cs="Lucida Sans Unicode"/>
              </w:rPr>
            </w:pPr>
            <w:r w:rsidRPr="00241B41">
              <w:rPr>
                <w:rFonts w:ascii="Lucida Sans Unicode" w:hAnsi="Lucida Sans Unicode" w:cs="Lucida Sans Unicode"/>
              </w:rPr>
              <w:t>Módulos específicos</w:t>
            </w:r>
          </w:p>
        </w:tc>
        <w:tc>
          <w:tcPr>
            <w:tcW w:w="2829" w:type="dxa"/>
            <w:tcBorders>
              <w:bottom w:val="single" w:sz="4" w:space="0" w:color="auto"/>
            </w:tcBorders>
          </w:tcPr>
          <w:p w14:paraId="2685E1AD" w14:textId="77777777" w:rsidR="00A3497F" w:rsidRPr="00241B41" w:rsidRDefault="00A3497F" w:rsidP="00A3497F">
            <w:pPr>
              <w:pStyle w:val="Prrafodelista"/>
              <w:numPr>
                <w:ilvl w:val="0"/>
                <w:numId w:val="43"/>
              </w:numPr>
              <w:spacing w:before="120" w:after="120"/>
              <w:rPr>
                <w:rFonts w:ascii="Lucida Sans Unicode" w:hAnsi="Lucida Sans Unicode" w:cs="Lucida Sans Unicode"/>
              </w:rPr>
            </w:pPr>
            <w:r w:rsidRPr="00241B41">
              <w:rPr>
                <w:rFonts w:ascii="Lucida Sans Unicode" w:hAnsi="Lucida Sans Unicode" w:cs="Lucida Sans Unicode"/>
              </w:rPr>
              <w:t>Módulo prácticas externas (I)</w:t>
            </w:r>
          </w:p>
        </w:tc>
      </w:tr>
      <w:tr w:rsidR="00A3497F" w:rsidRPr="00241B41" w14:paraId="2F11690F" w14:textId="77777777" w:rsidTr="002B6467">
        <w:tc>
          <w:tcPr>
            <w:tcW w:w="8488" w:type="dxa"/>
            <w:gridSpan w:val="3"/>
            <w:shd w:val="clear" w:color="auto" w:fill="FFFF00"/>
          </w:tcPr>
          <w:p w14:paraId="2E23D0E3" w14:textId="77777777" w:rsidR="00A3497F" w:rsidRPr="00241B41" w:rsidRDefault="00A3497F" w:rsidP="002B6467">
            <w:pPr>
              <w:spacing w:before="120" w:after="120"/>
              <w:jc w:val="both"/>
              <w:rPr>
                <w:rFonts w:ascii="Lucida Sans Unicode" w:hAnsi="Lucida Sans Unicode" w:cs="Lucida Sans Unicode"/>
                <w:color w:val="FFFFFF" w:themeColor="background1"/>
              </w:rPr>
            </w:pPr>
            <w:r w:rsidRPr="00BB691E">
              <w:rPr>
                <w:rFonts w:ascii="Lucida Sans Unicode" w:hAnsi="Lucida Sans Unicode" w:cs="Lucida Sans Unicode"/>
                <w:color w:val="4472C4" w:themeColor="accent1"/>
                <w:lang w:eastAsia="en-US"/>
              </w:rPr>
              <w:t>SEGUNDO CURSO</w:t>
            </w:r>
            <w:r w:rsidRPr="00241B41">
              <w:rPr>
                <w:rFonts w:ascii="Lucida Sans Unicode" w:hAnsi="Lucida Sans Unicode" w:cs="Lucida Sans Unicode"/>
                <w:color w:val="FFFFFF" w:themeColor="background1"/>
              </w:rPr>
              <w:t xml:space="preserve"> </w:t>
            </w:r>
            <w:r w:rsidRPr="00BB691E">
              <w:rPr>
                <w:rFonts w:ascii="Lucida Sans Unicode" w:hAnsi="Lucida Sans Unicode" w:cs="Lucida Sans Unicode"/>
                <w:dstrike/>
                <w:color w:val="4472C4" w:themeColor="accent1"/>
                <w:lang w:eastAsia="en-US"/>
              </w:rPr>
              <w:t>2019</w:t>
            </w:r>
            <w:r w:rsidRPr="00241B41">
              <w:rPr>
                <w:rFonts w:ascii="Lucida Sans Unicode" w:hAnsi="Lucida Sans Unicode" w:cs="Lucida Sans Unicode"/>
                <w:color w:val="FFFFFF" w:themeColor="background1"/>
              </w:rPr>
              <w:t xml:space="preserve"> </w:t>
            </w:r>
            <w:r w:rsidRPr="00241B41">
              <w:rPr>
                <w:rFonts w:ascii="Lucida Sans Unicode" w:hAnsi="Lucida Sans Unicode" w:cs="Lucida Sans Unicode"/>
                <w:color w:val="4472C4" w:themeColor="accent1"/>
                <w:lang w:eastAsia="en-US"/>
              </w:rPr>
              <w:t>DE IMPLANTACIÓN</w:t>
            </w:r>
          </w:p>
        </w:tc>
      </w:tr>
      <w:tr w:rsidR="00A3497F" w:rsidRPr="00241B41" w14:paraId="01B5DA8D" w14:textId="77777777" w:rsidTr="002B6467">
        <w:tc>
          <w:tcPr>
            <w:tcW w:w="2830" w:type="dxa"/>
            <w:shd w:val="clear" w:color="auto" w:fill="BFBFBF" w:themeFill="background1" w:themeFillShade="BF"/>
          </w:tcPr>
          <w:p w14:paraId="49F8410F" w14:textId="77777777" w:rsidR="00A3497F" w:rsidRPr="00241B41" w:rsidRDefault="00A3497F" w:rsidP="002B6467">
            <w:pPr>
              <w:spacing w:before="120" w:after="120"/>
              <w:jc w:val="both"/>
              <w:rPr>
                <w:rFonts w:ascii="Lucida Sans Unicode" w:hAnsi="Lucida Sans Unicode" w:cs="Lucida Sans Unicode"/>
              </w:rPr>
            </w:pPr>
            <w:r w:rsidRPr="00241B41">
              <w:rPr>
                <w:rFonts w:ascii="Lucida Sans Unicode" w:hAnsi="Lucida Sans Unicode" w:cs="Lucida Sans Unicode"/>
              </w:rPr>
              <w:t>Primer cuatrimestre</w:t>
            </w:r>
          </w:p>
        </w:tc>
        <w:tc>
          <w:tcPr>
            <w:tcW w:w="2829" w:type="dxa"/>
            <w:shd w:val="clear" w:color="auto" w:fill="BFBFBF" w:themeFill="background1" w:themeFillShade="BF"/>
          </w:tcPr>
          <w:p w14:paraId="53E4C9C5" w14:textId="77777777" w:rsidR="00A3497F" w:rsidRPr="00241B41" w:rsidRDefault="00A3497F" w:rsidP="002B6467">
            <w:pPr>
              <w:spacing w:before="120" w:after="120"/>
              <w:jc w:val="both"/>
              <w:rPr>
                <w:rFonts w:ascii="Lucida Sans Unicode" w:hAnsi="Lucida Sans Unicode" w:cs="Lucida Sans Unicode"/>
              </w:rPr>
            </w:pPr>
            <w:r w:rsidRPr="00241B41">
              <w:rPr>
                <w:rFonts w:ascii="Lucida Sans Unicode" w:hAnsi="Lucida Sans Unicode" w:cs="Lucida Sans Unicode"/>
              </w:rPr>
              <w:t>Segundo cuatrimestre</w:t>
            </w:r>
          </w:p>
        </w:tc>
        <w:tc>
          <w:tcPr>
            <w:tcW w:w="2829" w:type="dxa"/>
            <w:shd w:val="clear" w:color="auto" w:fill="BFBFBF" w:themeFill="background1" w:themeFillShade="BF"/>
          </w:tcPr>
          <w:p w14:paraId="0B1D64EF" w14:textId="77777777" w:rsidR="00A3497F" w:rsidRPr="00241B41" w:rsidRDefault="00A3497F" w:rsidP="002B6467">
            <w:pPr>
              <w:spacing w:before="120" w:after="120"/>
              <w:jc w:val="both"/>
              <w:rPr>
                <w:rFonts w:ascii="Lucida Sans Unicode" w:hAnsi="Lucida Sans Unicode" w:cs="Lucida Sans Unicode"/>
              </w:rPr>
            </w:pPr>
            <w:r w:rsidRPr="00241B41">
              <w:rPr>
                <w:rFonts w:ascii="Lucida Sans Unicode" w:hAnsi="Lucida Sans Unicode" w:cs="Lucida Sans Unicode"/>
              </w:rPr>
              <w:t>Tercer cuatrimestre</w:t>
            </w:r>
          </w:p>
        </w:tc>
      </w:tr>
      <w:tr w:rsidR="00A3497F" w:rsidRPr="00241B41" w14:paraId="33476AA6" w14:textId="77777777" w:rsidTr="002B6467">
        <w:tc>
          <w:tcPr>
            <w:tcW w:w="2830" w:type="dxa"/>
          </w:tcPr>
          <w:p w14:paraId="388E0FC4" w14:textId="77777777" w:rsidR="00A3497F" w:rsidRPr="00241B41" w:rsidRDefault="00A3497F" w:rsidP="00A3497F">
            <w:pPr>
              <w:pStyle w:val="Prrafodelista"/>
              <w:numPr>
                <w:ilvl w:val="0"/>
                <w:numId w:val="43"/>
              </w:numPr>
              <w:spacing w:before="120" w:after="120"/>
              <w:rPr>
                <w:rFonts w:ascii="Lucida Sans Unicode" w:hAnsi="Lucida Sans Unicode" w:cs="Lucida Sans Unicode"/>
              </w:rPr>
            </w:pPr>
            <w:r w:rsidRPr="00241B41">
              <w:rPr>
                <w:rFonts w:ascii="Lucida Sans Unicode" w:hAnsi="Lucida Sans Unicode" w:cs="Lucida Sans Unicode"/>
              </w:rPr>
              <w:t>Módulo prácticas externas (II)</w:t>
            </w:r>
          </w:p>
          <w:p w14:paraId="3CFFA30E" w14:textId="77777777" w:rsidR="00A3497F" w:rsidRPr="00241B41" w:rsidRDefault="00A3497F" w:rsidP="00A3497F">
            <w:pPr>
              <w:pStyle w:val="Prrafodelista"/>
              <w:numPr>
                <w:ilvl w:val="0"/>
                <w:numId w:val="43"/>
              </w:numPr>
              <w:spacing w:before="120" w:after="120"/>
              <w:rPr>
                <w:rFonts w:ascii="Lucida Sans Unicode" w:hAnsi="Lucida Sans Unicode" w:cs="Lucida Sans Unicode"/>
              </w:rPr>
            </w:pPr>
            <w:r w:rsidRPr="00241B41">
              <w:rPr>
                <w:rFonts w:ascii="Lucida Sans Unicode" w:hAnsi="Lucida Sans Unicode" w:cs="Lucida Sans Unicode"/>
              </w:rPr>
              <w:t xml:space="preserve">Trabajo fin de máster </w:t>
            </w:r>
          </w:p>
        </w:tc>
        <w:tc>
          <w:tcPr>
            <w:tcW w:w="2829" w:type="dxa"/>
          </w:tcPr>
          <w:p w14:paraId="361F1A31" w14:textId="77777777" w:rsidR="00A3497F" w:rsidRPr="00241B41" w:rsidRDefault="00A3497F" w:rsidP="00A3497F">
            <w:pPr>
              <w:pStyle w:val="Prrafodelista"/>
              <w:numPr>
                <w:ilvl w:val="0"/>
                <w:numId w:val="43"/>
              </w:numPr>
              <w:spacing w:before="120" w:after="120"/>
              <w:rPr>
                <w:rFonts w:ascii="Lucida Sans Unicode" w:hAnsi="Lucida Sans Unicode" w:cs="Lucida Sans Unicode"/>
              </w:rPr>
            </w:pPr>
            <w:r w:rsidRPr="00241B41">
              <w:rPr>
                <w:rFonts w:ascii="Lucida Sans Unicode" w:hAnsi="Lucida Sans Unicode" w:cs="Lucida Sans Unicode"/>
              </w:rPr>
              <w:t>Módulo prácticas externas (II)</w:t>
            </w:r>
          </w:p>
          <w:p w14:paraId="623C95ED" w14:textId="77777777" w:rsidR="00A3497F" w:rsidRPr="00241B41" w:rsidRDefault="00A3497F" w:rsidP="00A3497F">
            <w:pPr>
              <w:pStyle w:val="Prrafodelista"/>
              <w:numPr>
                <w:ilvl w:val="0"/>
                <w:numId w:val="43"/>
              </w:numPr>
              <w:spacing w:before="120" w:after="120"/>
              <w:rPr>
                <w:rFonts w:ascii="Lucida Sans Unicode" w:hAnsi="Lucida Sans Unicode" w:cs="Lucida Sans Unicode"/>
              </w:rPr>
            </w:pPr>
            <w:r w:rsidRPr="00241B41">
              <w:rPr>
                <w:rFonts w:ascii="Lucida Sans Unicode" w:hAnsi="Lucida Sans Unicode" w:cs="Lucida Sans Unicode"/>
              </w:rPr>
              <w:t>Trabajo fin de máster</w:t>
            </w:r>
          </w:p>
        </w:tc>
        <w:tc>
          <w:tcPr>
            <w:tcW w:w="2829" w:type="dxa"/>
          </w:tcPr>
          <w:p w14:paraId="495093EB" w14:textId="77777777" w:rsidR="00A3497F" w:rsidRPr="00241B41" w:rsidRDefault="00A3497F" w:rsidP="002B6467">
            <w:pPr>
              <w:spacing w:before="120" w:after="120"/>
              <w:jc w:val="both"/>
              <w:rPr>
                <w:rFonts w:ascii="Lucida Sans Unicode" w:hAnsi="Lucida Sans Unicode" w:cs="Lucida Sans Unicode"/>
              </w:rPr>
            </w:pPr>
          </w:p>
        </w:tc>
      </w:tr>
    </w:tbl>
    <w:p w14:paraId="6FCD382E" w14:textId="1FDEDE00" w:rsidR="00F4420F" w:rsidRDefault="00F4420F" w:rsidP="008550D9">
      <w:pPr>
        <w:spacing w:before="240" w:after="240" w:line="360" w:lineRule="auto"/>
        <w:jc w:val="both"/>
        <w:rPr>
          <w:rFonts w:ascii="Arial" w:hAnsi="Arial" w:cs="Arial"/>
        </w:rPr>
      </w:pPr>
    </w:p>
    <w:p w14:paraId="774B53E8" w14:textId="2152BA6B" w:rsidR="00F4420F" w:rsidRDefault="00F4420F">
      <w:pPr>
        <w:rPr>
          <w:rFonts w:ascii="Arial" w:hAnsi="Arial" w:cs="Arial"/>
        </w:rPr>
      </w:pPr>
      <w:r>
        <w:rPr>
          <w:rFonts w:ascii="Arial" w:hAnsi="Arial" w:cs="Arial"/>
        </w:rPr>
        <w:br w:type="page"/>
      </w:r>
    </w:p>
    <w:tbl>
      <w:tblPr>
        <w:tblStyle w:val="Tablaconcuadrcula"/>
        <w:tblW w:w="0" w:type="auto"/>
        <w:tblLook w:val="04A0" w:firstRow="1" w:lastRow="0" w:firstColumn="1" w:lastColumn="0" w:noHBand="0" w:noVBand="1"/>
      </w:tblPr>
      <w:tblGrid>
        <w:gridCol w:w="2830"/>
        <w:gridCol w:w="2829"/>
        <w:gridCol w:w="2829"/>
      </w:tblGrid>
      <w:tr w:rsidR="00A3497F" w:rsidRPr="00241B41" w14:paraId="64F64425" w14:textId="77777777" w:rsidTr="002B6467">
        <w:tc>
          <w:tcPr>
            <w:tcW w:w="8488" w:type="dxa"/>
            <w:gridSpan w:val="3"/>
            <w:shd w:val="clear" w:color="auto" w:fill="FFFF00"/>
          </w:tcPr>
          <w:p w14:paraId="2DD87B13" w14:textId="55D338B2" w:rsidR="00A3497F" w:rsidRPr="00241B41" w:rsidRDefault="00A3497F" w:rsidP="00A3497F">
            <w:pPr>
              <w:spacing w:before="120" w:after="120"/>
              <w:jc w:val="both"/>
              <w:rPr>
                <w:rFonts w:ascii="Lucida Sans Unicode" w:hAnsi="Lucida Sans Unicode" w:cs="Lucida Sans Unicode"/>
                <w:color w:val="FFFFFF" w:themeColor="background1"/>
              </w:rPr>
            </w:pPr>
            <w:r w:rsidRPr="00BB691E">
              <w:rPr>
                <w:rFonts w:ascii="Lucida Sans Unicode" w:hAnsi="Lucida Sans Unicode" w:cs="Lucida Sans Unicode"/>
                <w:color w:val="4472C4" w:themeColor="accent1"/>
                <w:lang w:eastAsia="en-US"/>
              </w:rPr>
              <w:t>PRIMER CURSO</w:t>
            </w:r>
            <w:r w:rsidRPr="00241B41">
              <w:rPr>
                <w:rFonts w:ascii="Lucida Sans Unicode" w:hAnsi="Lucida Sans Unicode" w:cs="Lucida Sans Unicode"/>
                <w:color w:val="FFFFFF" w:themeColor="background1"/>
              </w:rPr>
              <w:t xml:space="preserve"> </w:t>
            </w:r>
            <w:r w:rsidRPr="00241B41">
              <w:rPr>
                <w:rFonts w:ascii="Lucida Sans Unicode" w:hAnsi="Lucida Sans Unicode" w:cs="Lucida Sans Unicode"/>
                <w:color w:val="4472C4" w:themeColor="accent1"/>
                <w:lang w:eastAsia="en-US"/>
              </w:rPr>
              <w:t>DE IMPLANTACIÓN</w:t>
            </w:r>
          </w:p>
        </w:tc>
      </w:tr>
      <w:tr w:rsidR="00A3497F" w:rsidRPr="00241B41" w14:paraId="5B613E23" w14:textId="77777777" w:rsidTr="002B6467">
        <w:tc>
          <w:tcPr>
            <w:tcW w:w="2830" w:type="dxa"/>
            <w:shd w:val="clear" w:color="auto" w:fill="BFBFBF" w:themeFill="background1" w:themeFillShade="BF"/>
          </w:tcPr>
          <w:p w14:paraId="56A11AC7" w14:textId="77777777" w:rsidR="00A3497F" w:rsidRPr="00241B41" w:rsidRDefault="00A3497F" w:rsidP="002B6467">
            <w:pPr>
              <w:spacing w:before="120" w:after="120"/>
              <w:jc w:val="both"/>
              <w:rPr>
                <w:rFonts w:ascii="Lucida Sans Unicode" w:hAnsi="Lucida Sans Unicode" w:cs="Lucida Sans Unicode"/>
              </w:rPr>
            </w:pPr>
            <w:r w:rsidRPr="00241B41">
              <w:rPr>
                <w:rFonts w:ascii="Lucida Sans Unicode" w:hAnsi="Lucida Sans Unicode" w:cs="Lucida Sans Unicode"/>
              </w:rPr>
              <w:t>Primer cuatrimestre</w:t>
            </w:r>
          </w:p>
        </w:tc>
        <w:tc>
          <w:tcPr>
            <w:tcW w:w="2829" w:type="dxa"/>
            <w:shd w:val="clear" w:color="auto" w:fill="BFBFBF" w:themeFill="background1" w:themeFillShade="BF"/>
          </w:tcPr>
          <w:p w14:paraId="7D8D2E3D" w14:textId="77777777" w:rsidR="00A3497F" w:rsidRPr="00241B41" w:rsidRDefault="00A3497F" w:rsidP="002B6467">
            <w:pPr>
              <w:spacing w:before="120" w:after="120"/>
              <w:jc w:val="both"/>
              <w:rPr>
                <w:rFonts w:ascii="Lucida Sans Unicode" w:hAnsi="Lucida Sans Unicode" w:cs="Lucida Sans Unicode"/>
              </w:rPr>
            </w:pPr>
            <w:r w:rsidRPr="00241B41">
              <w:rPr>
                <w:rFonts w:ascii="Lucida Sans Unicode" w:hAnsi="Lucida Sans Unicode" w:cs="Lucida Sans Unicode"/>
              </w:rPr>
              <w:t>Segundo cuatrimestre</w:t>
            </w:r>
          </w:p>
        </w:tc>
        <w:tc>
          <w:tcPr>
            <w:tcW w:w="2829" w:type="dxa"/>
            <w:shd w:val="clear" w:color="auto" w:fill="BFBFBF" w:themeFill="background1" w:themeFillShade="BF"/>
          </w:tcPr>
          <w:p w14:paraId="2C33D438" w14:textId="77777777" w:rsidR="00A3497F" w:rsidRPr="00241B41" w:rsidRDefault="00A3497F" w:rsidP="002B6467">
            <w:pPr>
              <w:spacing w:before="120" w:after="120"/>
              <w:jc w:val="both"/>
              <w:rPr>
                <w:rFonts w:ascii="Lucida Sans Unicode" w:hAnsi="Lucida Sans Unicode" w:cs="Lucida Sans Unicode"/>
              </w:rPr>
            </w:pPr>
            <w:r w:rsidRPr="00241B41">
              <w:rPr>
                <w:rFonts w:ascii="Lucida Sans Unicode" w:hAnsi="Lucida Sans Unicode" w:cs="Lucida Sans Unicode"/>
              </w:rPr>
              <w:t>Tercer cuatrimestre</w:t>
            </w:r>
          </w:p>
        </w:tc>
      </w:tr>
      <w:tr w:rsidR="00A3497F" w:rsidRPr="00241B41" w14:paraId="0860A193" w14:textId="77777777" w:rsidTr="002B6467">
        <w:tc>
          <w:tcPr>
            <w:tcW w:w="2830" w:type="dxa"/>
            <w:tcBorders>
              <w:bottom w:val="single" w:sz="4" w:space="0" w:color="auto"/>
            </w:tcBorders>
          </w:tcPr>
          <w:p w14:paraId="3C999DBB" w14:textId="77777777" w:rsidR="00A3497F" w:rsidRPr="00241B41" w:rsidRDefault="00A3497F" w:rsidP="00A3497F">
            <w:pPr>
              <w:pStyle w:val="Prrafodelista"/>
              <w:numPr>
                <w:ilvl w:val="0"/>
                <w:numId w:val="42"/>
              </w:numPr>
              <w:spacing w:before="120" w:after="120"/>
              <w:jc w:val="both"/>
              <w:rPr>
                <w:rFonts w:ascii="Lucida Sans Unicode" w:hAnsi="Lucida Sans Unicode" w:cs="Lucida Sans Unicode"/>
              </w:rPr>
            </w:pPr>
            <w:r w:rsidRPr="00241B41">
              <w:rPr>
                <w:rFonts w:ascii="Lucida Sans Unicode" w:hAnsi="Lucida Sans Unicode" w:cs="Lucida Sans Unicode"/>
              </w:rPr>
              <w:t>Módulos obligatorios</w:t>
            </w:r>
          </w:p>
          <w:p w14:paraId="6C44E0AE" w14:textId="77777777" w:rsidR="00A3497F" w:rsidRPr="00241B41" w:rsidRDefault="00A3497F" w:rsidP="00A3497F">
            <w:pPr>
              <w:pStyle w:val="Prrafodelista"/>
              <w:numPr>
                <w:ilvl w:val="0"/>
                <w:numId w:val="42"/>
              </w:numPr>
              <w:spacing w:before="120" w:after="120"/>
              <w:jc w:val="both"/>
              <w:rPr>
                <w:rFonts w:ascii="Lucida Sans Unicode" w:hAnsi="Lucida Sans Unicode" w:cs="Lucida Sans Unicode"/>
              </w:rPr>
            </w:pPr>
            <w:r w:rsidRPr="00241B41">
              <w:rPr>
                <w:rFonts w:ascii="Lucida Sans Unicode" w:hAnsi="Lucida Sans Unicode" w:cs="Lucida Sans Unicode"/>
              </w:rPr>
              <w:t>Módulos específicos</w:t>
            </w:r>
          </w:p>
        </w:tc>
        <w:tc>
          <w:tcPr>
            <w:tcW w:w="2829" w:type="dxa"/>
            <w:tcBorders>
              <w:bottom w:val="single" w:sz="4" w:space="0" w:color="auto"/>
            </w:tcBorders>
          </w:tcPr>
          <w:p w14:paraId="296C5392" w14:textId="77777777" w:rsidR="00A3497F" w:rsidRPr="00241B41" w:rsidRDefault="00A3497F" w:rsidP="00A3497F">
            <w:pPr>
              <w:pStyle w:val="Prrafodelista"/>
              <w:numPr>
                <w:ilvl w:val="0"/>
                <w:numId w:val="43"/>
              </w:numPr>
              <w:spacing w:before="120" w:after="120"/>
              <w:jc w:val="both"/>
              <w:rPr>
                <w:rFonts w:ascii="Lucida Sans Unicode" w:hAnsi="Lucida Sans Unicode" w:cs="Lucida Sans Unicode"/>
              </w:rPr>
            </w:pPr>
            <w:r w:rsidRPr="00241B41">
              <w:rPr>
                <w:rFonts w:ascii="Lucida Sans Unicode" w:hAnsi="Lucida Sans Unicode" w:cs="Lucida Sans Unicode"/>
              </w:rPr>
              <w:t>Módulos específicos</w:t>
            </w:r>
          </w:p>
        </w:tc>
        <w:tc>
          <w:tcPr>
            <w:tcW w:w="2829" w:type="dxa"/>
            <w:tcBorders>
              <w:bottom w:val="single" w:sz="4" w:space="0" w:color="auto"/>
            </w:tcBorders>
          </w:tcPr>
          <w:p w14:paraId="3BCED225" w14:textId="77777777" w:rsidR="00A3497F" w:rsidRPr="00241B41" w:rsidRDefault="00A3497F" w:rsidP="00A3497F">
            <w:pPr>
              <w:pStyle w:val="Prrafodelista"/>
              <w:numPr>
                <w:ilvl w:val="0"/>
                <w:numId w:val="43"/>
              </w:numPr>
              <w:spacing w:before="120" w:after="120"/>
              <w:rPr>
                <w:rFonts w:ascii="Lucida Sans Unicode" w:hAnsi="Lucida Sans Unicode" w:cs="Lucida Sans Unicode"/>
              </w:rPr>
            </w:pPr>
            <w:r w:rsidRPr="00241B41">
              <w:rPr>
                <w:rFonts w:ascii="Lucida Sans Unicode" w:hAnsi="Lucida Sans Unicode" w:cs="Lucida Sans Unicode"/>
              </w:rPr>
              <w:t>Módulo prácticas externas (I)</w:t>
            </w:r>
          </w:p>
        </w:tc>
      </w:tr>
      <w:tr w:rsidR="00A3497F" w:rsidRPr="00241B41" w14:paraId="2588A26A" w14:textId="77777777" w:rsidTr="002B6467">
        <w:tc>
          <w:tcPr>
            <w:tcW w:w="8488" w:type="dxa"/>
            <w:gridSpan w:val="3"/>
            <w:shd w:val="clear" w:color="auto" w:fill="FFFF00"/>
          </w:tcPr>
          <w:p w14:paraId="7E23267E" w14:textId="2332EF10" w:rsidR="00A3497F" w:rsidRPr="00241B41" w:rsidRDefault="00A3497F" w:rsidP="00A3497F">
            <w:pPr>
              <w:spacing w:before="120" w:after="120"/>
              <w:jc w:val="both"/>
              <w:rPr>
                <w:rFonts w:ascii="Lucida Sans Unicode" w:hAnsi="Lucida Sans Unicode" w:cs="Lucida Sans Unicode"/>
                <w:color w:val="FFFFFF" w:themeColor="background1"/>
              </w:rPr>
            </w:pPr>
            <w:r w:rsidRPr="00BB691E">
              <w:rPr>
                <w:rFonts w:ascii="Lucida Sans Unicode" w:hAnsi="Lucida Sans Unicode" w:cs="Lucida Sans Unicode"/>
                <w:color w:val="4472C4" w:themeColor="accent1"/>
                <w:lang w:eastAsia="en-US"/>
              </w:rPr>
              <w:t>SEGUNDO CURSO</w:t>
            </w:r>
            <w:r w:rsidRPr="00241B41">
              <w:rPr>
                <w:rFonts w:ascii="Lucida Sans Unicode" w:hAnsi="Lucida Sans Unicode" w:cs="Lucida Sans Unicode"/>
                <w:color w:val="FFFFFF" w:themeColor="background1"/>
              </w:rPr>
              <w:t xml:space="preserve">  </w:t>
            </w:r>
            <w:r w:rsidRPr="00241B41">
              <w:rPr>
                <w:rFonts w:ascii="Lucida Sans Unicode" w:hAnsi="Lucida Sans Unicode" w:cs="Lucida Sans Unicode"/>
                <w:color w:val="4472C4" w:themeColor="accent1"/>
                <w:lang w:eastAsia="en-US"/>
              </w:rPr>
              <w:t>DE IMPLANTACIÓN</w:t>
            </w:r>
          </w:p>
        </w:tc>
      </w:tr>
      <w:tr w:rsidR="00A3497F" w:rsidRPr="00241B41" w14:paraId="00414A17" w14:textId="77777777" w:rsidTr="002B6467">
        <w:tc>
          <w:tcPr>
            <w:tcW w:w="2830" w:type="dxa"/>
            <w:shd w:val="clear" w:color="auto" w:fill="BFBFBF" w:themeFill="background1" w:themeFillShade="BF"/>
          </w:tcPr>
          <w:p w14:paraId="05CB92E7" w14:textId="77777777" w:rsidR="00A3497F" w:rsidRPr="00241B41" w:rsidRDefault="00A3497F" w:rsidP="002B6467">
            <w:pPr>
              <w:spacing w:before="120" w:after="120"/>
              <w:jc w:val="both"/>
              <w:rPr>
                <w:rFonts w:ascii="Lucida Sans Unicode" w:hAnsi="Lucida Sans Unicode" w:cs="Lucida Sans Unicode"/>
              </w:rPr>
            </w:pPr>
            <w:r w:rsidRPr="00241B41">
              <w:rPr>
                <w:rFonts w:ascii="Lucida Sans Unicode" w:hAnsi="Lucida Sans Unicode" w:cs="Lucida Sans Unicode"/>
              </w:rPr>
              <w:t>Primer cuatrimestre</w:t>
            </w:r>
          </w:p>
        </w:tc>
        <w:tc>
          <w:tcPr>
            <w:tcW w:w="2829" w:type="dxa"/>
            <w:shd w:val="clear" w:color="auto" w:fill="BFBFBF" w:themeFill="background1" w:themeFillShade="BF"/>
          </w:tcPr>
          <w:p w14:paraId="6DCF6BF3" w14:textId="77777777" w:rsidR="00A3497F" w:rsidRPr="00241B41" w:rsidRDefault="00A3497F" w:rsidP="002B6467">
            <w:pPr>
              <w:spacing w:before="120" w:after="120"/>
              <w:jc w:val="both"/>
              <w:rPr>
                <w:rFonts w:ascii="Lucida Sans Unicode" w:hAnsi="Lucida Sans Unicode" w:cs="Lucida Sans Unicode"/>
              </w:rPr>
            </w:pPr>
            <w:r w:rsidRPr="00241B41">
              <w:rPr>
                <w:rFonts w:ascii="Lucida Sans Unicode" w:hAnsi="Lucida Sans Unicode" w:cs="Lucida Sans Unicode"/>
              </w:rPr>
              <w:t>Segundo cuatrimestre</w:t>
            </w:r>
          </w:p>
        </w:tc>
        <w:tc>
          <w:tcPr>
            <w:tcW w:w="2829" w:type="dxa"/>
            <w:shd w:val="clear" w:color="auto" w:fill="BFBFBF" w:themeFill="background1" w:themeFillShade="BF"/>
          </w:tcPr>
          <w:p w14:paraId="496D46C8" w14:textId="77777777" w:rsidR="00A3497F" w:rsidRPr="00241B41" w:rsidRDefault="00A3497F" w:rsidP="002B6467">
            <w:pPr>
              <w:spacing w:before="120" w:after="120"/>
              <w:jc w:val="both"/>
              <w:rPr>
                <w:rFonts w:ascii="Lucida Sans Unicode" w:hAnsi="Lucida Sans Unicode" w:cs="Lucida Sans Unicode"/>
              </w:rPr>
            </w:pPr>
            <w:r w:rsidRPr="00241B41">
              <w:rPr>
                <w:rFonts w:ascii="Lucida Sans Unicode" w:hAnsi="Lucida Sans Unicode" w:cs="Lucida Sans Unicode"/>
              </w:rPr>
              <w:t>Tercer cuatrimestre</w:t>
            </w:r>
          </w:p>
        </w:tc>
      </w:tr>
      <w:tr w:rsidR="00A3497F" w:rsidRPr="00241B41" w14:paraId="7030BF59" w14:textId="77777777" w:rsidTr="002B6467">
        <w:tc>
          <w:tcPr>
            <w:tcW w:w="2830" w:type="dxa"/>
          </w:tcPr>
          <w:p w14:paraId="63C40941" w14:textId="77777777" w:rsidR="00A3497F" w:rsidRPr="00241B41" w:rsidRDefault="00A3497F" w:rsidP="00A3497F">
            <w:pPr>
              <w:pStyle w:val="Prrafodelista"/>
              <w:numPr>
                <w:ilvl w:val="0"/>
                <w:numId w:val="43"/>
              </w:numPr>
              <w:spacing w:before="120" w:after="120"/>
              <w:rPr>
                <w:rFonts w:ascii="Lucida Sans Unicode" w:hAnsi="Lucida Sans Unicode" w:cs="Lucida Sans Unicode"/>
              </w:rPr>
            </w:pPr>
            <w:r w:rsidRPr="00241B41">
              <w:rPr>
                <w:rFonts w:ascii="Lucida Sans Unicode" w:hAnsi="Lucida Sans Unicode" w:cs="Lucida Sans Unicode"/>
              </w:rPr>
              <w:t>Módulo prácticas externas (II)</w:t>
            </w:r>
          </w:p>
          <w:p w14:paraId="72A3E598" w14:textId="77777777" w:rsidR="00A3497F" w:rsidRPr="00241B41" w:rsidRDefault="00A3497F" w:rsidP="00A3497F">
            <w:pPr>
              <w:pStyle w:val="Prrafodelista"/>
              <w:numPr>
                <w:ilvl w:val="0"/>
                <w:numId w:val="43"/>
              </w:numPr>
              <w:spacing w:before="120" w:after="120"/>
              <w:rPr>
                <w:rFonts w:ascii="Lucida Sans Unicode" w:hAnsi="Lucida Sans Unicode" w:cs="Lucida Sans Unicode"/>
              </w:rPr>
            </w:pPr>
            <w:r w:rsidRPr="00241B41">
              <w:rPr>
                <w:rFonts w:ascii="Lucida Sans Unicode" w:hAnsi="Lucida Sans Unicode" w:cs="Lucida Sans Unicode"/>
              </w:rPr>
              <w:t xml:space="preserve">Trabajo fin de máster </w:t>
            </w:r>
          </w:p>
        </w:tc>
        <w:tc>
          <w:tcPr>
            <w:tcW w:w="2829" w:type="dxa"/>
          </w:tcPr>
          <w:p w14:paraId="14ABDE6D" w14:textId="77777777" w:rsidR="00A3497F" w:rsidRPr="00241B41" w:rsidRDefault="00A3497F" w:rsidP="00A3497F">
            <w:pPr>
              <w:pStyle w:val="Prrafodelista"/>
              <w:numPr>
                <w:ilvl w:val="0"/>
                <w:numId w:val="43"/>
              </w:numPr>
              <w:spacing w:before="120" w:after="120"/>
              <w:rPr>
                <w:rFonts w:ascii="Lucida Sans Unicode" w:hAnsi="Lucida Sans Unicode" w:cs="Lucida Sans Unicode"/>
              </w:rPr>
            </w:pPr>
            <w:r w:rsidRPr="00241B41">
              <w:rPr>
                <w:rFonts w:ascii="Lucida Sans Unicode" w:hAnsi="Lucida Sans Unicode" w:cs="Lucida Sans Unicode"/>
              </w:rPr>
              <w:t>Módulo prácticas externas (II)</w:t>
            </w:r>
          </w:p>
          <w:p w14:paraId="2080A5C9" w14:textId="77777777" w:rsidR="00A3497F" w:rsidRPr="00241B41" w:rsidRDefault="00A3497F" w:rsidP="00A3497F">
            <w:pPr>
              <w:pStyle w:val="Prrafodelista"/>
              <w:numPr>
                <w:ilvl w:val="0"/>
                <w:numId w:val="43"/>
              </w:numPr>
              <w:spacing w:before="120" w:after="120"/>
              <w:rPr>
                <w:rFonts w:ascii="Lucida Sans Unicode" w:hAnsi="Lucida Sans Unicode" w:cs="Lucida Sans Unicode"/>
              </w:rPr>
            </w:pPr>
            <w:r w:rsidRPr="00241B41">
              <w:rPr>
                <w:rFonts w:ascii="Lucida Sans Unicode" w:hAnsi="Lucida Sans Unicode" w:cs="Lucida Sans Unicode"/>
              </w:rPr>
              <w:t>Trabajo fin de máster</w:t>
            </w:r>
          </w:p>
        </w:tc>
        <w:tc>
          <w:tcPr>
            <w:tcW w:w="2829" w:type="dxa"/>
          </w:tcPr>
          <w:p w14:paraId="0264CD9D" w14:textId="77777777" w:rsidR="00A3497F" w:rsidRPr="00241B41" w:rsidRDefault="00A3497F" w:rsidP="002B6467">
            <w:pPr>
              <w:spacing w:before="120" w:after="120"/>
              <w:jc w:val="both"/>
              <w:rPr>
                <w:rFonts w:ascii="Lucida Sans Unicode" w:hAnsi="Lucida Sans Unicode" w:cs="Lucida Sans Unicode"/>
              </w:rPr>
            </w:pPr>
          </w:p>
        </w:tc>
      </w:tr>
    </w:tbl>
    <w:p w14:paraId="7DC654B6" w14:textId="77777777" w:rsidR="00B2664D" w:rsidRDefault="00B2664D" w:rsidP="008550D9">
      <w:pPr>
        <w:spacing w:before="240" w:after="240" w:line="360" w:lineRule="auto"/>
        <w:jc w:val="both"/>
        <w:rPr>
          <w:rFonts w:ascii="Arial" w:hAnsi="Arial" w:cs="Arial"/>
        </w:rPr>
        <w:sectPr w:rsidR="00B2664D" w:rsidSect="00F4420F">
          <w:pgSz w:w="11900" w:h="16840"/>
          <w:pgMar w:top="1417" w:right="1701" w:bottom="1417" w:left="1701" w:header="708" w:footer="708" w:gutter="0"/>
          <w:cols w:space="708"/>
          <w:docGrid w:linePitch="360"/>
        </w:sectPr>
      </w:pPr>
    </w:p>
    <w:p w14:paraId="57EFB6A0" w14:textId="451AE77E" w:rsidR="00E06FDB" w:rsidRPr="00E06FDB" w:rsidRDefault="00E06FDB" w:rsidP="00E06FDB">
      <w:pPr>
        <w:pStyle w:val="Epgrafe"/>
        <w:keepNext/>
        <w:rPr>
          <w:rFonts w:ascii="Arial" w:hAnsi="Arial" w:cs="Arial"/>
          <w:sz w:val="24"/>
          <w:szCs w:val="24"/>
        </w:rPr>
      </w:pPr>
      <w:bookmarkStart w:id="84" w:name="_Toc511026716"/>
      <w:r w:rsidRPr="00E06FDB">
        <w:rPr>
          <w:rFonts w:ascii="Arial" w:hAnsi="Arial" w:cs="Arial"/>
          <w:b/>
          <w:i w:val="0"/>
          <w:sz w:val="24"/>
          <w:szCs w:val="24"/>
        </w:rPr>
        <w:t xml:space="preserve">Tabla </w:t>
      </w:r>
      <w:r w:rsidR="00C36E5E">
        <w:rPr>
          <w:rFonts w:ascii="Arial" w:hAnsi="Arial" w:cs="Arial"/>
          <w:b/>
          <w:i w:val="0"/>
          <w:sz w:val="24"/>
          <w:szCs w:val="24"/>
        </w:rPr>
        <w:fldChar w:fldCharType="begin"/>
      </w:r>
      <w:r w:rsidR="00C36E5E">
        <w:rPr>
          <w:rFonts w:ascii="Arial" w:hAnsi="Arial" w:cs="Arial"/>
          <w:b/>
          <w:i w:val="0"/>
          <w:sz w:val="24"/>
          <w:szCs w:val="24"/>
        </w:rPr>
        <w:instrText xml:space="preserve"> SEQ Tabla \* ARABIC </w:instrText>
      </w:r>
      <w:r w:rsidR="00C36E5E">
        <w:rPr>
          <w:rFonts w:ascii="Arial" w:hAnsi="Arial" w:cs="Arial"/>
          <w:b/>
          <w:i w:val="0"/>
          <w:sz w:val="24"/>
          <w:szCs w:val="24"/>
        </w:rPr>
        <w:fldChar w:fldCharType="separate"/>
      </w:r>
      <w:r w:rsidR="00782FE8">
        <w:rPr>
          <w:rFonts w:ascii="Arial" w:hAnsi="Arial" w:cs="Arial"/>
          <w:b/>
          <w:i w:val="0"/>
          <w:noProof/>
          <w:sz w:val="24"/>
          <w:szCs w:val="24"/>
        </w:rPr>
        <w:t>9</w:t>
      </w:r>
      <w:r w:rsidR="00C36E5E">
        <w:rPr>
          <w:rFonts w:ascii="Arial" w:hAnsi="Arial" w:cs="Arial"/>
          <w:b/>
          <w:i w:val="0"/>
          <w:sz w:val="24"/>
          <w:szCs w:val="24"/>
        </w:rPr>
        <w:fldChar w:fldCharType="end"/>
      </w:r>
      <w:r w:rsidRPr="00E06FDB">
        <w:rPr>
          <w:rFonts w:ascii="Arial" w:hAnsi="Arial" w:cs="Arial"/>
          <w:b/>
          <w:i w:val="0"/>
          <w:sz w:val="24"/>
          <w:szCs w:val="24"/>
        </w:rPr>
        <w:t>.</w:t>
      </w:r>
      <w:r w:rsidRPr="00E06FDB">
        <w:rPr>
          <w:rFonts w:ascii="Arial" w:hAnsi="Arial" w:cs="Arial"/>
          <w:sz w:val="24"/>
          <w:szCs w:val="24"/>
        </w:rPr>
        <w:t xml:space="preserve"> Planificación temporal de las materias</w:t>
      </w:r>
      <w:bookmarkEnd w:id="84"/>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4460"/>
        <w:gridCol w:w="352"/>
        <w:gridCol w:w="352"/>
        <w:gridCol w:w="351"/>
        <w:gridCol w:w="351"/>
        <w:gridCol w:w="351"/>
        <w:gridCol w:w="351"/>
        <w:gridCol w:w="351"/>
        <w:gridCol w:w="351"/>
        <w:gridCol w:w="351"/>
        <w:gridCol w:w="455"/>
        <w:gridCol w:w="455"/>
        <w:gridCol w:w="510"/>
        <w:gridCol w:w="351"/>
        <w:gridCol w:w="351"/>
        <w:gridCol w:w="351"/>
        <w:gridCol w:w="351"/>
        <w:gridCol w:w="351"/>
        <w:gridCol w:w="351"/>
        <w:gridCol w:w="351"/>
        <w:gridCol w:w="351"/>
        <w:gridCol w:w="351"/>
        <w:gridCol w:w="455"/>
        <w:gridCol w:w="455"/>
        <w:gridCol w:w="455"/>
      </w:tblGrid>
      <w:tr w:rsidR="004C6D73" w14:paraId="1C2FE6C3" w14:textId="77777777" w:rsidTr="00E06FDB">
        <w:trPr>
          <w:jc w:val="center"/>
        </w:trPr>
        <w:tc>
          <w:tcPr>
            <w:tcW w:w="976" w:type="dxa"/>
            <w:tcBorders>
              <w:top w:val="single" w:sz="8" w:space="0" w:color="000000" w:themeColor="text1"/>
            </w:tcBorders>
          </w:tcPr>
          <w:p w14:paraId="2EF1319A" w14:textId="77777777" w:rsidR="004676BE" w:rsidRDefault="004676BE" w:rsidP="003F12C4">
            <w:pPr>
              <w:jc w:val="both"/>
              <w:rPr>
                <w:rFonts w:ascii="Arial" w:hAnsi="Arial" w:cs="Arial"/>
              </w:rPr>
            </w:pPr>
          </w:p>
        </w:tc>
        <w:tc>
          <w:tcPr>
            <w:tcW w:w="4460" w:type="dxa"/>
            <w:tcBorders>
              <w:top w:val="single" w:sz="8" w:space="0" w:color="000000" w:themeColor="text1"/>
            </w:tcBorders>
          </w:tcPr>
          <w:p w14:paraId="7608A234" w14:textId="77777777" w:rsidR="004676BE" w:rsidRDefault="004676BE" w:rsidP="004C6D73">
            <w:pPr>
              <w:jc w:val="both"/>
              <w:rPr>
                <w:rFonts w:ascii="Arial" w:hAnsi="Arial" w:cs="Arial"/>
              </w:rPr>
            </w:pPr>
          </w:p>
        </w:tc>
        <w:tc>
          <w:tcPr>
            <w:tcW w:w="4581" w:type="dxa"/>
            <w:gridSpan w:val="12"/>
            <w:tcBorders>
              <w:top w:val="single" w:sz="8" w:space="0" w:color="000000" w:themeColor="text1"/>
              <w:bottom w:val="single" w:sz="4" w:space="0" w:color="auto"/>
            </w:tcBorders>
          </w:tcPr>
          <w:p w14:paraId="4443AD1C" w14:textId="77777777" w:rsidR="004676BE" w:rsidRDefault="004676BE" w:rsidP="004C6D73">
            <w:pPr>
              <w:jc w:val="center"/>
              <w:rPr>
                <w:rFonts w:ascii="Arial" w:hAnsi="Arial" w:cs="Arial"/>
              </w:rPr>
            </w:pPr>
            <w:r>
              <w:rPr>
                <w:rFonts w:ascii="Arial" w:hAnsi="Arial" w:cs="Arial"/>
              </w:rPr>
              <w:t>Curso 1</w:t>
            </w:r>
          </w:p>
        </w:tc>
        <w:tc>
          <w:tcPr>
            <w:tcW w:w="4524" w:type="dxa"/>
            <w:gridSpan w:val="12"/>
            <w:tcBorders>
              <w:top w:val="single" w:sz="8" w:space="0" w:color="000000" w:themeColor="text1"/>
              <w:bottom w:val="single" w:sz="4" w:space="0" w:color="auto"/>
            </w:tcBorders>
          </w:tcPr>
          <w:p w14:paraId="7354EDB3" w14:textId="77777777" w:rsidR="004676BE" w:rsidRDefault="004676BE" w:rsidP="004C6D73">
            <w:pPr>
              <w:jc w:val="center"/>
              <w:rPr>
                <w:rFonts w:ascii="Arial" w:hAnsi="Arial" w:cs="Arial"/>
              </w:rPr>
            </w:pPr>
            <w:r>
              <w:rPr>
                <w:rFonts w:ascii="Arial" w:hAnsi="Arial" w:cs="Arial"/>
              </w:rPr>
              <w:t>Curso 2</w:t>
            </w:r>
          </w:p>
        </w:tc>
      </w:tr>
      <w:tr w:rsidR="00E06FDB" w14:paraId="48C6B2AF" w14:textId="77777777" w:rsidTr="00E06FDB">
        <w:trPr>
          <w:jc w:val="center"/>
        </w:trPr>
        <w:tc>
          <w:tcPr>
            <w:tcW w:w="976" w:type="dxa"/>
            <w:vMerge w:val="restart"/>
          </w:tcPr>
          <w:p w14:paraId="74042621" w14:textId="77777777" w:rsidR="00402DAB" w:rsidRDefault="00402DAB" w:rsidP="00402DAB">
            <w:pPr>
              <w:rPr>
                <w:rFonts w:ascii="Arial" w:hAnsi="Arial" w:cs="Arial"/>
              </w:rPr>
            </w:pPr>
            <w:r>
              <w:rPr>
                <w:rFonts w:ascii="Arial" w:hAnsi="Arial" w:cs="Arial"/>
              </w:rPr>
              <w:t xml:space="preserve">   </w:t>
            </w:r>
          </w:p>
          <w:p w14:paraId="7660A797" w14:textId="77777777" w:rsidR="00402DAB" w:rsidRDefault="00402DAB" w:rsidP="00402DAB">
            <w:pPr>
              <w:rPr>
                <w:rFonts w:ascii="Arial" w:hAnsi="Arial" w:cs="Arial"/>
              </w:rPr>
            </w:pPr>
          </w:p>
          <w:p w14:paraId="521F1431" w14:textId="5E37C0F0" w:rsidR="00402DAB" w:rsidRDefault="00402DAB" w:rsidP="00402DAB">
            <w:pPr>
              <w:jc w:val="center"/>
              <w:rPr>
                <w:rFonts w:ascii="Arial" w:hAnsi="Arial" w:cs="Arial"/>
              </w:rPr>
            </w:pPr>
            <w:r>
              <w:rPr>
                <w:rFonts w:ascii="Arial" w:hAnsi="Arial" w:cs="Arial"/>
              </w:rPr>
              <w:t>MB</w:t>
            </w:r>
          </w:p>
          <w:p w14:paraId="74B48EB1" w14:textId="5A7B3D12" w:rsidR="00402DAB" w:rsidRDefault="00402DAB" w:rsidP="00402DAB">
            <w:pPr>
              <w:jc w:val="center"/>
              <w:rPr>
                <w:rFonts w:ascii="Arial" w:hAnsi="Arial" w:cs="Arial"/>
              </w:rPr>
            </w:pPr>
            <w:r w:rsidRPr="00402DAB">
              <w:rPr>
                <w:rFonts w:ascii="Arial Narrow" w:hAnsi="Arial Narrow" w:cs="Arial"/>
                <w:sz w:val="20"/>
                <w:szCs w:val="20"/>
              </w:rPr>
              <w:t>(</w:t>
            </w:r>
            <w:r>
              <w:rPr>
                <w:rFonts w:ascii="Arial Narrow" w:hAnsi="Arial Narrow" w:cs="Arial"/>
                <w:sz w:val="20"/>
                <w:szCs w:val="20"/>
              </w:rPr>
              <w:t>6</w:t>
            </w:r>
            <w:r w:rsidRPr="00402DAB">
              <w:rPr>
                <w:rFonts w:ascii="Arial Narrow" w:hAnsi="Arial Narrow" w:cs="Arial"/>
                <w:sz w:val="20"/>
                <w:szCs w:val="20"/>
              </w:rPr>
              <w:t xml:space="preserve"> ECTS)</w:t>
            </w:r>
          </w:p>
        </w:tc>
        <w:tc>
          <w:tcPr>
            <w:tcW w:w="4460" w:type="dxa"/>
          </w:tcPr>
          <w:p w14:paraId="4DD323EC" w14:textId="77777777" w:rsidR="00402DAB" w:rsidRDefault="00402DAB" w:rsidP="004C6D73">
            <w:pPr>
              <w:jc w:val="both"/>
              <w:rPr>
                <w:rFonts w:ascii="Arial" w:hAnsi="Arial" w:cs="Arial"/>
              </w:rPr>
            </w:pPr>
          </w:p>
        </w:tc>
        <w:tc>
          <w:tcPr>
            <w:tcW w:w="1406" w:type="dxa"/>
            <w:gridSpan w:val="4"/>
            <w:tcBorders>
              <w:top w:val="single" w:sz="4" w:space="0" w:color="auto"/>
              <w:bottom w:val="single" w:sz="4" w:space="0" w:color="auto"/>
            </w:tcBorders>
          </w:tcPr>
          <w:p w14:paraId="3815E5E2" w14:textId="77777777" w:rsidR="00402DAB" w:rsidRDefault="00402DAB" w:rsidP="004C6D73">
            <w:pPr>
              <w:jc w:val="center"/>
              <w:rPr>
                <w:rFonts w:ascii="Arial" w:hAnsi="Arial" w:cs="Arial"/>
              </w:rPr>
            </w:pPr>
            <w:r>
              <w:rPr>
                <w:rFonts w:ascii="Arial" w:hAnsi="Arial" w:cs="Arial"/>
              </w:rPr>
              <w:t>C-1</w:t>
            </w:r>
          </w:p>
        </w:tc>
        <w:tc>
          <w:tcPr>
            <w:tcW w:w="1404" w:type="dxa"/>
            <w:gridSpan w:val="4"/>
            <w:tcBorders>
              <w:top w:val="single" w:sz="4" w:space="0" w:color="auto"/>
              <w:bottom w:val="single" w:sz="4" w:space="0" w:color="auto"/>
            </w:tcBorders>
          </w:tcPr>
          <w:p w14:paraId="3B20DE14" w14:textId="77777777" w:rsidR="00402DAB" w:rsidRDefault="00402DAB" w:rsidP="004C6D73">
            <w:pPr>
              <w:jc w:val="center"/>
              <w:rPr>
                <w:rFonts w:ascii="Arial" w:hAnsi="Arial" w:cs="Arial"/>
              </w:rPr>
            </w:pPr>
            <w:r>
              <w:rPr>
                <w:rFonts w:ascii="Arial" w:hAnsi="Arial" w:cs="Arial"/>
              </w:rPr>
              <w:t>C-2</w:t>
            </w:r>
          </w:p>
        </w:tc>
        <w:tc>
          <w:tcPr>
            <w:tcW w:w="1771" w:type="dxa"/>
            <w:gridSpan w:val="4"/>
            <w:tcBorders>
              <w:top w:val="single" w:sz="4" w:space="0" w:color="auto"/>
              <w:bottom w:val="single" w:sz="4" w:space="0" w:color="auto"/>
            </w:tcBorders>
          </w:tcPr>
          <w:p w14:paraId="76F469F9" w14:textId="77777777" w:rsidR="00402DAB" w:rsidRDefault="00402DAB" w:rsidP="004C6D73">
            <w:pPr>
              <w:jc w:val="center"/>
              <w:rPr>
                <w:rFonts w:ascii="Arial" w:hAnsi="Arial" w:cs="Arial"/>
              </w:rPr>
            </w:pPr>
            <w:r>
              <w:rPr>
                <w:rFonts w:ascii="Arial" w:hAnsi="Arial" w:cs="Arial"/>
              </w:rPr>
              <w:t>C-3</w:t>
            </w:r>
          </w:p>
        </w:tc>
        <w:tc>
          <w:tcPr>
            <w:tcW w:w="1404" w:type="dxa"/>
            <w:gridSpan w:val="4"/>
            <w:tcBorders>
              <w:top w:val="single" w:sz="4" w:space="0" w:color="auto"/>
              <w:bottom w:val="single" w:sz="4" w:space="0" w:color="auto"/>
            </w:tcBorders>
          </w:tcPr>
          <w:p w14:paraId="199264F4" w14:textId="77777777" w:rsidR="00402DAB" w:rsidRDefault="00402DAB" w:rsidP="004C6D73">
            <w:pPr>
              <w:jc w:val="center"/>
              <w:rPr>
                <w:rFonts w:ascii="Arial" w:hAnsi="Arial" w:cs="Arial"/>
              </w:rPr>
            </w:pPr>
            <w:r>
              <w:rPr>
                <w:rFonts w:ascii="Arial" w:hAnsi="Arial" w:cs="Arial"/>
              </w:rPr>
              <w:t>C-4</w:t>
            </w:r>
          </w:p>
        </w:tc>
        <w:tc>
          <w:tcPr>
            <w:tcW w:w="1404" w:type="dxa"/>
            <w:gridSpan w:val="4"/>
            <w:tcBorders>
              <w:top w:val="single" w:sz="4" w:space="0" w:color="auto"/>
              <w:bottom w:val="single" w:sz="4" w:space="0" w:color="auto"/>
            </w:tcBorders>
          </w:tcPr>
          <w:p w14:paraId="2037A2E9" w14:textId="77777777" w:rsidR="00402DAB" w:rsidRDefault="00402DAB" w:rsidP="004C6D73">
            <w:pPr>
              <w:jc w:val="center"/>
              <w:rPr>
                <w:rFonts w:ascii="Arial" w:hAnsi="Arial" w:cs="Arial"/>
              </w:rPr>
            </w:pPr>
            <w:r>
              <w:rPr>
                <w:rFonts w:ascii="Arial" w:hAnsi="Arial" w:cs="Arial"/>
              </w:rPr>
              <w:t>C-5</w:t>
            </w:r>
          </w:p>
        </w:tc>
        <w:tc>
          <w:tcPr>
            <w:tcW w:w="1716" w:type="dxa"/>
            <w:gridSpan w:val="4"/>
            <w:tcBorders>
              <w:top w:val="single" w:sz="4" w:space="0" w:color="auto"/>
              <w:bottom w:val="single" w:sz="4" w:space="0" w:color="auto"/>
            </w:tcBorders>
            <w:shd w:val="clear" w:color="auto" w:fill="D9D9D9" w:themeFill="background1" w:themeFillShade="D9"/>
          </w:tcPr>
          <w:p w14:paraId="117175F3" w14:textId="77777777" w:rsidR="00402DAB" w:rsidRDefault="00402DAB" w:rsidP="004C6D73">
            <w:pPr>
              <w:jc w:val="center"/>
              <w:rPr>
                <w:rFonts w:ascii="Arial" w:hAnsi="Arial" w:cs="Arial"/>
              </w:rPr>
            </w:pPr>
            <w:r>
              <w:rPr>
                <w:rFonts w:ascii="Arial" w:hAnsi="Arial" w:cs="Arial"/>
              </w:rPr>
              <w:t>C-6</w:t>
            </w:r>
          </w:p>
        </w:tc>
      </w:tr>
      <w:tr w:rsidR="00A53DCF" w14:paraId="42305680" w14:textId="77777777" w:rsidTr="00E06FDB">
        <w:trPr>
          <w:jc w:val="center"/>
        </w:trPr>
        <w:tc>
          <w:tcPr>
            <w:tcW w:w="976" w:type="dxa"/>
            <w:vMerge/>
            <w:textDirection w:val="btLr"/>
          </w:tcPr>
          <w:p w14:paraId="09C1C163" w14:textId="098BC55C" w:rsidR="00402DAB" w:rsidRDefault="00402DAB" w:rsidP="00402DAB">
            <w:pPr>
              <w:ind w:left="113" w:right="113"/>
              <w:jc w:val="center"/>
              <w:rPr>
                <w:rFonts w:ascii="Arial" w:hAnsi="Arial" w:cs="Arial"/>
              </w:rPr>
            </w:pPr>
          </w:p>
        </w:tc>
        <w:tc>
          <w:tcPr>
            <w:tcW w:w="4460" w:type="dxa"/>
            <w:tcBorders>
              <w:bottom w:val="single" w:sz="4" w:space="0" w:color="auto"/>
            </w:tcBorders>
          </w:tcPr>
          <w:p w14:paraId="6924B653" w14:textId="77777777" w:rsidR="00402DAB" w:rsidRPr="00A53DCF" w:rsidRDefault="00402DAB" w:rsidP="004C6D73">
            <w:pPr>
              <w:jc w:val="both"/>
              <w:rPr>
                <w:rFonts w:ascii="Arial" w:hAnsi="Arial" w:cs="Arial"/>
                <w:i/>
              </w:rPr>
            </w:pPr>
            <w:r w:rsidRPr="00A53DCF">
              <w:rPr>
                <w:rFonts w:ascii="Arial" w:hAnsi="Arial" w:cs="Arial"/>
                <w:i/>
              </w:rPr>
              <w:t>Módulos y materias</w:t>
            </w:r>
          </w:p>
        </w:tc>
        <w:tc>
          <w:tcPr>
            <w:tcW w:w="352" w:type="dxa"/>
            <w:tcBorders>
              <w:top w:val="single" w:sz="4" w:space="0" w:color="auto"/>
              <w:bottom w:val="single" w:sz="4" w:space="0" w:color="auto"/>
            </w:tcBorders>
          </w:tcPr>
          <w:p w14:paraId="4073734E" w14:textId="77777777" w:rsidR="00402DAB" w:rsidRPr="004676BE" w:rsidRDefault="00402DAB" w:rsidP="004C6D73">
            <w:pPr>
              <w:jc w:val="center"/>
              <w:rPr>
                <w:rFonts w:ascii="Arial Narrow" w:hAnsi="Arial Narrow" w:cs="Arial"/>
              </w:rPr>
            </w:pPr>
            <w:r w:rsidRPr="004676BE">
              <w:rPr>
                <w:rFonts w:ascii="Arial Narrow" w:hAnsi="Arial Narrow" w:cs="Arial"/>
              </w:rPr>
              <w:t>1</w:t>
            </w:r>
          </w:p>
        </w:tc>
        <w:tc>
          <w:tcPr>
            <w:tcW w:w="352" w:type="dxa"/>
            <w:tcBorders>
              <w:top w:val="single" w:sz="4" w:space="0" w:color="auto"/>
              <w:bottom w:val="single" w:sz="4" w:space="0" w:color="auto"/>
            </w:tcBorders>
          </w:tcPr>
          <w:p w14:paraId="281B596B" w14:textId="77777777" w:rsidR="00402DAB" w:rsidRPr="004676BE" w:rsidRDefault="00402DAB" w:rsidP="004C6D73">
            <w:pPr>
              <w:jc w:val="center"/>
              <w:rPr>
                <w:rFonts w:ascii="Arial Narrow" w:hAnsi="Arial Narrow" w:cs="Arial"/>
              </w:rPr>
            </w:pPr>
            <w:r w:rsidRPr="004676BE">
              <w:rPr>
                <w:rFonts w:ascii="Arial Narrow" w:hAnsi="Arial Narrow" w:cs="Arial"/>
              </w:rPr>
              <w:t>2</w:t>
            </w:r>
          </w:p>
        </w:tc>
        <w:tc>
          <w:tcPr>
            <w:tcW w:w="351" w:type="dxa"/>
            <w:tcBorders>
              <w:top w:val="single" w:sz="4" w:space="0" w:color="auto"/>
              <w:bottom w:val="single" w:sz="4" w:space="0" w:color="auto"/>
            </w:tcBorders>
          </w:tcPr>
          <w:p w14:paraId="3C422ECB" w14:textId="77777777" w:rsidR="00402DAB" w:rsidRPr="004676BE" w:rsidRDefault="00402DAB" w:rsidP="004C6D73">
            <w:pPr>
              <w:jc w:val="center"/>
              <w:rPr>
                <w:rFonts w:ascii="Arial Narrow" w:hAnsi="Arial Narrow" w:cs="Arial"/>
              </w:rPr>
            </w:pPr>
            <w:r w:rsidRPr="004676BE">
              <w:rPr>
                <w:rFonts w:ascii="Arial Narrow" w:hAnsi="Arial Narrow" w:cs="Arial"/>
              </w:rPr>
              <w:t>3</w:t>
            </w:r>
          </w:p>
        </w:tc>
        <w:tc>
          <w:tcPr>
            <w:tcW w:w="351" w:type="dxa"/>
            <w:tcBorders>
              <w:top w:val="single" w:sz="4" w:space="0" w:color="auto"/>
              <w:bottom w:val="single" w:sz="4" w:space="0" w:color="auto"/>
              <w:right w:val="single" w:sz="4" w:space="0" w:color="auto"/>
            </w:tcBorders>
          </w:tcPr>
          <w:p w14:paraId="520A022E" w14:textId="77777777" w:rsidR="00402DAB" w:rsidRPr="004676BE" w:rsidRDefault="00402DAB" w:rsidP="004C6D73">
            <w:pPr>
              <w:jc w:val="center"/>
              <w:rPr>
                <w:rFonts w:ascii="Arial Narrow" w:hAnsi="Arial Narrow" w:cs="Arial"/>
              </w:rPr>
            </w:pPr>
            <w:r w:rsidRPr="004676BE">
              <w:rPr>
                <w:rFonts w:ascii="Arial Narrow" w:hAnsi="Arial Narrow" w:cs="Arial"/>
              </w:rPr>
              <w:t>4</w:t>
            </w:r>
          </w:p>
        </w:tc>
        <w:tc>
          <w:tcPr>
            <w:tcW w:w="351" w:type="dxa"/>
            <w:tcBorders>
              <w:top w:val="single" w:sz="4" w:space="0" w:color="auto"/>
              <w:left w:val="single" w:sz="4" w:space="0" w:color="auto"/>
              <w:bottom w:val="single" w:sz="4" w:space="0" w:color="auto"/>
            </w:tcBorders>
          </w:tcPr>
          <w:p w14:paraId="65026FC8" w14:textId="77777777" w:rsidR="00402DAB" w:rsidRPr="004676BE" w:rsidRDefault="00402DAB" w:rsidP="004C6D73">
            <w:pPr>
              <w:jc w:val="center"/>
              <w:rPr>
                <w:rFonts w:ascii="Arial Narrow" w:hAnsi="Arial Narrow" w:cs="Arial"/>
              </w:rPr>
            </w:pPr>
            <w:r w:rsidRPr="004676BE">
              <w:rPr>
                <w:rFonts w:ascii="Arial Narrow" w:hAnsi="Arial Narrow" w:cs="Arial"/>
              </w:rPr>
              <w:t>5</w:t>
            </w:r>
          </w:p>
        </w:tc>
        <w:tc>
          <w:tcPr>
            <w:tcW w:w="351" w:type="dxa"/>
            <w:tcBorders>
              <w:top w:val="single" w:sz="4" w:space="0" w:color="auto"/>
              <w:bottom w:val="single" w:sz="4" w:space="0" w:color="auto"/>
            </w:tcBorders>
          </w:tcPr>
          <w:p w14:paraId="29873A07" w14:textId="77777777" w:rsidR="00402DAB" w:rsidRPr="004676BE" w:rsidRDefault="00402DAB" w:rsidP="004C6D73">
            <w:pPr>
              <w:jc w:val="center"/>
              <w:rPr>
                <w:rFonts w:ascii="Arial Narrow" w:hAnsi="Arial Narrow" w:cs="Arial"/>
              </w:rPr>
            </w:pPr>
            <w:r w:rsidRPr="004676BE">
              <w:rPr>
                <w:rFonts w:ascii="Arial Narrow" w:hAnsi="Arial Narrow" w:cs="Arial"/>
              </w:rPr>
              <w:t>6</w:t>
            </w:r>
          </w:p>
        </w:tc>
        <w:tc>
          <w:tcPr>
            <w:tcW w:w="351" w:type="dxa"/>
            <w:tcBorders>
              <w:top w:val="single" w:sz="4" w:space="0" w:color="auto"/>
              <w:bottom w:val="single" w:sz="4" w:space="0" w:color="auto"/>
            </w:tcBorders>
          </w:tcPr>
          <w:p w14:paraId="43C9E760" w14:textId="77777777" w:rsidR="00402DAB" w:rsidRPr="004676BE" w:rsidRDefault="00402DAB" w:rsidP="004C6D73">
            <w:pPr>
              <w:jc w:val="center"/>
              <w:rPr>
                <w:rFonts w:ascii="Arial Narrow" w:hAnsi="Arial Narrow" w:cs="Arial"/>
              </w:rPr>
            </w:pPr>
            <w:r w:rsidRPr="004676BE">
              <w:rPr>
                <w:rFonts w:ascii="Arial Narrow" w:hAnsi="Arial Narrow" w:cs="Arial"/>
              </w:rPr>
              <w:t>7</w:t>
            </w:r>
          </w:p>
        </w:tc>
        <w:tc>
          <w:tcPr>
            <w:tcW w:w="351" w:type="dxa"/>
            <w:tcBorders>
              <w:top w:val="single" w:sz="4" w:space="0" w:color="auto"/>
              <w:bottom w:val="single" w:sz="4" w:space="0" w:color="auto"/>
              <w:right w:val="single" w:sz="4" w:space="0" w:color="auto"/>
            </w:tcBorders>
          </w:tcPr>
          <w:p w14:paraId="33BE16A2" w14:textId="77777777" w:rsidR="00402DAB" w:rsidRPr="004676BE" w:rsidRDefault="00402DAB" w:rsidP="004C6D73">
            <w:pPr>
              <w:jc w:val="center"/>
              <w:rPr>
                <w:rFonts w:ascii="Arial Narrow" w:hAnsi="Arial Narrow" w:cs="Arial"/>
              </w:rPr>
            </w:pPr>
            <w:r w:rsidRPr="004676BE">
              <w:rPr>
                <w:rFonts w:ascii="Arial Narrow" w:hAnsi="Arial Narrow" w:cs="Arial"/>
              </w:rPr>
              <w:t>8</w:t>
            </w:r>
          </w:p>
        </w:tc>
        <w:tc>
          <w:tcPr>
            <w:tcW w:w="351" w:type="dxa"/>
            <w:tcBorders>
              <w:top w:val="single" w:sz="4" w:space="0" w:color="auto"/>
              <w:left w:val="single" w:sz="4" w:space="0" w:color="auto"/>
              <w:bottom w:val="single" w:sz="4" w:space="0" w:color="auto"/>
            </w:tcBorders>
          </w:tcPr>
          <w:p w14:paraId="1E7706A4" w14:textId="77777777" w:rsidR="00402DAB" w:rsidRPr="004676BE" w:rsidRDefault="00402DAB" w:rsidP="004C6D73">
            <w:pPr>
              <w:jc w:val="center"/>
              <w:rPr>
                <w:rFonts w:ascii="Arial Narrow" w:hAnsi="Arial Narrow" w:cs="Arial"/>
              </w:rPr>
            </w:pPr>
            <w:r w:rsidRPr="004676BE">
              <w:rPr>
                <w:rFonts w:ascii="Arial Narrow" w:hAnsi="Arial Narrow" w:cs="Arial"/>
              </w:rPr>
              <w:t>9</w:t>
            </w:r>
          </w:p>
        </w:tc>
        <w:tc>
          <w:tcPr>
            <w:tcW w:w="455" w:type="dxa"/>
            <w:tcBorders>
              <w:top w:val="single" w:sz="4" w:space="0" w:color="auto"/>
              <w:bottom w:val="single" w:sz="4" w:space="0" w:color="auto"/>
            </w:tcBorders>
          </w:tcPr>
          <w:p w14:paraId="5746877C" w14:textId="77777777" w:rsidR="00402DAB" w:rsidRPr="004676BE" w:rsidRDefault="00402DAB" w:rsidP="004C6D73">
            <w:pPr>
              <w:jc w:val="center"/>
              <w:rPr>
                <w:rFonts w:ascii="Arial Narrow" w:hAnsi="Arial Narrow" w:cs="Arial"/>
              </w:rPr>
            </w:pPr>
            <w:r w:rsidRPr="004676BE">
              <w:rPr>
                <w:rFonts w:ascii="Arial Narrow" w:hAnsi="Arial Narrow" w:cs="Arial"/>
              </w:rPr>
              <w:t>10</w:t>
            </w:r>
          </w:p>
        </w:tc>
        <w:tc>
          <w:tcPr>
            <w:tcW w:w="455" w:type="dxa"/>
            <w:tcBorders>
              <w:top w:val="single" w:sz="4" w:space="0" w:color="auto"/>
              <w:bottom w:val="single" w:sz="4" w:space="0" w:color="auto"/>
            </w:tcBorders>
          </w:tcPr>
          <w:p w14:paraId="47C88BF2" w14:textId="77777777" w:rsidR="00402DAB" w:rsidRPr="004676BE" w:rsidRDefault="00402DAB" w:rsidP="004C6D73">
            <w:pPr>
              <w:jc w:val="center"/>
              <w:rPr>
                <w:rFonts w:ascii="Arial Narrow" w:hAnsi="Arial Narrow" w:cs="Arial"/>
              </w:rPr>
            </w:pPr>
            <w:r w:rsidRPr="004676BE">
              <w:rPr>
                <w:rFonts w:ascii="Arial Narrow" w:hAnsi="Arial Narrow" w:cs="Arial"/>
              </w:rPr>
              <w:t>11</w:t>
            </w:r>
          </w:p>
        </w:tc>
        <w:tc>
          <w:tcPr>
            <w:tcW w:w="510" w:type="dxa"/>
            <w:tcBorders>
              <w:top w:val="single" w:sz="4" w:space="0" w:color="auto"/>
              <w:bottom w:val="single" w:sz="4" w:space="0" w:color="auto"/>
              <w:right w:val="single" w:sz="4" w:space="0" w:color="auto"/>
            </w:tcBorders>
          </w:tcPr>
          <w:p w14:paraId="73AD8BF7" w14:textId="77777777" w:rsidR="00402DAB" w:rsidRPr="004676BE" w:rsidRDefault="00402DAB" w:rsidP="004C6D73">
            <w:pPr>
              <w:jc w:val="center"/>
              <w:rPr>
                <w:rFonts w:ascii="Arial Narrow" w:hAnsi="Arial Narrow" w:cs="Arial"/>
              </w:rPr>
            </w:pPr>
            <w:r w:rsidRPr="004676BE">
              <w:rPr>
                <w:rFonts w:ascii="Arial Narrow" w:hAnsi="Arial Narrow" w:cs="Arial"/>
              </w:rPr>
              <w:t>12</w:t>
            </w:r>
          </w:p>
        </w:tc>
        <w:tc>
          <w:tcPr>
            <w:tcW w:w="351" w:type="dxa"/>
            <w:tcBorders>
              <w:top w:val="single" w:sz="4" w:space="0" w:color="auto"/>
              <w:left w:val="single" w:sz="4" w:space="0" w:color="auto"/>
              <w:bottom w:val="single" w:sz="4" w:space="0" w:color="auto"/>
            </w:tcBorders>
          </w:tcPr>
          <w:p w14:paraId="63DF86C1" w14:textId="77777777" w:rsidR="00402DAB" w:rsidRPr="004676BE" w:rsidRDefault="00402DAB" w:rsidP="004C6D73">
            <w:pPr>
              <w:jc w:val="center"/>
              <w:rPr>
                <w:rFonts w:ascii="Arial Narrow" w:hAnsi="Arial Narrow" w:cs="Arial"/>
              </w:rPr>
            </w:pPr>
            <w:r w:rsidRPr="004676BE">
              <w:rPr>
                <w:rFonts w:ascii="Arial Narrow" w:hAnsi="Arial Narrow" w:cs="Arial"/>
              </w:rPr>
              <w:t>1</w:t>
            </w:r>
          </w:p>
        </w:tc>
        <w:tc>
          <w:tcPr>
            <w:tcW w:w="351" w:type="dxa"/>
            <w:tcBorders>
              <w:top w:val="single" w:sz="4" w:space="0" w:color="auto"/>
              <w:bottom w:val="single" w:sz="4" w:space="0" w:color="auto"/>
            </w:tcBorders>
          </w:tcPr>
          <w:p w14:paraId="1141760E" w14:textId="77777777" w:rsidR="00402DAB" w:rsidRPr="004676BE" w:rsidRDefault="00402DAB" w:rsidP="004C6D73">
            <w:pPr>
              <w:jc w:val="center"/>
              <w:rPr>
                <w:rFonts w:ascii="Arial Narrow" w:hAnsi="Arial Narrow" w:cs="Arial"/>
              </w:rPr>
            </w:pPr>
            <w:r w:rsidRPr="004676BE">
              <w:rPr>
                <w:rFonts w:ascii="Arial Narrow" w:hAnsi="Arial Narrow" w:cs="Arial"/>
              </w:rPr>
              <w:t>2</w:t>
            </w:r>
          </w:p>
        </w:tc>
        <w:tc>
          <w:tcPr>
            <w:tcW w:w="351" w:type="dxa"/>
            <w:tcBorders>
              <w:top w:val="single" w:sz="4" w:space="0" w:color="auto"/>
              <w:bottom w:val="single" w:sz="4" w:space="0" w:color="auto"/>
            </w:tcBorders>
          </w:tcPr>
          <w:p w14:paraId="175AA5B2" w14:textId="77777777" w:rsidR="00402DAB" w:rsidRPr="004676BE" w:rsidRDefault="00402DAB" w:rsidP="004C6D73">
            <w:pPr>
              <w:jc w:val="center"/>
              <w:rPr>
                <w:rFonts w:ascii="Arial Narrow" w:hAnsi="Arial Narrow" w:cs="Arial"/>
              </w:rPr>
            </w:pPr>
            <w:r w:rsidRPr="004676BE">
              <w:rPr>
                <w:rFonts w:ascii="Arial Narrow" w:hAnsi="Arial Narrow" w:cs="Arial"/>
              </w:rPr>
              <w:t>3</w:t>
            </w:r>
          </w:p>
        </w:tc>
        <w:tc>
          <w:tcPr>
            <w:tcW w:w="351" w:type="dxa"/>
            <w:tcBorders>
              <w:top w:val="single" w:sz="4" w:space="0" w:color="auto"/>
              <w:bottom w:val="single" w:sz="4" w:space="0" w:color="auto"/>
              <w:right w:val="single" w:sz="4" w:space="0" w:color="auto"/>
            </w:tcBorders>
          </w:tcPr>
          <w:p w14:paraId="0B935065" w14:textId="77777777" w:rsidR="00402DAB" w:rsidRPr="004676BE" w:rsidRDefault="00402DAB" w:rsidP="004C6D73">
            <w:pPr>
              <w:jc w:val="center"/>
              <w:rPr>
                <w:rFonts w:ascii="Arial Narrow" w:hAnsi="Arial Narrow" w:cs="Arial"/>
              </w:rPr>
            </w:pPr>
            <w:r w:rsidRPr="004676BE">
              <w:rPr>
                <w:rFonts w:ascii="Arial Narrow" w:hAnsi="Arial Narrow" w:cs="Arial"/>
              </w:rPr>
              <w:t>4</w:t>
            </w:r>
          </w:p>
        </w:tc>
        <w:tc>
          <w:tcPr>
            <w:tcW w:w="351" w:type="dxa"/>
            <w:tcBorders>
              <w:top w:val="single" w:sz="4" w:space="0" w:color="auto"/>
              <w:left w:val="single" w:sz="4" w:space="0" w:color="auto"/>
              <w:bottom w:val="single" w:sz="4" w:space="0" w:color="auto"/>
            </w:tcBorders>
          </w:tcPr>
          <w:p w14:paraId="2D7FE50B" w14:textId="77777777" w:rsidR="00402DAB" w:rsidRPr="004676BE" w:rsidRDefault="00402DAB" w:rsidP="004C6D73">
            <w:pPr>
              <w:jc w:val="center"/>
              <w:rPr>
                <w:rFonts w:ascii="Arial Narrow" w:hAnsi="Arial Narrow" w:cs="Arial"/>
              </w:rPr>
            </w:pPr>
            <w:r w:rsidRPr="004676BE">
              <w:rPr>
                <w:rFonts w:ascii="Arial Narrow" w:hAnsi="Arial Narrow" w:cs="Arial"/>
              </w:rPr>
              <w:t>5</w:t>
            </w:r>
          </w:p>
        </w:tc>
        <w:tc>
          <w:tcPr>
            <w:tcW w:w="351" w:type="dxa"/>
            <w:tcBorders>
              <w:top w:val="single" w:sz="4" w:space="0" w:color="auto"/>
              <w:bottom w:val="single" w:sz="4" w:space="0" w:color="auto"/>
            </w:tcBorders>
          </w:tcPr>
          <w:p w14:paraId="1E82B33C" w14:textId="77777777" w:rsidR="00402DAB" w:rsidRPr="004676BE" w:rsidRDefault="00402DAB" w:rsidP="004C6D73">
            <w:pPr>
              <w:jc w:val="center"/>
              <w:rPr>
                <w:rFonts w:ascii="Arial Narrow" w:hAnsi="Arial Narrow" w:cs="Arial"/>
              </w:rPr>
            </w:pPr>
            <w:r w:rsidRPr="004676BE">
              <w:rPr>
                <w:rFonts w:ascii="Arial Narrow" w:hAnsi="Arial Narrow" w:cs="Arial"/>
              </w:rPr>
              <w:t>6</w:t>
            </w:r>
          </w:p>
        </w:tc>
        <w:tc>
          <w:tcPr>
            <w:tcW w:w="351" w:type="dxa"/>
            <w:tcBorders>
              <w:top w:val="single" w:sz="4" w:space="0" w:color="auto"/>
              <w:bottom w:val="single" w:sz="4" w:space="0" w:color="auto"/>
            </w:tcBorders>
          </w:tcPr>
          <w:p w14:paraId="1722CF47" w14:textId="77777777" w:rsidR="00402DAB" w:rsidRPr="004676BE" w:rsidRDefault="00402DAB" w:rsidP="004C6D73">
            <w:pPr>
              <w:jc w:val="center"/>
              <w:rPr>
                <w:rFonts w:ascii="Arial Narrow" w:hAnsi="Arial Narrow" w:cs="Arial"/>
              </w:rPr>
            </w:pPr>
            <w:r w:rsidRPr="004676BE">
              <w:rPr>
                <w:rFonts w:ascii="Arial Narrow" w:hAnsi="Arial Narrow" w:cs="Arial"/>
              </w:rPr>
              <w:t>7</w:t>
            </w:r>
          </w:p>
        </w:tc>
        <w:tc>
          <w:tcPr>
            <w:tcW w:w="351" w:type="dxa"/>
            <w:tcBorders>
              <w:top w:val="single" w:sz="4" w:space="0" w:color="auto"/>
              <w:bottom w:val="single" w:sz="4" w:space="0" w:color="auto"/>
              <w:right w:val="single" w:sz="4" w:space="0" w:color="auto"/>
            </w:tcBorders>
          </w:tcPr>
          <w:p w14:paraId="2D769F66" w14:textId="77777777" w:rsidR="00402DAB" w:rsidRPr="004676BE" w:rsidRDefault="00402DAB" w:rsidP="004C6D73">
            <w:pPr>
              <w:jc w:val="center"/>
              <w:rPr>
                <w:rFonts w:ascii="Arial Narrow" w:hAnsi="Arial Narrow" w:cs="Arial"/>
              </w:rPr>
            </w:pPr>
            <w:r w:rsidRPr="004676BE">
              <w:rPr>
                <w:rFonts w:ascii="Arial Narrow" w:hAnsi="Arial Narrow" w:cs="Arial"/>
              </w:rPr>
              <w:t>8</w:t>
            </w:r>
          </w:p>
        </w:tc>
        <w:tc>
          <w:tcPr>
            <w:tcW w:w="351" w:type="dxa"/>
            <w:tcBorders>
              <w:top w:val="single" w:sz="4" w:space="0" w:color="auto"/>
              <w:left w:val="single" w:sz="4" w:space="0" w:color="auto"/>
              <w:bottom w:val="single" w:sz="4" w:space="0" w:color="auto"/>
            </w:tcBorders>
            <w:shd w:val="clear" w:color="auto" w:fill="D9D9D9" w:themeFill="background1" w:themeFillShade="D9"/>
          </w:tcPr>
          <w:p w14:paraId="3ACDE645" w14:textId="77777777" w:rsidR="00402DAB" w:rsidRPr="004676BE" w:rsidRDefault="00402DAB" w:rsidP="004C6D73">
            <w:pPr>
              <w:jc w:val="center"/>
              <w:rPr>
                <w:rFonts w:ascii="Arial Narrow" w:hAnsi="Arial Narrow" w:cs="Arial"/>
              </w:rPr>
            </w:pPr>
            <w:r w:rsidRPr="004676BE">
              <w:rPr>
                <w:rFonts w:ascii="Arial Narrow" w:hAnsi="Arial Narrow" w:cs="Arial"/>
              </w:rPr>
              <w:t>9</w:t>
            </w:r>
          </w:p>
        </w:tc>
        <w:tc>
          <w:tcPr>
            <w:tcW w:w="455" w:type="dxa"/>
            <w:tcBorders>
              <w:top w:val="single" w:sz="4" w:space="0" w:color="auto"/>
              <w:bottom w:val="single" w:sz="4" w:space="0" w:color="auto"/>
            </w:tcBorders>
            <w:shd w:val="clear" w:color="auto" w:fill="D9D9D9" w:themeFill="background1" w:themeFillShade="D9"/>
          </w:tcPr>
          <w:p w14:paraId="0807B338" w14:textId="77777777" w:rsidR="00402DAB" w:rsidRPr="004676BE" w:rsidRDefault="00402DAB" w:rsidP="004C6D73">
            <w:pPr>
              <w:jc w:val="center"/>
              <w:rPr>
                <w:rFonts w:ascii="Arial Narrow" w:hAnsi="Arial Narrow" w:cs="Arial"/>
              </w:rPr>
            </w:pPr>
            <w:r w:rsidRPr="004676BE">
              <w:rPr>
                <w:rFonts w:ascii="Arial Narrow" w:hAnsi="Arial Narrow" w:cs="Arial"/>
              </w:rPr>
              <w:t>10</w:t>
            </w:r>
          </w:p>
        </w:tc>
        <w:tc>
          <w:tcPr>
            <w:tcW w:w="455" w:type="dxa"/>
            <w:tcBorders>
              <w:top w:val="single" w:sz="4" w:space="0" w:color="auto"/>
              <w:bottom w:val="single" w:sz="4" w:space="0" w:color="auto"/>
            </w:tcBorders>
            <w:shd w:val="clear" w:color="auto" w:fill="D9D9D9" w:themeFill="background1" w:themeFillShade="D9"/>
          </w:tcPr>
          <w:p w14:paraId="2A733021" w14:textId="77777777" w:rsidR="00402DAB" w:rsidRPr="004676BE" w:rsidRDefault="00402DAB" w:rsidP="004C6D73">
            <w:pPr>
              <w:jc w:val="center"/>
              <w:rPr>
                <w:rFonts w:ascii="Arial Narrow" w:hAnsi="Arial Narrow" w:cs="Arial"/>
              </w:rPr>
            </w:pPr>
            <w:r w:rsidRPr="004676BE">
              <w:rPr>
                <w:rFonts w:ascii="Arial Narrow" w:hAnsi="Arial Narrow" w:cs="Arial"/>
              </w:rPr>
              <w:t>11</w:t>
            </w:r>
          </w:p>
        </w:tc>
        <w:tc>
          <w:tcPr>
            <w:tcW w:w="455" w:type="dxa"/>
            <w:tcBorders>
              <w:top w:val="single" w:sz="4" w:space="0" w:color="auto"/>
              <w:bottom w:val="single" w:sz="4" w:space="0" w:color="auto"/>
            </w:tcBorders>
            <w:shd w:val="clear" w:color="auto" w:fill="D9D9D9" w:themeFill="background1" w:themeFillShade="D9"/>
          </w:tcPr>
          <w:p w14:paraId="200A3217" w14:textId="77777777" w:rsidR="00402DAB" w:rsidRPr="004676BE" w:rsidRDefault="00402DAB" w:rsidP="004C6D73">
            <w:pPr>
              <w:jc w:val="center"/>
              <w:rPr>
                <w:rFonts w:ascii="Arial Narrow" w:hAnsi="Arial Narrow" w:cs="Arial"/>
              </w:rPr>
            </w:pPr>
            <w:r w:rsidRPr="004676BE">
              <w:rPr>
                <w:rFonts w:ascii="Arial Narrow" w:hAnsi="Arial Narrow" w:cs="Arial"/>
              </w:rPr>
              <w:t>12</w:t>
            </w:r>
          </w:p>
        </w:tc>
      </w:tr>
      <w:tr w:rsidR="00402DAB" w14:paraId="326478A0" w14:textId="77777777" w:rsidTr="00E06FDB">
        <w:trPr>
          <w:trHeight w:val="596"/>
          <w:jc w:val="center"/>
        </w:trPr>
        <w:tc>
          <w:tcPr>
            <w:tcW w:w="976" w:type="dxa"/>
            <w:vMerge/>
            <w:tcBorders>
              <w:bottom w:val="single" w:sz="8" w:space="0" w:color="000000" w:themeColor="text1"/>
              <w:right w:val="single" w:sz="24" w:space="0" w:color="FFFFFF" w:themeColor="background1"/>
            </w:tcBorders>
          </w:tcPr>
          <w:p w14:paraId="5373448A" w14:textId="7D9A36D4" w:rsidR="00402DAB" w:rsidRPr="004676BE" w:rsidRDefault="00402DAB" w:rsidP="00402DAB">
            <w:pPr>
              <w:jc w:val="center"/>
              <w:rPr>
                <w:rFonts w:ascii="Arial" w:hAnsi="Arial" w:cs="Arial"/>
              </w:rPr>
            </w:pPr>
          </w:p>
        </w:tc>
        <w:tc>
          <w:tcPr>
            <w:tcW w:w="4460" w:type="dxa"/>
            <w:tcBorders>
              <w:top w:val="single" w:sz="4" w:space="0" w:color="auto"/>
              <w:left w:val="single" w:sz="24" w:space="0" w:color="FFFFFF" w:themeColor="background1"/>
              <w:bottom w:val="single" w:sz="8" w:space="0" w:color="000000" w:themeColor="text1"/>
            </w:tcBorders>
          </w:tcPr>
          <w:p w14:paraId="08194C63" w14:textId="77777777" w:rsidR="00402DAB" w:rsidRDefault="00402DAB" w:rsidP="00402DAB">
            <w:pPr>
              <w:rPr>
                <w:rFonts w:ascii="Arial" w:hAnsi="Arial" w:cs="Arial"/>
              </w:rPr>
            </w:pPr>
            <w:r w:rsidRPr="004676BE">
              <w:rPr>
                <w:rFonts w:ascii="Arial" w:hAnsi="Arial" w:cs="Arial"/>
              </w:rPr>
              <w:t>MB.1. Fundamentos científicos y profesionales de la Psicología Sanitaria</w:t>
            </w:r>
          </w:p>
        </w:tc>
        <w:tc>
          <w:tcPr>
            <w:tcW w:w="352" w:type="dxa"/>
            <w:tcBorders>
              <w:top w:val="single" w:sz="4" w:space="0" w:color="auto"/>
              <w:bottom w:val="single" w:sz="8" w:space="0" w:color="000000" w:themeColor="text1"/>
            </w:tcBorders>
          </w:tcPr>
          <w:p w14:paraId="4D9414CE" w14:textId="77777777" w:rsidR="00402DAB" w:rsidRDefault="00402DAB" w:rsidP="003F12C4">
            <w:pPr>
              <w:jc w:val="both"/>
              <w:rPr>
                <w:rFonts w:ascii="Arial" w:hAnsi="Arial" w:cs="Arial"/>
              </w:rPr>
            </w:pPr>
          </w:p>
        </w:tc>
        <w:tc>
          <w:tcPr>
            <w:tcW w:w="352" w:type="dxa"/>
            <w:tcBorders>
              <w:top w:val="single" w:sz="4" w:space="0" w:color="auto"/>
              <w:bottom w:val="single" w:sz="8" w:space="0" w:color="000000" w:themeColor="text1"/>
            </w:tcBorders>
            <w:shd w:val="clear" w:color="auto" w:fill="404040" w:themeFill="text1" w:themeFillTint="BF"/>
          </w:tcPr>
          <w:p w14:paraId="44EF0E6F" w14:textId="77777777" w:rsidR="00402DAB" w:rsidRDefault="00402DAB" w:rsidP="003F12C4">
            <w:pPr>
              <w:jc w:val="both"/>
              <w:rPr>
                <w:rFonts w:ascii="Arial" w:hAnsi="Arial" w:cs="Arial"/>
              </w:rPr>
            </w:pPr>
          </w:p>
        </w:tc>
        <w:tc>
          <w:tcPr>
            <w:tcW w:w="351" w:type="dxa"/>
            <w:tcBorders>
              <w:top w:val="single" w:sz="4" w:space="0" w:color="auto"/>
              <w:bottom w:val="single" w:sz="8" w:space="0" w:color="000000" w:themeColor="text1"/>
            </w:tcBorders>
            <w:shd w:val="clear" w:color="auto" w:fill="404040" w:themeFill="text1" w:themeFillTint="BF"/>
          </w:tcPr>
          <w:p w14:paraId="22098BDF" w14:textId="77777777" w:rsidR="00402DAB" w:rsidRDefault="00402DAB" w:rsidP="003F12C4">
            <w:pPr>
              <w:jc w:val="both"/>
              <w:rPr>
                <w:rFonts w:ascii="Arial" w:hAnsi="Arial" w:cs="Arial"/>
              </w:rPr>
            </w:pPr>
          </w:p>
        </w:tc>
        <w:tc>
          <w:tcPr>
            <w:tcW w:w="351" w:type="dxa"/>
            <w:tcBorders>
              <w:top w:val="single" w:sz="4" w:space="0" w:color="auto"/>
              <w:bottom w:val="single" w:sz="8" w:space="0" w:color="000000" w:themeColor="text1"/>
              <w:right w:val="single" w:sz="4" w:space="0" w:color="auto"/>
            </w:tcBorders>
          </w:tcPr>
          <w:p w14:paraId="6347B1CB" w14:textId="77777777" w:rsidR="00402DAB" w:rsidRDefault="00402DAB" w:rsidP="003F12C4">
            <w:pPr>
              <w:jc w:val="both"/>
              <w:rPr>
                <w:rFonts w:ascii="Arial" w:hAnsi="Arial" w:cs="Arial"/>
              </w:rPr>
            </w:pPr>
          </w:p>
        </w:tc>
        <w:tc>
          <w:tcPr>
            <w:tcW w:w="351" w:type="dxa"/>
            <w:tcBorders>
              <w:top w:val="single" w:sz="4" w:space="0" w:color="auto"/>
              <w:left w:val="single" w:sz="4" w:space="0" w:color="auto"/>
              <w:bottom w:val="single" w:sz="8" w:space="0" w:color="000000" w:themeColor="text1"/>
            </w:tcBorders>
          </w:tcPr>
          <w:p w14:paraId="507C9309" w14:textId="77777777" w:rsidR="00402DAB" w:rsidRDefault="00402DAB" w:rsidP="003F12C4">
            <w:pPr>
              <w:jc w:val="both"/>
              <w:rPr>
                <w:rFonts w:ascii="Arial" w:hAnsi="Arial" w:cs="Arial"/>
              </w:rPr>
            </w:pPr>
          </w:p>
        </w:tc>
        <w:tc>
          <w:tcPr>
            <w:tcW w:w="351" w:type="dxa"/>
            <w:tcBorders>
              <w:top w:val="single" w:sz="4" w:space="0" w:color="auto"/>
              <w:bottom w:val="single" w:sz="8" w:space="0" w:color="000000" w:themeColor="text1"/>
            </w:tcBorders>
          </w:tcPr>
          <w:p w14:paraId="56219563" w14:textId="77777777" w:rsidR="00402DAB" w:rsidRDefault="00402DAB" w:rsidP="003F12C4">
            <w:pPr>
              <w:jc w:val="both"/>
              <w:rPr>
                <w:rFonts w:ascii="Arial" w:hAnsi="Arial" w:cs="Arial"/>
              </w:rPr>
            </w:pPr>
          </w:p>
        </w:tc>
        <w:tc>
          <w:tcPr>
            <w:tcW w:w="351" w:type="dxa"/>
            <w:tcBorders>
              <w:top w:val="single" w:sz="4" w:space="0" w:color="auto"/>
              <w:bottom w:val="single" w:sz="8" w:space="0" w:color="000000" w:themeColor="text1"/>
            </w:tcBorders>
          </w:tcPr>
          <w:p w14:paraId="616CDDFD" w14:textId="77777777" w:rsidR="00402DAB" w:rsidRDefault="00402DAB" w:rsidP="003F12C4">
            <w:pPr>
              <w:jc w:val="both"/>
              <w:rPr>
                <w:rFonts w:ascii="Arial" w:hAnsi="Arial" w:cs="Arial"/>
              </w:rPr>
            </w:pPr>
          </w:p>
        </w:tc>
        <w:tc>
          <w:tcPr>
            <w:tcW w:w="351" w:type="dxa"/>
            <w:tcBorders>
              <w:top w:val="single" w:sz="4" w:space="0" w:color="auto"/>
              <w:bottom w:val="single" w:sz="8" w:space="0" w:color="000000" w:themeColor="text1"/>
              <w:right w:val="single" w:sz="4" w:space="0" w:color="auto"/>
            </w:tcBorders>
          </w:tcPr>
          <w:p w14:paraId="288D29C0" w14:textId="77777777" w:rsidR="00402DAB" w:rsidRDefault="00402DAB" w:rsidP="003F12C4">
            <w:pPr>
              <w:jc w:val="both"/>
              <w:rPr>
                <w:rFonts w:ascii="Arial" w:hAnsi="Arial" w:cs="Arial"/>
              </w:rPr>
            </w:pPr>
          </w:p>
        </w:tc>
        <w:tc>
          <w:tcPr>
            <w:tcW w:w="351" w:type="dxa"/>
            <w:tcBorders>
              <w:top w:val="single" w:sz="4" w:space="0" w:color="auto"/>
              <w:left w:val="single" w:sz="4" w:space="0" w:color="auto"/>
              <w:bottom w:val="single" w:sz="8" w:space="0" w:color="000000" w:themeColor="text1"/>
            </w:tcBorders>
          </w:tcPr>
          <w:p w14:paraId="4A87615F" w14:textId="77777777" w:rsidR="00402DAB" w:rsidRDefault="00402DAB" w:rsidP="003F12C4">
            <w:pPr>
              <w:jc w:val="both"/>
              <w:rPr>
                <w:rFonts w:ascii="Arial" w:hAnsi="Arial" w:cs="Arial"/>
              </w:rPr>
            </w:pPr>
          </w:p>
        </w:tc>
        <w:tc>
          <w:tcPr>
            <w:tcW w:w="455" w:type="dxa"/>
            <w:tcBorders>
              <w:top w:val="single" w:sz="4" w:space="0" w:color="auto"/>
              <w:bottom w:val="single" w:sz="8" w:space="0" w:color="000000" w:themeColor="text1"/>
            </w:tcBorders>
          </w:tcPr>
          <w:p w14:paraId="46AF634F" w14:textId="77777777" w:rsidR="00402DAB" w:rsidRDefault="00402DAB" w:rsidP="003F12C4">
            <w:pPr>
              <w:jc w:val="both"/>
              <w:rPr>
                <w:rFonts w:ascii="Arial" w:hAnsi="Arial" w:cs="Arial"/>
              </w:rPr>
            </w:pPr>
          </w:p>
        </w:tc>
        <w:tc>
          <w:tcPr>
            <w:tcW w:w="455" w:type="dxa"/>
            <w:tcBorders>
              <w:top w:val="single" w:sz="4" w:space="0" w:color="auto"/>
              <w:bottom w:val="single" w:sz="8" w:space="0" w:color="000000" w:themeColor="text1"/>
            </w:tcBorders>
          </w:tcPr>
          <w:p w14:paraId="5181B9D2" w14:textId="77777777" w:rsidR="00402DAB" w:rsidRDefault="00402DAB" w:rsidP="003F12C4">
            <w:pPr>
              <w:jc w:val="both"/>
              <w:rPr>
                <w:rFonts w:ascii="Arial" w:hAnsi="Arial" w:cs="Arial"/>
              </w:rPr>
            </w:pPr>
          </w:p>
        </w:tc>
        <w:tc>
          <w:tcPr>
            <w:tcW w:w="510" w:type="dxa"/>
            <w:tcBorders>
              <w:top w:val="single" w:sz="4" w:space="0" w:color="auto"/>
              <w:bottom w:val="single" w:sz="8" w:space="0" w:color="000000" w:themeColor="text1"/>
              <w:right w:val="single" w:sz="4" w:space="0" w:color="auto"/>
            </w:tcBorders>
          </w:tcPr>
          <w:p w14:paraId="78C28B3F" w14:textId="77777777" w:rsidR="00402DAB" w:rsidRDefault="00402DAB" w:rsidP="004C6D73">
            <w:pPr>
              <w:jc w:val="both"/>
              <w:rPr>
                <w:rFonts w:ascii="Arial" w:hAnsi="Arial" w:cs="Arial"/>
              </w:rPr>
            </w:pPr>
          </w:p>
        </w:tc>
        <w:tc>
          <w:tcPr>
            <w:tcW w:w="351" w:type="dxa"/>
            <w:tcBorders>
              <w:top w:val="single" w:sz="4" w:space="0" w:color="auto"/>
              <w:left w:val="single" w:sz="4" w:space="0" w:color="auto"/>
              <w:bottom w:val="single" w:sz="8" w:space="0" w:color="000000" w:themeColor="text1"/>
            </w:tcBorders>
          </w:tcPr>
          <w:p w14:paraId="5A64E78C" w14:textId="77777777" w:rsidR="00402DAB" w:rsidRDefault="00402DAB" w:rsidP="003F12C4">
            <w:pPr>
              <w:jc w:val="both"/>
              <w:rPr>
                <w:rFonts w:ascii="Arial" w:hAnsi="Arial" w:cs="Arial"/>
              </w:rPr>
            </w:pPr>
          </w:p>
        </w:tc>
        <w:tc>
          <w:tcPr>
            <w:tcW w:w="351" w:type="dxa"/>
            <w:tcBorders>
              <w:top w:val="single" w:sz="4" w:space="0" w:color="auto"/>
              <w:bottom w:val="single" w:sz="8" w:space="0" w:color="000000" w:themeColor="text1"/>
            </w:tcBorders>
          </w:tcPr>
          <w:p w14:paraId="6C13C2D8" w14:textId="77777777" w:rsidR="00402DAB" w:rsidRDefault="00402DAB" w:rsidP="003F12C4">
            <w:pPr>
              <w:jc w:val="both"/>
              <w:rPr>
                <w:rFonts w:ascii="Arial" w:hAnsi="Arial" w:cs="Arial"/>
              </w:rPr>
            </w:pPr>
          </w:p>
        </w:tc>
        <w:tc>
          <w:tcPr>
            <w:tcW w:w="351" w:type="dxa"/>
            <w:tcBorders>
              <w:top w:val="single" w:sz="4" w:space="0" w:color="auto"/>
              <w:bottom w:val="single" w:sz="8" w:space="0" w:color="000000" w:themeColor="text1"/>
            </w:tcBorders>
          </w:tcPr>
          <w:p w14:paraId="4D26C244" w14:textId="77777777" w:rsidR="00402DAB" w:rsidRDefault="00402DAB" w:rsidP="003F12C4">
            <w:pPr>
              <w:jc w:val="both"/>
              <w:rPr>
                <w:rFonts w:ascii="Arial" w:hAnsi="Arial" w:cs="Arial"/>
              </w:rPr>
            </w:pPr>
          </w:p>
        </w:tc>
        <w:tc>
          <w:tcPr>
            <w:tcW w:w="351" w:type="dxa"/>
            <w:tcBorders>
              <w:top w:val="single" w:sz="4" w:space="0" w:color="auto"/>
              <w:bottom w:val="single" w:sz="8" w:space="0" w:color="000000" w:themeColor="text1"/>
              <w:right w:val="single" w:sz="4" w:space="0" w:color="auto"/>
            </w:tcBorders>
          </w:tcPr>
          <w:p w14:paraId="62F796D3" w14:textId="77777777" w:rsidR="00402DAB" w:rsidRDefault="00402DAB" w:rsidP="003F12C4">
            <w:pPr>
              <w:jc w:val="both"/>
              <w:rPr>
                <w:rFonts w:ascii="Arial" w:hAnsi="Arial" w:cs="Arial"/>
              </w:rPr>
            </w:pPr>
          </w:p>
        </w:tc>
        <w:tc>
          <w:tcPr>
            <w:tcW w:w="351" w:type="dxa"/>
            <w:tcBorders>
              <w:top w:val="single" w:sz="4" w:space="0" w:color="auto"/>
              <w:left w:val="single" w:sz="4" w:space="0" w:color="auto"/>
              <w:bottom w:val="single" w:sz="8" w:space="0" w:color="000000" w:themeColor="text1"/>
            </w:tcBorders>
          </w:tcPr>
          <w:p w14:paraId="4F61FA9D" w14:textId="77777777" w:rsidR="00402DAB" w:rsidRDefault="00402DAB" w:rsidP="003F12C4">
            <w:pPr>
              <w:jc w:val="both"/>
              <w:rPr>
                <w:rFonts w:ascii="Arial" w:hAnsi="Arial" w:cs="Arial"/>
              </w:rPr>
            </w:pPr>
          </w:p>
        </w:tc>
        <w:tc>
          <w:tcPr>
            <w:tcW w:w="351" w:type="dxa"/>
            <w:tcBorders>
              <w:top w:val="single" w:sz="4" w:space="0" w:color="auto"/>
              <w:bottom w:val="single" w:sz="8" w:space="0" w:color="000000" w:themeColor="text1"/>
            </w:tcBorders>
          </w:tcPr>
          <w:p w14:paraId="7CD82A54" w14:textId="77777777" w:rsidR="00402DAB" w:rsidRDefault="00402DAB" w:rsidP="003F12C4">
            <w:pPr>
              <w:jc w:val="both"/>
              <w:rPr>
                <w:rFonts w:ascii="Arial" w:hAnsi="Arial" w:cs="Arial"/>
              </w:rPr>
            </w:pPr>
          </w:p>
        </w:tc>
        <w:tc>
          <w:tcPr>
            <w:tcW w:w="351" w:type="dxa"/>
            <w:tcBorders>
              <w:top w:val="single" w:sz="4" w:space="0" w:color="auto"/>
              <w:bottom w:val="single" w:sz="8" w:space="0" w:color="000000" w:themeColor="text1"/>
            </w:tcBorders>
          </w:tcPr>
          <w:p w14:paraId="0BDCDBCB" w14:textId="77777777" w:rsidR="00402DAB" w:rsidRDefault="00402DAB" w:rsidP="003F12C4">
            <w:pPr>
              <w:jc w:val="both"/>
              <w:rPr>
                <w:rFonts w:ascii="Arial" w:hAnsi="Arial" w:cs="Arial"/>
              </w:rPr>
            </w:pPr>
          </w:p>
        </w:tc>
        <w:tc>
          <w:tcPr>
            <w:tcW w:w="351" w:type="dxa"/>
            <w:tcBorders>
              <w:top w:val="single" w:sz="4" w:space="0" w:color="auto"/>
              <w:bottom w:val="single" w:sz="8" w:space="0" w:color="000000" w:themeColor="text1"/>
              <w:right w:val="single" w:sz="4" w:space="0" w:color="auto"/>
            </w:tcBorders>
          </w:tcPr>
          <w:p w14:paraId="32E8B737" w14:textId="77777777" w:rsidR="00402DAB" w:rsidRDefault="00402DAB" w:rsidP="003F12C4">
            <w:pPr>
              <w:jc w:val="both"/>
              <w:rPr>
                <w:rFonts w:ascii="Arial" w:hAnsi="Arial" w:cs="Arial"/>
              </w:rPr>
            </w:pPr>
          </w:p>
        </w:tc>
        <w:tc>
          <w:tcPr>
            <w:tcW w:w="351" w:type="dxa"/>
            <w:tcBorders>
              <w:top w:val="single" w:sz="4" w:space="0" w:color="auto"/>
              <w:left w:val="single" w:sz="4" w:space="0" w:color="auto"/>
              <w:bottom w:val="single" w:sz="8" w:space="0" w:color="000000" w:themeColor="text1"/>
            </w:tcBorders>
            <w:shd w:val="clear" w:color="auto" w:fill="D9D9D9" w:themeFill="background1" w:themeFillShade="D9"/>
          </w:tcPr>
          <w:p w14:paraId="24C982DD" w14:textId="77777777" w:rsidR="00402DAB" w:rsidRDefault="00402DAB" w:rsidP="003F12C4">
            <w:pPr>
              <w:jc w:val="both"/>
              <w:rPr>
                <w:rFonts w:ascii="Arial" w:hAnsi="Arial" w:cs="Arial"/>
              </w:rPr>
            </w:pPr>
          </w:p>
        </w:tc>
        <w:tc>
          <w:tcPr>
            <w:tcW w:w="455" w:type="dxa"/>
            <w:tcBorders>
              <w:top w:val="single" w:sz="4" w:space="0" w:color="auto"/>
              <w:bottom w:val="single" w:sz="8" w:space="0" w:color="000000" w:themeColor="text1"/>
            </w:tcBorders>
            <w:shd w:val="clear" w:color="auto" w:fill="D9D9D9" w:themeFill="background1" w:themeFillShade="D9"/>
          </w:tcPr>
          <w:p w14:paraId="61AE0F81" w14:textId="77777777" w:rsidR="00402DAB" w:rsidRDefault="00402DAB" w:rsidP="003F12C4">
            <w:pPr>
              <w:jc w:val="both"/>
              <w:rPr>
                <w:rFonts w:ascii="Arial" w:hAnsi="Arial" w:cs="Arial"/>
              </w:rPr>
            </w:pPr>
          </w:p>
        </w:tc>
        <w:tc>
          <w:tcPr>
            <w:tcW w:w="455" w:type="dxa"/>
            <w:tcBorders>
              <w:top w:val="single" w:sz="4" w:space="0" w:color="auto"/>
              <w:bottom w:val="single" w:sz="8" w:space="0" w:color="000000" w:themeColor="text1"/>
            </w:tcBorders>
            <w:shd w:val="clear" w:color="auto" w:fill="D9D9D9" w:themeFill="background1" w:themeFillShade="D9"/>
          </w:tcPr>
          <w:p w14:paraId="6D95C30B" w14:textId="77777777" w:rsidR="00402DAB" w:rsidRDefault="00402DAB" w:rsidP="003F12C4">
            <w:pPr>
              <w:jc w:val="both"/>
              <w:rPr>
                <w:rFonts w:ascii="Arial" w:hAnsi="Arial" w:cs="Arial"/>
              </w:rPr>
            </w:pPr>
          </w:p>
        </w:tc>
        <w:tc>
          <w:tcPr>
            <w:tcW w:w="455" w:type="dxa"/>
            <w:tcBorders>
              <w:top w:val="single" w:sz="4" w:space="0" w:color="auto"/>
              <w:bottom w:val="single" w:sz="8" w:space="0" w:color="000000" w:themeColor="text1"/>
            </w:tcBorders>
            <w:shd w:val="clear" w:color="auto" w:fill="D9D9D9" w:themeFill="background1" w:themeFillShade="D9"/>
          </w:tcPr>
          <w:p w14:paraId="25686E84" w14:textId="77777777" w:rsidR="00402DAB" w:rsidRDefault="00402DAB" w:rsidP="004C6D73">
            <w:pPr>
              <w:jc w:val="both"/>
              <w:rPr>
                <w:rFonts w:ascii="Arial" w:hAnsi="Arial" w:cs="Arial"/>
              </w:rPr>
            </w:pPr>
          </w:p>
        </w:tc>
      </w:tr>
      <w:tr w:rsidR="00402DAB" w14:paraId="4DDC6EC7" w14:textId="77777777" w:rsidTr="00E06FDB">
        <w:trPr>
          <w:jc w:val="center"/>
        </w:trPr>
        <w:tc>
          <w:tcPr>
            <w:tcW w:w="976" w:type="dxa"/>
            <w:vMerge w:val="restart"/>
            <w:tcBorders>
              <w:top w:val="single" w:sz="8" w:space="0" w:color="000000" w:themeColor="text1"/>
              <w:right w:val="single" w:sz="24" w:space="0" w:color="FFFFFF" w:themeColor="background1"/>
            </w:tcBorders>
            <w:textDirection w:val="btLr"/>
          </w:tcPr>
          <w:p w14:paraId="57189974" w14:textId="527267E2" w:rsidR="00402DAB" w:rsidRDefault="00402DAB" w:rsidP="00402DAB">
            <w:pPr>
              <w:ind w:left="113" w:right="113"/>
              <w:jc w:val="center"/>
              <w:rPr>
                <w:rFonts w:ascii="Arial" w:hAnsi="Arial" w:cs="Arial"/>
              </w:rPr>
            </w:pPr>
            <w:r>
              <w:rPr>
                <w:rFonts w:ascii="Arial" w:hAnsi="Arial" w:cs="Arial"/>
              </w:rPr>
              <w:t>Módulo específico</w:t>
            </w:r>
          </w:p>
          <w:p w14:paraId="53744E37" w14:textId="65C3EA14" w:rsidR="004676BE" w:rsidRPr="004676BE" w:rsidRDefault="00402DAB" w:rsidP="00402DAB">
            <w:pPr>
              <w:ind w:left="113" w:right="113"/>
              <w:jc w:val="center"/>
              <w:rPr>
                <w:rFonts w:ascii="Arial" w:hAnsi="Arial" w:cs="Arial"/>
              </w:rPr>
            </w:pPr>
            <w:r>
              <w:rPr>
                <w:rFonts w:ascii="Arial" w:hAnsi="Arial" w:cs="Arial"/>
              </w:rPr>
              <w:t>(42 ECTS)</w:t>
            </w:r>
          </w:p>
        </w:tc>
        <w:tc>
          <w:tcPr>
            <w:tcW w:w="4460" w:type="dxa"/>
            <w:tcBorders>
              <w:top w:val="single" w:sz="8" w:space="0" w:color="000000" w:themeColor="text1"/>
              <w:left w:val="single" w:sz="24" w:space="0" w:color="FFFFFF" w:themeColor="background1"/>
              <w:bottom w:val="dashed" w:sz="4" w:space="0" w:color="auto"/>
            </w:tcBorders>
          </w:tcPr>
          <w:p w14:paraId="2FE987BF" w14:textId="0E85F523" w:rsidR="004676BE" w:rsidRDefault="004676BE" w:rsidP="00402DAB">
            <w:pPr>
              <w:rPr>
                <w:rFonts w:ascii="Arial" w:hAnsi="Arial" w:cs="Arial"/>
              </w:rPr>
            </w:pPr>
            <w:r w:rsidRPr="004676BE">
              <w:rPr>
                <w:rFonts w:ascii="Arial" w:hAnsi="Arial" w:cs="Arial"/>
              </w:rPr>
              <w:t xml:space="preserve">ME.1. </w:t>
            </w:r>
            <w:r w:rsidRPr="007609D3">
              <w:rPr>
                <w:rFonts w:ascii="Arial" w:hAnsi="Arial" w:cs="Arial"/>
                <w:strike/>
                <w:color w:val="FF0000"/>
              </w:rPr>
              <w:t>Modelos teóricos de evaluación e intervención psicológica</w:t>
            </w:r>
            <w:r w:rsidR="007609D3">
              <w:rPr>
                <w:rFonts w:ascii="Arial" w:hAnsi="Arial" w:cs="Arial"/>
                <w:strike/>
                <w:color w:val="FF0000"/>
              </w:rPr>
              <w:t xml:space="preserve">. </w:t>
            </w:r>
            <w:r w:rsidR="007609D3" w:rsidRPr="0035319F">
              <w:rPr>
                <w:rFonts w:ascii="Arial Narrow" w:hAnsi="Arial Narrow" w:cs="Arial"/>
                <w:color w:val="FF0000"/>
              </w:rPr>
              <w:t>Avances en psicopatología clínica y experimental</w:t>
            </w:r>
          </w:p>
        </w:tc>
        <w:tc>
          <w:tcPr>
            <w:tcW w:w="352" w:type="dxa"/>
            <w:tcBorders>
              <w:top w:val="single" w:sz="8" w:space="0" w:color="000000" w:themeColor="text1"/>
              <w:bottom w:val="dashed" w:sz="4" w:space="0" w:color="auto"/>
            </w:tcBorders>
          </w:tcPr>
          <w:p w14:paraId="2D097637" w14:textId="77777777" w:rsidR="004676BE" w:rsidRDefault="004676BE" w:rsidP="003F12C4">
            <w:pPr>
              <w:jc w:val="both"/>
              <w:rPr>
                <w:rFonts w:ascii="Arial" w:hAnsi="Arial" w:cs="Arial"/>
              </w:rPr>
            </w:pPr>
          </w:p>
        </w:tc>
        <w:tc>
          <w:tcPr>
            <w:tcW w:w="352" w:type="dxa"/>
            <w:tcBorders>
              <w:top w:val="single" w:sz="8" w:space="0" w:color="000000" w:themeColor="text1"/>
              <w:bottom w:val="dashed" w:sz="4" w:space="0" w:color="auto"/>
            </w:tcBorders>
          </w:tcPr>
          <w:p w14:paraId="5F08EEED"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tcBorders>
            <w:shd w:val="clear" w:color="auto" w:fill="404040" w:themeFill="text1" w:themeFillTint="BF"/>
          </w:tcPr>
          <w:p w14:paraId="74C2D6DB"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right w:val="single" w:sz="4" w:space="0" w:color="auto"/>
            </w:tcBorders>
          </w:tcPr>
          <w:p w14:paraId="71B98AD0" w14:textId="77777777" w:rsidR="004676BE" w:rsidRDefault="004676BE" w:rsidP="003F12C4">
            <w:pPr>
              <w:jc w:val="both"/>
              <w:rPr>
                <w:rFonts w:ascii="Arial" w:hAnsi="Arial" w:cs="Arial"/>
              </w:rPr>
            </w:pPr>
          </w:p>
        </w:tc>
        <w:tc>
          <w:tcPr>
            <w:tcW w:w="351" w:type="dxa"/>
            <w:tcBorders>
              <w:top w:val="single" w:sz="8" w:space="0" w:color="000000" w:themeColor="text1"/>
              <w:left w:val="single" w:sz="4" w:space="0" w:color="auto"/>
              <w:bottom w:val="dashed" w:sz="4" w:space="0" w:color="auto"/>
            </w:tcBorders>
          </w:tcPr>
          <w:p w14:paraId="760F461F"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tcBorders>
          </w:tcPr>
          <w:p w14:paraId="4301F724"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tcBorders>
          </w:tcPr>
          <w:p w14:paraId="3D72FEDD"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right w:val="single" w:sz="4" w:space="0" w:color="auto"/>
            </w:tcBorders>
          </w:tcPr>
          <w:p w14:paraId="7FA83581" w14:textId="77777777" w:rsidR="004676BE" w:rsidRDefault="004676BE" w:rsidP="003F12C4">
            <w:pPr>
              <w:jc w:val="both"/>
              <w:rPr>
                <w:rFonts w:ascii="Arial" w:hAnsi="Arial" w:cs="Arial"/>
              </w:rPr>
            </w:pPr>
          </w:p>
        </w:tc>
        <w:tc>
          <w:tcPr>
            <w:tcW w:w="351" w:type="dxa"/>
            <w:tcBorders>
              <w:top w:val="single" w:sz="8" w:space="0" w:color="000000" w:themeColor="text1"/>
              <w:left w:val="single" w:sz="4" w:space="0" w:color="auto"/>
              <w:bottom w:val="dashed" w:sz="4" w:space="0" w:color="auto"/>
            </w:tcBorders>
          </w:tcPr>
          <w:p w14:paraId="7319922B" w14:textId="77777777" w:rsidR="004676BE" w:rsidRDefault="004676BE" w:rsidP="003F12C4">
            <w:pPr>
              <w:jc w:val="both"/>
              <w:rPr>
                <w:rFonts w:ascii="Arial" w:hAnsi="Arial" w:cs="Arial"/>
              </w:rPr>
            </w:pPr>
          </w:p>
        </w:tc>
        <w:tc>
          <w:tcPr>
            <w:tcW w:w="455" w:type="dxa"/>
            <w:tcBorders>
              <w:top w:val="single" w:sz="8" w:space="0" w:color="000000" w:themeColor="text1"/>
              <w:bottom w:val="dashed" w:sz="4" w:space="0" w:color="auto"/>
            </w:tcBorders>
          </w:tcPr>
          <w:p w14:paraId="370962A6" w14:textId="77777777" w:rsidR="004676BE" w:rsidRDefault="004676BE" w:rsidP="003F12C4">
            <w:pPr>
              <w:jc w:val="both"/>
              <w:rPr>
                <w:rFonts w:ascii="Arial" w:hAnsi="Arial" w:cs="Arial"/>
              </w:rPr>
            </w:pPr>
          </w:p>
        </w:tc>
        <w:tc>
          <w:tcPr>
            <w:tcW w:w="455" w:type="dxa"/>
            <w:tcBorders>
              <w:top w:val="single" w:sz="8" w:space="0" w:color="000000" w:themeColor="text1"/>
              <w:bottom w:val="dashed" w:sz="4" w:space="0" w:color="auto"/>
            </w:tcBorders>
          </w:tcPr>
          <w:p w14:paraId="7E1A4AD9" w14:textId="77777777" w:rsidR="004676BE" w:rsidRDefault="004676BE" w:rsidP="003F12C4">
            <w:pPr>
              <w:jc w:val="both"/>
              <w:rPr>
                <w:rFonts w:ascii="Arial" w:hAnsi="Arial" w:cs="Arial"/>
              </w:rPr>
            </w:pPr>
          </w:p>
        </w:tc>
        <w:tc>
          <w:tcPr>
            <w:tcW w:w="510" w:type="dxa"/>
            <w:tcBorders>
              <w:top w:val="single" w:sz="8" w:space="0" w:color="000000" w:themeColor="text1"/>
              <w:bottom w:val="dashed" w:sz="4" w:space="0" w:color="auto"/>
              <w:right w:val="single" w:sz="4" w:space="0" w:color="auto"/>
            </w:tcBorders>
          </w:tcPr>
          <w:p w14:paraId="51B67126" w14:textId="77777777" w:rsidR="004676BE" w:rsidRDefault="004676BE" w:rsidP="004C6D73">
            <w:pPr>
              <w:jc w:val="both"/>
              <w:rPr>
                <w:rFonts w:ascii="Arial" w:hAnsi="Arial" w:cs="Arial"/>
              </w:rPr>
            </w:pPr>
          </w:p>
        </w:tc>
        <w:tc>
          <w:tcPr>
            <w:tcW w:w="351" w:type="dxa"/>
            <w:tcBorders>
              <w:top w:val="single" w:sz="8" w:space="0" w:color="000000" w:themeColor="text1"/>
              <w:left w:val="single" w:sz="4" w:space="0" w:color="auto"/>
              <w:bottom w:val="dashed" w:sz="4" w:space="0" w:color="auto"/>
            </w:tcBorders>
          </w:tcPr>
          <w:p w14:paraId="5F1FA4A1"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tcBorders>
          </w:tcPr>
          <w:p w14:paraId="5BFBAEEB"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tcBorders>
          </w:tcPr>
          <w:p w14:paraId="617265EE"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right w:val="single" w:sz="4" w:space="0" w:color="auto"/>
            </w:tcBorders>
          </w:tcPr>
          <w:p w14:paraId="7CBD3F43" w14:textId="77777777" w:rsidR="004676BE" w:rsidRDefault="004676BE" w:rsidP="003F12C4">
            <w:pPr>
              <w:jc w:val="both"/>
              <w:rPr>
                <w:rFonts w:ascii="Arial" w:hAnsi="Arial" w:cs="Arial"/>
              </w:rPr>
            </w:pPr>
          </w:p>
        </w:tc>
        <w:tc>
          <w:tcPr>
            <w:tcW w:w="351" w:type="dxa"/>
            <w:tcBorders>
              <w:top w:val="single" w:sz="8" w:space="0" w:color="000000" w:themeColor="text1"/>
              <w:left w:val="single" w:sz="4" w:space="0" w:color="auto"/>
              <w:bottom w:val="dashed" w:sz="4" w:space="0" w:color="auto"/>
            </w:tcBorders>
          </w:tcPr>
          <w:p w14:paraId="0330EB73"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tcBorders>
          </w:tcPr>
          <w:p w14:paraId="06C542DE"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tcBorders>
          </w:tcPr>
          <w:p w14:paraId="58A2F8F2"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right w:val="single" w:sz="4" w:space="0" w:color="auto"/>
            </w:tcBorders>
          </w:tcPr>
          <w:p w14:paraId="7F353285" w14:textId="77777777" w:rsidR="004676BE" w:rsidRDefault="004676BE" w:rsidP="003F12C4">
            <w:pPr>
              <w:jc w:val="both"/>
              <w:rPr>
                <w:rFonts w:ascii="Arial" w:hAnsi="Arial" w:cs="Arial"/>
              </w:rPr>
            </w:pPr>
          </w:p>
        </w:tc>
        <w:tc>
          <w:tcPr>
            <w:tcW w:w="351" w:type="dxa"/>
            <w:tcBorders>
              <w:top w:val="single" w:sz="8" w:space="0" w:color="000000" w:themeColor="text1"/>
              <w:left w:val="single" w:sz="4" w:space="0" w:color="auto"/>
              <w:bottom w:val="dashed" w:sz="4" w:space="0" w:color="auto"/>
            </w:tcBorders>
            <w:shd w:val="clear" w:color="auto" w:fill="D9D9D9" w:themeFill="background1" w:themeFillShade="D9"/>
          </w:tcPr>
          <w:p w14:paraId="36E00856" w14:textId="77777777" w:rsidR="004676BE" w:rsidRDefault="004676BE" w:rsidP="003F12C4">
            <w:pPr>
              <w:jc w:val="both"/>
              <w:rPr>
                <w:rFonts w:ascii="Arial" w:hAnsi="Arial" w:cs="Arial"/>
              </w:rPr>
            </w:pPr>
          </w:p>
        </w:tc>
        <w:tc>
          <w:tcPr>
            <w:tcW w:w="455" w:type="dxa"/>
            <w:tcBorders>
              <w:top w:val="single" w:sz="8" w:space="0" w:color="000000" w:themeColor="text1"/>
              <w:bottom w:val="dashed" w:sz="4" w:space="0" w:color="auto"/>
            </w:tcBorders>
            <w:shd w:val="clear" w:color="auto" w:fill="D9D9D9" w:themeFill="background1" w:themeFillShade="D9"/>
          </w:tcPr>
          <w:p w14:paraId="4BAC93FF" w14:textId="77777777" w:rsidR="004676BE" w:rsidRDefault="004676BE" w:rsidP="003F12C4">
            <w:pPr>
              <w:jc w:val="both"/>
              <w:rPr>
                <w:rFonts w:ascii="Arial" w:hAnsi="Arial" w:cs="Arial"/>
              </w:rPr>
            </w:pPr>
          </w:p>
        </w:tc>
        <w:tc>
          <w:tcPr>
            <w:tcW w:w="455" w:type="dxa"/>
            <w:tcBorders>
              <w:top w:val="single" w:sz="8" w:space="0" w:color="000000" w:themeColor="text1"/>
              <w:bottom w:val="dashed" w:sz="4" w:space="0" w:color="auto"/>
            </w:tcBorders>
            <w:shd w:val="clear" w:color="auto" w:fill="D9D9D9" w:themeFill="background1" w:themeFillShade="D9"/>
          </w:tcPr>
          <w:p w14:paraId="36B685CA" w14:textId="77777777" w:rsidR="004676BE" w:rsidRDefault="004676BE" w:rsidP="003F12C4">
            <w:pPr>
              <w:jc w:val="both"/>
              <w:rPr>
                <w:rFonts w:ascii="Arial" w:hAnsi="Arial" w:cs="Arial"/>
              </w:rPr>
            </w:pPr>
          </w:p>
        </w:tc>
        <w:tc>
          <w:tcPr>
            <w:tcW w:w="455" w:type="dxa"/>
            <w:tcBorders>
              <w:top w:val="single" w:sz="8" w:space="0" w:color="000000" w:themeColor="text1"/>
              <w:bottom w:val="dashed" w:sz="4" w:space="0" w:color="auto"/>
            </w:tcBorders>
            <w:shd w:val="clear" w:color="auto" w:fill="D9D9D9" w:themeFill="background1" w:themeFillShade="D9"/>
          </w:tcPr>
          <w:p w14:paraId="13375C4B" w14:textId="77777777" w:rsidR="004676BE" w:rsidRDefault="004676BE" w:rsidP="004C6D73">
            <w:pPr>
              <w:jc w:val="both"/>
              <w:rPr>
                <w:rFonts w:ascii="Arial" w:hAnsi="Arial" w:cs="Arial"/>
              </w:rPr>
            </w:pPr>
          </w:p>
        </w:tc>
      </w:tr>
      <w:tr w:rsidR="00402DAB" w14:paraId="25D0BA3D" w14:textId="77777777" w:rsidTr="00E06FDB">
        <w:trPr>
          <w:trHeight w:val="591"/>
          <w:jc w:val="center"/>
        </w:trPr>
        <w:tc>
          <w:tcPr>
            <w:tcW w:w="976" w:type="dxa"/>
            <w:vMerge/>
            <w:tcBorders>
              <w:right w:val="single" w:sz="24" w:space="0" w:color="FFFFFF" w:themeColor="background1"/>
            </w:tcBorders>
          </w:tcPr>
          <w:p w14:paraId="1C92B7B7" w14:textId="77777777" w:rsidR="004676BE" w:rsidRPr="004676BE" w:rsidRDefault="004676BE" w:rsidP="004676BE">
            <w:pPr>
              <w:jc w:val="both"/>
              <w:rPr>
                <w:rFonts w:ascii="Arial" w:hAnsi="Arial" w:cs="Arial"/>
              </w:rPr>
            </w:pPr>
          </w:p>
        </w:tc>
        <w:tc>
          <w:tcPr>
            <w:tcW w:w="4460" w:type="dxa"/>
            <w:tcBorders>
              <w:top w:val="dashed" w:sz="4" w:space="0" w:color="auto"/>
              <w:left w:val="single" w:sz="24" w:space="0" w:color="FFFFFF" w:themeColor="background1"/>
              <w:bottom w:val="dashed" w:sz="4" w:space="0" w:color="auto"/>
            </w:tcBorders>
          </w:tcPr>
          <w:p w14:paraId="439E9EC7" w14:textId="77777777" w:rsidR="004676BE" w:rsidRDefault="004676BE" w:rsidP="00402DAB">
            <w:pPr>
              <w:rPr>
                <w:rFonts w:ascii="Arial" w:hAnsi="Arial" w:cs="Arial"/>
              </w:rPr>
            </w:pPr>
            <w:r w:rsidRPr="004676BE">
              <w:rPr>
                <w:rFonts w:ascii="Arial" w:hAnsi="Arial" w:cs="Arial"/>
              </w:rPr>
              <w:t xml:space="preserve">ME.2. Características del proceso terapéutico y competencias básicas del </w:t>
            </w:r>
            <w:r>
              <w:rPr>
                <w:rFonts w:ascii="Arial" w:hAnsi="Arial" w:cs="Arial"/>
              </w:rPr>
              <w:t>PGS</w:t>
            </w:r>
            <w:r w:rsidRPr="004676BE">
              <w:rPr>
                <w:rFonts w:ascii="Arial" w:hAnsi="Arial" w:cs="Arial"/>
              </w:rPr>
              <w:t xml:space="preserve">. </w:t>
            </w:r>
          </w:p>
        </w:tc>
        <w:tc>
          <w:tcPr>
            <w:tcW w:w="352" w:type="dxa"/>
            <w:tcBorders>
              <w:top w:val="dashed" w:sz="4" w:space="0" w:color="auto"/>
              <w:bottom w:val="dashed" w:sz="4" w:space="0" w:color="auto"/>
            </w:tcBorders>
          </w:tcPr>
          <w:p w14:paraId="373E1415" w14:textId="77777777" w:rsidR="004676BE" w:rsidRDefault="004676BE" w:rsidP="003F12C4">
            <w:pPr>
              <w:jc w:val="both"/>
              <w:rPr>
                <w:rFonts w:ascii="Arial" w:hAnsi="Arial" w:cs="Arial"/>
              </w:rPr>
            </w:pPr>
          </w:p>
        </w:tc>
        <w:tc>
          <w:tcPr>
            <w:tcW w:w="352" w:type="dxa"/>
            <w:tcBorders>
              <w:top w:val="dashed" w:sz="4" w:space="0" w:color="auto"/>
              <w:bottom w:val="dashed" w:sz="4" w:space="0" w:color="auto"/>
            </w:tcBorders>
          </w:tcPr>
          <w:p w14:paraId="639530A9"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shd w:val="clear" w:color="auto" w:fill="404040" w:themeFill="text1" w:themeFillTint="BF"/>
          </w:tcPr>
          <w:p w14:paraId="6D78A4B9"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48544B89"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64E2AA33"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66A841CA"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5FF0C55D"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32D0589A"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7DE3E149"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tcPr>
          <w:p w14:paraId="2A46A974"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tcPr>
          <w:p w14:paraId="73DF8B66" w14:textId="77777777" w:rsidR="004676BE" w:rsidRDefault="004676BE" w:rsidP="003F12C4">
            <w:pPr>
              <w:jc w:val="both"/>
              <w:rPr>
                <w:rFonts w:ascii="Arial" w:hAnsi="Arial" w:cs="Arial"/>
              </w:rPr>
            </w:pPr>
          </w:p>
        </w:tc>
        <w:tc>
          <w:tcPr>
            <w:tcW w:w="510" w:type="dxa"/>
            <w:tcBorders>
              <w:top w:val="dashed" w:sz="4" w:space="0" w:color="auto"/>
              <w:bottom w:val="dashed" w:sz="4" w:space="0" w:color="auto"/>
              <w:right w:val="single" w:sz="4" w:space="0" w:color="auto"/>
            </w:tcBorders>
          </w:tcPr>
          <w:p w14:paraId="61F3B419" w14:textId="77777777" w:rsidR="004676BE" w:rsidRDefault="004676BE" w:rsidP="004C6D73">
            <w:pPr>
              <w:jc w:val="both"/>
              <w:rPr>
                <w:rFonts w:ascii="Arial" w:hAnsi="Arial" w:cs="Arial"/>
              </w:rPr>
            </w:pPr>
          </w:p>
        </w:tc>
        <w:tc>
          <w:tcPr>
            <w:tcW w:w="351" w:type="dxa"/>
            <w:tcBorders>
              <w:top w:val="dashed" w:sz="4" w:space="0" w:color="auto"/>
              <w:left w:val="single" w:sz="4" w:space="0" w:color="auto"/>
              <w:bottom w:val="dashed" w:sz="4" w:space="0" w:color="auto"/>
            </w:tcBorders>
          </w:tcPr>
          <w:p w14:paraId="5D512096"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0C5BFDDA"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40264220"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16C3ACBB"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6BC63302"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2D9FD2F5"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676CC4F6"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52CD07E7"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shd w:val="clear" w:color="auto" w:fill="D9D9D9" w:themeFill="background1" w:themeFillShade="D9"/>
          </w:tcPr>
          <w:p w14:paraId="1EB51065"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2342C69D"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53CA394B"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1004DE4C" w14:textId="77777777" w:rsidR="004676BE" w:rsidRDefault="004676BE" w:rsidP="004C6D73">
            <w:pPr>
              <w:jc w:val="both"/>
              <w:rPr>
                <w:rFonts w:ascii="Arial" w:hAnsi="Arial" w:cs="Arial"/>
              </w:rPr>
            </w:pPr>
          </w:p>
        </w:tc>
      </w:tr>
      <w:tr w:rsidR="00402DAB" w14:paraId="07AD1E3A" w14:textId="77777777" w:rsidTr="00E06FDB">
        <w:trPr>
          <w:trHeight w:val="605"/>
          <w:jc w:val="center"/>
        </w:trPr>
        <w:tc>
          <w:tcPr>
            <w:tcW w:w="976" w:type="dxa"/>
            <w:vMerge/>
            <w:tcBorders>
              <w:right w:val="single" w:sz="24" w:space="0" w:color="FFFFFF" w:themeColor="background1"/>
            </w:tcBorders>
          </w:tcPr>
          <w:p w14:paraId="53858B94" w14:textId="77777777" w:rsidR="004676BE" w:rsidRPr="004676BE" w:rsidRDefault="004676BE" w:rsidP="004676BE">
            <w:pPr>
              <w:jc w:val="both"/>
              <w:rPr>
                <w:rFonts w:ascii="Arial" w:hAnsi="Arial" w:cs="Arial"/>
              </w:rPr>
            </w:pPr>
          </w:p>
        </w:tc>
        <w:tc>
          <w:tcPr>
            <w:tcW w:w="4460" w:type="dxa"/>
            <w:tcBorders>
              <w:top w:val="dashed" w:sz="4" w:space="0" w:color="auto"/>
              <w:left w:val="single" w:sz="24" w:space="0" w:color="FFFFFF" w:themeColor="background1"/>
              <w:bottom w:val="dashed" w:sz="4" w:space="0" w:color="auto"/>
            </w:tcBorders>
          </w:tcPr>
          <w:p w14:paraId="4548894D" w14:textId="77777777" w:rsidR="004676BE" w:rsidRDefault="004676BE" w:rsidP="00402DAB">
            <w:pPr>
              <w:rPr>
                <w:rFonts w:ascii="Arial" w:hAnsi="Arial" w:cs="Arial"/>
              </w:rPr>
            </w:pPr>
            <w:r w:rsidRPr="004676BE">
              <w:rPr>
                <w:rFonts w:ascii="Arial" w:hAnsi="Arial" w:cs="Arial"/>
              </w:rPr>
              <w:t>ME.3. Evaluación, diagnóstico e intervención en población adulta</w:t>
            </w:r>
            <w:r>
              <w:rPr>
                <w:rFonts w:ascii="Arial" w:hAnsi="Arial" w:cs="Arial"/>
              </w:rPr>
              <w:t>…</w:t>
            </w:r>
          </w:p>
        </w:tc>
        <w:tc>
          <w:tcPr>
            <w:tcW w:w="352" w:type="dxa"/>
            <w:tcBorders>
              <w:top w:val="dashed" w:sz="4" w:space="0" w:color="auto"/>
              <w:bottom w:val="dashed" w:sz="4" w:space="0" w:color="auto"/>
            </w:tcBorders>
          </w:tcPr>
          <w:p w14:paraId="0AC83554" w14:textId="77777777" w:rsidR="004676BE" w:rsidRDefault="004676BE" w:rsidP="003F12C4">
            <w:pPr>
              <w:jc w:val="both"/>
              <w:rPr>
                <w:rFonts w:ascii="Arial" w:hAnsi="Arial" w:cs="Arial"/>
              </w:rPr>
            </w:pPr>
          </w:p>
        </w:tc>
        <w:tc>
          <w:tcPr>
            <w:tcW w:w="352" w:type="dxa"/>
            <w:tcBorders>
              <w:top w:val="dashed" w:sz="4" w:space="0" w:color="auto"/>
              <w:bottom w:val="dashed" w:sz="4" w:space="0" w:color="auto"/>
            </w:tcBorders>
          </w:tcPr>
          <w:p w14:paraId="3DB28FA3"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shd w:val="clear" w:color="auto" w:fill="404040" w:themeFill="text1" w:themeFillTint="BF"/>
          </w:tcPr>
          <w:p w14:paraId="063D3BEE"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shd w:val="clear" w:color="auto" w:fill="404040" w:themeFill="text1" w:themeFillTint="BF"/>
          </w:tcPr>
          <w:p w14:paraId="7630D986"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4B15CF22"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1EB82318"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19271E19"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0CBA5869"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63DE77E1"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tcPr>
          <w:p w14:paraId="68A9D45E"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tcPr>
          <w:p w14:paraId="56450DFD" w14:textId="77777777" w:rsidR="004676BE" w:rsidRDefault="004676BE" w:rsidP="003F12C4">
            <w:pPr>
              <w:jc w:val="both"/>
              <w:rPr>
                <w:rFonts w:ascii="Arial" w:hAnsi="Arial" w:cs="Arial"/>
              </w:rPr>
            </w:pPr>
          </w:p>
        </w:tc>
        <w:tc>
          <w:tcPr>
            <w:tcW w:w="510" w:type="dxa"/>
            <w:tcBorders>
              <w:top w:val="dashed" w:sz="4" w:space="0" w:color="auto"/>
              <w:bottom w:val="dashed" w:sz="4" w:space="0" w:color="auto"/>
              <w:right w:val="single" w:sz="4" w:space="0" w:color="auto"/>
            </w:tcBorders>
          </w:tcPr>
          <w:p w14:paraId="323675B5" w14:textId="77777777" w:rsidR="004676BE" w:rsidRDefault="004676BE" w:rsidP="004C6D73">
            <w:pPr>
              <w:jc w:val="both"/>
              <w:rPr>
                <w:rFonts w:ascii="Arial" w:hAnsi="Arial" w:cs="Arial"/>
              </w:rPr>
            </w:pPr>
          </w:p>
        </w:tc>
        <w:tc>
          <w:tcPr>
            <w:tcW w:w="351" w:type="dxa"/>
            <w:tcBorders>
              <w:top w:val="dashed" w:sz="4" w:space="0" w:color="auto"/>
              <w:left w:val="single" w:sz="4" w:space="0" w:color="auto"/>
              <w:bottom w:val="dashed" w:sz="4" w:space="0" w:color="auto"/>
            </w:tcBorders>
          </w:tcPr>
          <w:p w14:paraId="6E4E6F93"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521B5DE7"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7EEE385D"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13F532A3"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40A44B97"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79F4B86B"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3C53D589"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7733BB90"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shd w:val="clear" w:color="auto" w:fill="D9D9D9" w:themeFill="background1" w:themeFillShade="D9"/>
          </w:tcPr>
          <w:p w14:paraId="16AF7881"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64AEA3A2"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1AC87597"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1753DF60" w14:textId="77777777" w:rsidR="004676BE" w:rsidRDefault="004676BE" w:rsidP="004C6D73">
            <w:pPr>
              <w:jc w:val="both"/>
              <w:rPr>
                <w:rFonts w:ascii="Arial" w:hAnsi="Arial" w:cs="Arial"/>
              </w:rPr>
            </w:pPr>
          </w:p>
        </w:tc>
      </w:tr>
      <w:tr w:rsidR="00402DAB" w14:paraId="0172C27E" w14:textId="77777777" w:rsidTr="00E06FDB">
        <w:trPr>
          <w:jc w:val="center"/>
        </w:trPr>
        <w:tc>
          <w:tcPr>
            <w:tcW w:w="976" w:type="dxa"/>
            <w:vMerge/>
            <w:tcBorders>
              <w:right w:val="single" w:sz="24" w:space="0" w:color="FFFFFF" w:themeColor="background1"/>
            </w:tcBorders>
          </w:tcPr>
          <w:p w14:paraId="176D3AF7" w14:textId="77777777" w:rsidR="004676BE" w:rsidRPr="004676BE" w:rsidRDefault="004676BE" w:rsidP="004676BE">
            <w:pPr>
              <w:jc w:val="both"/>
              <w:rPr>
                <w:rFonts w:ascii="Arial" w:hAnsi="Arial" w:cs="Arial"/>
              </w:rPr>
            </w:pPr>
          </w:p>
        </w:tc>
        <w:tc>
          <w:tcPr>
            <w:tcW w:w="4460" w:type="dxa"/>
            <w:tcBorders>
              <w:top w:val="dashed" w:sz="4" w:space="0" w:color="auto"/>
              <w:left w:val="single" w:sz="24" w:space="0" w:color="FFFFFF" w:themeColor="background1"/>
              <w:bottom w:val="dashed" w:sz="4" w:space="0" w:color="auto"/>
            </w:tcBorders>
          </w:tcPr>
          <w:p w14:paraId="547BC96E" w14:textId="77777777" w:rsidR="004676BE" w:rsidRDefault="004676BE" w:rsidP="00402DAB">
            <w:pPr>
              <w:rPr>
                <w:rFonts w:ascii="Arial" w:hAnsi="Arial" w:cs="Arial"/>
              </w:rPr>
            </w:pPr>
            <w:r w:rsidRPr="004676BE">
              <w:rPr>
                <w:rFonts w:ascii="Arial" w:hAnsi="Arial" w:cs="Arial"/>
              </w:rPr>
              <w:t>ME.4. Evaluación, diagnóstico e intervención en pob</w:t>
            </w:r>
            <w:r>
              <w:rPr>
                <w:rFonts w:ascii="Arial" w:hAnsi="Arial" w:cs="Arial"/>
              </w:rPr>
              <w:t>lación infanto-juvenil…</w:t>
            </w:r>
          </w:p>
        </w:tc>
        <w:tc>
          <w:tcPr>
            <w:tcW w:w="352" w:type="dxa"/>
            <w:tcBorders>
              <w:top w:val="dashed" w:sz="4" w:space="0" w:color="auto"/>
              <w:bottom w:val="dashed" w:sz="4" w:space="0" w:color="auto"/>
            </w:tcBorders>
          </w:tcPr>
          <w:p w14:paraId="2BEB678A" w14:textId="77777777" w:rsidR="004676BE" w:rsidRDefault="004676BE" w:rsidP="003F12C4">
            <w:pPr>
              <w:jc w:val="both"/>
              <w:rPr>
                <w:rFonts w:ascii="Arial" w:hAnsi="Arial" w:cs="Arial"/>
              </w:rPr>
            </w:pPr>
          </w:p>
        </w:tc>
        <w:tc>
          <w:tcPr>
            <w:tcW w:w="352" w:type="dxa"/>
            <w:tcBorders>
              <w:top w:val="dashed" w:sz="4" w:space="0" w:color="auto"/>
              <w:bottom w:val="dashed" w:sz="4" w:space="0" w:color="auto"/>
            </w:tcBorders>
          </w:tcPr>
          <w:p w14:paraId="00EFE62A"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0E5D823F"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shd w:val="clear" w:color="auto" w:fill="404040" w:themeFill="text1" w:themeFillTint="BF"/>
          </w:tcPr>
          <w:p w14:paraId="345A6C14"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shd w:val="clear" w:color="auto" w:fill="404040" w:themeFill="text1" w:themeFillTint="BF"/>
          </w:tcPr>
          <w:p w14:paraId="0BF0FB4C"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shd w:val="clear" w:color="auto" w:fill="404040" w:themeFill="text1" w:themeFillTint="BF"/>
          </w:tcPr>
          <w:p w14:paraId="36E53B09"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13168EBE"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636ECF4F"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2D14040F"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tcPr>
          <w:p w14:paraId="73EC7EAD"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tcPr>
          <w:p w14:paraId="52C49AC6" w14:textId="77777777" w:rsidR="004676BE" w:rsidRDefault="004676BE" w:rsidP="003F12C4">
            <w:pPr>
              <w:jc w:val="both"/>
              <w:rPr>
                <w:rFonts w:ascii="Arial" w:hAnsi="Arial" w:cs="Arial"/>
              </w:rPr>
            </w:pPr>
          </w:p>
        </w:tc>
        <w:tc>
          <w:tcPr>
            <w:tcW w:w="510" w:type="dxa"/>
            <w:tcBorders>
              <w:top w:val="dashed" w:sz="4" w:space="0" w:color="auto"/>
              <w:bottom w:val="dashed" w:sz="4" w:space="0" w:color="auto"/>
              <w:right w:val="single" w:sz="4" w:space="0" w:color="auto"/>
            </w:tcBorders>
          </w:tcPr>
          <w:p w14:paraId="5B72755F"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510D9660"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114ECB0D"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16D073F6"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55FD6DB9"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76672560"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6E11C58A"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3AD42E1A"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78F975BB"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shd w:val="clear" w:color="auto" w:fill="D9D9D9" w:themeFill="background1" w:themeFillShade="D9"/>
          </w:tcPr>
          <w:p w14:paraId="1526826B"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0166038A"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41A26F3E"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0F927A84" w14:textId="77777777" w:rsidR="004676BE" w:rsidRDefault="004676BE" w:rsidP="003F12C4">
            <w:pPr>
              <w:jc w:val="both"/>
              <w:rPr>
                <w:rFonts w:ascii="Arial" w:hAnsi="Arial" w:cs="Arial"/>
              </w:rPr>
            </w:pPr>
          </w:p>
        </w:tc>
      </w:tr>
      <w:tr w:rsidR="00402DAB" w14:paraId="163282FC" w14:textId="77777777" w:rsidTr="00E06FDB">
        <w:trPr>
          <w:jc w:val="center"/>
        </w:trPr>
        <w:tc>
          <w:tcPr>
            <w:tcW w:w="976" w:type="dxa"/>
            <w:vMerge/>
            <w:tcBorders>
              <w:right w:val="single" w:sz="24" w:space="0" w:color="FFFFFF" w:themeColor="background1"/>
            </w:tcBorders>
          </w:tcPr>
          <w:p w14:paraId="2A9C1984" w14:textId="77777777" w:rsidR="004676BE" w:rsidRPr="004676BE" w:rsidRDefault="004676BE" w:rsidP="004676BE">
            <w:pPr>
              <w:jc w:val="both"/>
              <w:rPr>
                <w:rFonts w:ascii="Arial" w:hAnsi="Arial" w:cs="Arial"/>
              </w:rPr>
            </w:pPr>
          </w:p>
        </w:tc>
        <w:tc>
          <w:tcPr>
            <w:tcW w:w="4460" w:type="dxa"/>
            <w:tcBorders>
              <w:top w:val="dashed" w:sz="4" w:space="0" w:color="auto"/>
              <w:left w:val="single" w:sz="24" w:space="0" w:color="FFFFFF" w:themeColor="background1"/>
              <w:bottom w:val="dashed" w:sz="4" w:space="0" w:color="auto"/>
            </w:tcBorders>
          </w:tcPr>
          <w:p w14:paraId="418BAA35" w14:textId="77777777" w:rsidR="004676BE" w:rsidRDefault="004676BE" w:rsidP="00402DAB">
            <w:pPr>
              <w:rPr>
                <w:rFonts w:ascii="Arial" w:hAnsi="Arial" w:cs="Arial"/>
              </w:rPr>
            </w:pPr>
            <w:r w:rsidRPr="004676BE">
              <w:rPr>
                <w:rFonts w:ascii="Arial" w:hAnsi="Arial" w:cs="Arial"/>
              </w:rPr>
              <w:t>ME.5. Evaluación, diagnóstico e intervención en mayores</w:t>
            </w:r>
            <w:r>
              <w:rPr>
                <w:rFonts w:ascii="Arial" w:hAnsi="Arial" w:cs="Arial"/>
              </w:rPr>
              <w:t>…</w:t>
            </w:r>
          </w:p>
        </w:tc>
        <w:tc>
          <w:tcPr>
            <w:tcW w:w="352" w:type="dxa"/>
            <w:tcBorders>
              <w:top w:val="dashed" w:sz="4" w:space="0" w:color="auto"/>
              <w:bottom w:val="dashed" w:sz="4" w:space="0" w:color="auto"/>
            </w:tcBorders>
          </w:tcPr>
          <w:p w14:paraId="260D7CA6" w14:textId="77777777" w:rsidR="004676BE" w:rsidRDefault="004676BE" w:rsidP="003F12C4">
            <w:pPr>
              <w:jc w:val="both"/>
              <w:rPr>
                <w:rFonts w:ascii="Arial" w:hAnsi="Arial" w:cs="Arial"/>
              </w:rPr>
            </w:pPr>
          </w:p>
        </w:tc>
        <w:tc>
          <w:tcPr>
            <w:tcW w:w="352" w:type="dxa"/>
            <w:tcBorders>
              <w:top w:val="dashed" w:sz="4" w:space="0" w:color="auto"/>
              <w:bottom w:val="dashed" w:sz="4" w:space="0" w:color="auto"/>
            </w:tcBorders>
          </w:tcPr>
          <w:p w14:paraId="6E73AFBD"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6729D1C8"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4A61C3B1"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shd w:val="clear" w:color="auto" w:fill="404040" w:themeFill="text1" w:themeFillTint="BF"/>
          </w:tcPr>
          <w:p w14:paraId="239D3592"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shd w:val="clear" w:color="auto" w:fill="404040" w:themeFill="text1" w:themeFillTint="BF"/>
          </w:tcPr>
          <w:p w14:paraId="611CD477"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shd w:val="clear" w:color="auto" w:fill="404040" w:themeFill="text1" w:themeFillTint="BF"/>
          </w:tcPr>
          <w:p w14:paraId="2A0FBC70"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38BCDB0C"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402C2457"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tcPr>
          <w:p w14:paraId="787AF44B"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tcPr>
          <w:p w14:paraId="1FFAE785" w14:textId="77777777" w:rsidR="004676BE" w:rsidRDefault="004676BE" w:rsidP="003F12C4">
            <w:pPr>
              <w:jc w:val="both"/>
              <w:rPr>
                <w:rFonts w:ascii="Arial" w:hAnsi="Arial" w:cs="Arial"/>
              </w:rPr>
            </w:pPr>
          </w:p>
        </w:tc>
        <w:tc>
          <w:tcPr>
            <w:tcW w:w="510" w:type="dxa"/>
            <w:tcBorders>
              <w:top w:val="dashed" w:sz="4" w:space="0" w:color="auto"/>
              <w:bottom w:val="dashed" w:sz="4" w:space="0" w:color="auto"/>
              <w:right w:val="single" w:sz="4" w:space="0" w:color="auto"/>
            </w:tcBorders>
          </w:tcPr>
          <w:p w14:paraId="77909FF9"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0255F851"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3723DB6C"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75A58737"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6A4136AC"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62DB61B0"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153F8AC9"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41BBFF6F"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64432AED"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shd w:val="clear" w:color="auto" w:fill="D9D9D9" w:themeFill="background1" w:themeFillShade="D9"/>
          </w:tcPr>
          <w:p w14:paraId="7FD2AB9F"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500EF7AF"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6940D767"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77947AA8" w14:textId="77777777" w:rsidR="004676BE" w:rsidRDefault="004676BE" w:rsidP="003F12C4">
            <w:pPr>
              <w:jc w:val="both"/>
              <w:rPr>
                <w:rFonts w:ascii="Arial" w:hAnsi="Arial" w:cs="Arial"/>
              </w:rPr>
            </w:pPr>
          </w:p>
        </w:tc>
      </w:tr>
      <w:tr w:rsidR="00402DAB" w14:paraId="14138FC8" w14:textId="77777777" w:rsidTr="00E06FDB">
        <w:trPr>
          <w:trHeight w:val="326"/>
          <w:jc w:val="center"/>
        </w:trPr>
        <w:tc>
          <w:tcPr>
            <w:tcW w:w="976" w:type="dxa"/>
            <w:vMerge/>
            <w:tcBorders>
              <w:right w:val="single" w:sz="24" w:space="0" w:color="FFFFFF" w:themeColor="background1"/>
            </w:tcBorders>
          </w:tcPr>
          <w:p w14:paraId="2AD7AC14" w14:textId="77777777" w:rsidR="004676BE" w:rsidRPr="004676BE" w:rsidRDefault="004676BE" w:rsidP="004676BE">
            <w:pPr>
              <w:jc w:val="both"/>
              <w:rPr>
                <w:rFonts w:ascii="Arial" w:hAnsi="Arial" w:cs="Arial"/>
              </w:rPr>
            </w:pPr>
          </w:p>
        </w:tc>
        <w:tc>
          <w:tcPr>
            <w:tcW w:w="4460" w:type="dxa"/>
            <w:tcBorders>
              <w:top w:val="dashed" w:sz="4" w:space="0" w:color="auto"/>
              <w:left w:val="single" w:sz="24" w:space="0" w:color="FFFFFF" w:themeColor="background1"/>
              <w:bottom w:val="dashed" w:sz="4" w:space="0" w:color="auto"/>
            </w:tcBorders>
          </w:tcPr>
          <w:p w14:paraId="2EF14D63" w14:textId="77777777" w:rsidR="004676BE" w:rsidRDefault="004676BE" w:rsidP="00402DAB">
            <w:pPr>
              <w:rPr>
                <w:rFonts w:ascii="Arial" w:hAnsi="Arial" w:cs="Arial"/>
              </w:rPr>
            </w:pPr>
            <w:r w:rsidRPr="004676BE">
              <w:rPr>
                <w:rFonts w:ascii="Arial" w:hAnsi="Arial" w:cs="Arial"/>
              </w:rPr>
              <w:t>ME.6. Evaluación, diagnóstico e intervención en el ámbito jurídico-forense</w:t>
            </w:r>
            <w:r>
              <w:rPr>
                <w:rFonts w:ascii="Arial" w:hAnsi="Arial" w:cs="Arial"/>
              </w:rPr>
              <w:t>…</w:t>
            </w:r>
          </w:p>
        </w:tc>
        <w:tc>
          <w:tcPr>
            <w:tcW w:w="352" w:type="dxa"/>
            <w:tcBorders>
              <w:top w:val="dashed" w:sz="4" w:space="0" w:color="auto"/>
              <w:bottom w:val="dashed" w:sz="4" w:space="0" w:color="auto"/>
            </w:tcBorders>
          </w:tcPr>
          <w:p w14:paraId="7A32ABCC" w14:textId="77777777" w:rsidR="004676BE" w:rsidRDefault="004676BE" w:rsidP="003F12C4">
            <w:pPr>
              <w:jc w:val="both"/>
              <w:rPr>
                <w:rFonts w:ascii="Arial" w:hAnsi="Arial" w:cs="Arial"/>
              </w:rPr>
            </w:pPr>
          </w:p>
        </w:tc>
        <w:tc>
          <w:tcPr>
            <w:tcW w:w="352" w:type="dxa"/>
            <w:tcBorders>
              <w:top w:val="dashed" w:sz="4" w:space="0" w:color="auto"/>
              <w:bottom w:val="dashed" w:sz="4" w:space="0" w:color="auto"/>
            </w:tcBorders>
          </w:tcPr>
          <w:p w14:paraId="04F5B357"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60EDB864"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1AC7BF7A"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7C097B6A"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12D09862"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shd w:val="clear" w:color="auto" w:fill="404040" w:themeFill="text1" w:themeFillTint="BF"/>
          </w:tcPr>
          <w:p w14:paraId="67729947"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326F230B"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6CA02633"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tcPr>
          <w:p w14:paraId="56E65E20"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tcPr>
          <w:p w14:paraId="5EB5C52B" w14:textId="77777777" w:rsidR="004676BE" w:rsidRDefault="004676BE" w:rsidP="003F12C4">
            <w:pPr>
              <w:jc w:val="both"/>
              <w:rPr>
                <w:rFonts w:ascii="Arial" w:hAnsi="Arial" w:cs="Arial"/>
              </w:rPr>
            </w:pPr>
          </w:p>
        </w:tc>
        <w:tc>
          <w:tcPr>
            <w:tcW w:w="510" w:type="dxa"/>
            <w:tcBorders>
              <w:top w:val="dashed" w:sz="4" w:space="0" w:color="auto"/>
              <w:bottom w:val="dashed" w:sz="4" w:space="0" w:color="auto"/>
              <w:right w:val="single" w:sz="4" w:space="0" w:color="auto"/>
            </w:tcBorders>
          </w:tcPr>
          <w:p w14:paraId="7E59F0C3"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5B76697E"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68B9DBF7"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3D3880BA"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3BAF2BEC"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4A34DA18"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689FB0FE"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5155FE27"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6B03FE00"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shd w:val="clear" w:color="auto" w:fill="D9D9D9" w:themeFill="background1" w:themeFillShade="D9"/>
          </w:tcPr>
          <w:p w14:paraId="13342C0E"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538AD7D9"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1087739B"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376AB7A2" w14:textId="77777777" w:rsidR="004676BE" w:rsidRDefault="004676BE" w:rsidP="003F12C4">
            <w:pPr>
              <w:jc w:val="both"/>
              <w:rPr>
                <w:rFonts w:ascii="Arial" w:hAnsi="Arial" w:cs="Arial"/>
              </w:rPr>
            </w:pPr>
          </w:p>
        </w:tc>
      </w:tr>
      <w:tr w:rsidR="00402DAB" w14:paraId="731771CF" w14:textId="77777777" w:rsidTr="00E06FDB">
        <w:trPr>
          <w:jc w:val="center"/>
        </w:trPr>
        <w:tc>
          <w:tcPr>
            <w:tcW w:w="976" w:type="dxa"/>
            <w:vMerge/>
            <w:tcBorders>
              <w:right w:val="single" w:sz="24" w:space="0" w:color="FFFFFF" w:themeColor="background1"/>
            </w:tcBorders>
          </w:tcPr>
          <w:p w14:paraId="4D7F9B89" w14:textId="77777777" w:rsidR="004676BE" w:rsidRPr="004676BE" w:rsidRDefault="004676BE" w:rsidP="004676BE">
            <w:pPr>
              <w:jc w:val="both"/>
              <w:rPr>
                <w:rFonts w:ascii="Arial" w:hAnsi="Arial" w:cs="Arial"/>
              </w:rPr>
            </w:pPr>
          </w:p>
        </w:tc>
        <w:tc>
          <w:tcPr>
            <w:tcW w:w="4460" w:type="dxa"/>
            <w:tcBorders>
              <w:top w:val="dashed" w:sz="4" w:space="0" w:color="auto"/>
              <w:left w:val="single" w:sz="24" w:space="0" w:color="FFFFFF" w:themeColor="background1"/>
              <w:bottom w:val="dashed" w:sz="4" w:space="0" w:color="auto"/>
            </w:tcBorders>
          </w:tcPr>
          <w:p w14:paraId="337EB33B" w14:textId="77777777" w:rsidR="004676BE" w:rsidRDefault="004676BE" w:rsidP="00402DAB">
            <w:pPr>
              <w:rPr>
                <w:rFonts w:ascii="Arial" w:hAnsi="Arial" w:cs="Arial"/>
              </w:rPr>
            </w:pPr>
            <w:r w:rsidRPr="004676BE">
              <w:rPr>
                <w:rFonts w:ascii="Arial" w:hAnsi="Arial" w:cs="Arial"/>
              </w:rPr>
              <w:t>ME.7. Evaluación, diagnóstico e intervención en el</w:t>
            </w:r>
            <w:r>
              <w:rPr>
                <w:rFonts w:ascii="Arial" w:hAnsi="Arial" w:cs="Arial"/>
              </w:rPr>
              <w:t xml:space="preserve"> ámbito de la salud laboral. </w:t>
            </w:r>
          </w:p>
        </w:tc>
        <w:tc>
          <w:tcPr>
            <w:tcW w:w="352" w:type="dxa"/>
            <w:tcBorders>
              <w:top w:val="dashed" w:sz="4" w:space="0" w:color="auto"/>
              <w:bottom w:val="dashed" w:sz="4" w:space="0" w:color="auto"/>
            </w:tcBorders>
          </w:tcPr>
          <w:p w14:paraId="1EAEBDD2" w14:textId="77777777" w:rsidR="004676BE" w:rsidRDefault="004676BE" w:rsidP="003F12C4">
            <w:pPr>
              <w:jc w:val="both"/>
              <w:rPr>
                <w:rFonts w:ascii="Arial" w:hAnsi="Arial" w:cs="Arial"/>
              </w:rPr>
            </w:pPr>
          </w:p>
        </w:tc>
        <w:tc>
          <w:tcPr>
            <w:tcW w:w="352" w:type="dxa"/>
            <w:tcBorders>
              <w:top w:val="dashed" w:sz="4" w:space="0" w:color="auto"/>
              <w:bottom w:val="dashed" w:sz="4" w:space="0" w:color="auto"/>
            </w:tcBorders>
          </w:tcPr>
          <w:p w14:paraId="30B4DD88"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25A385BF"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0D4EB3FA"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1F5B2B27"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07934CE4"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shd w:val="clear" w:color="auto" w:fill="404040" w:themeFill="text1" w:themeFillTint="BF"/>
          </w:tcPr>
          <w:p w14:paraId="38F97283"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shd w:val="clear" w:color="auto" w:fill="404040" w:themeFill="text1" w:themeFillTint="BF"/>
          </w:tcPr>
          <w:p w14:paraId="54AAE175"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3A98257D"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tcPr>
          <w:p w14:paraId="79E2FA08"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tcPr>
          <w:p w14:paraId="139F0C01" w14:textId="77777777" w:rsidR="004676BE" w:rsidRDefault="004676BE" w:rsidP="003F12C4">
            <w:pPr>
              <w:jc w:val="both"/>
              <w:rPr>
                <w:rFonts w:ascii="Arial" w:hAnsi="Arial" w:cs="Arial"/>
              </w:rPr>
            </w:pPr>
          </w:p>
        </w:tc>
        <w:tc>
          <w:tcPr>
            <w:tcW w:w="510" w:type="dxa"/>
            <w:tcBorders>
              <w:top w:val="dashed" w:sz="4" w:space="0" w:color="auto"/>
              <w:bottom w:val="dashed" w:sz="4" w:space="0" w:color="auto"/>
              <w:right w:val="single" w:sz="4" w:space="0" w:color="auto"/>
            </w:tcBorders>
          </w:tcPr>
          <w:p w14:paraId="579C4905"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21AA29AC"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180D71B2"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56CF74B5"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6FBD22AF"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tcPr>
          <w:p w14:paraId="45E89919"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074621F0" w14:textId="77777777" w:rsidR="004676BE" w:rsidRDefault="004676BE" w:rsidP="003F12C4">
            <w:pPr>
              <w:jc w:val="both"/>
              <w:rPr>
                <w:rFonts w:ascii="Arial" w:hAnsi="Arial" w:cs="Arial"/>
              </w:rPr>
            </w:pPr>
          </w:p>
        </w:tc>
        <w:tc>
          <w:tcPr>
            <w:tcW w:w="351" w:type="dxa"/>
            <w:tcBorders>
              <w:top w:val="dashed" w:sz="4" w:space="0" w:color="auto"/>
              <w:bottom w:val="dashed" w:sz="4" w:space="0" w:color="auto"/>
            </w:tcBorders>
          </w:tcPr>
          <w:p w14:paraId="28909D1A" w14:textId="77777777" w:rsidR="004676BE" w:rsidRDefault="004676BE" w:rsidP="003F12C4">
            <w:pPr>
              <w:jc w:val="both"/>
              <w:rPr>
                <w:rFonts w:ascii="Arial" w:hAnsi="Arial" w:cs="Arial"/>
              </w:rPr>
            </w:pPr>
          </w:p>
        </w:tc>
        <w:tc>
          <w:tcPr>
            <w:tcW w:w="351" w:type="dxa"/>
            <w:tcBorders>
              <w:top w:val="dashed" w:sz="4" w:space="0" w:color="auto"/>
              <w:bottom w:val="dashed" w:sz="4" w:space="0" w:color="auto"/>
              <w:right w:val="single" w:sz="4" w:space="0" w:color="auto"/>
            </w:tcBorders>
          </w:tcPr>
          <w:p w14:paraId="4EE7A8AA"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dashed" w:sz="4" w:space="0" w:color="auto"/>
            </w:tcBorders>
            <w:shd w:val="clear" w:color="auto" w:fill="D9D9D9" w:themeFill="background1" w:themeFillShade="D9"/>
          </w:tcPr>
          <w:p w14:paraId="283E60C5"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7C132554"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058BF776" w14:textId="77777777" w:rsidR="004676BE" w:rsidRDefault="004676BE" w:rsidP="003F12C4">
            <w:pPr>
              <w:jc w:val="both"/>
              <w:rPr>
                <w:rFonts w:ascii="Arial" w:hAnsi="Arial" w:cs="Arial"/>
              </w:rPr>
            </w:pPr>
          </w:p>
        </w:tc>
        <w:tc>
          <w:tcPr>
            <w:tcW w:w="455" w:type="dxa"/>
            <w:tcBorders>
              <w:top w:val="dashed" w:sz="4" w:space="0" w:color="auto"/>
              <w:bottom w:val="dashed" w:sz="4" w:space="0" w:color="auto"/>
            </w:tcBorders>
            <w:shd w:val="clear" w:color="auto" w:fill="D9D9D9" w:themeFill="background1" w:themeFillShade="D9"/>
          </w:tcPr>
          <w:p w14:paraId="65A12BBA" w14:textId="77777777" w:rsidR="004676BE" w:rsidRDefault="004676BE" w:rsidP="003F12C4">
            <w:pPr>
              <w:jc w:val="both"/>
              <w:rPr>
                <w:rFonts w:ascii="Arial" w:hAnsi="Arial" w:cs="Arial"/>
              </w:rPr>
            </w:pPr>
          </w:p>
        </w:tc>
      </w:tr>
      <w:tr w:rsidR="00402DAB" w14:paraId="3BE5014D" w14:textId="77777777" w:rsidTr="00E06FDB">
        <w:trPr>
          <w:jc w:val="center"/>
        </w:trPr>
        <w:tc>
          <w:tcPr>
            <w:tcW w:w="976" w:type="dxa"/>
            <w:vMerge/>
            <w:tcBorders>
              <w:bottom w:val="single" w:sz="8" w:space="0" w:color="000000" w:themeColor="text1"/>
              <w:right w:val="single" w:sz="24" w:space="0" w:color="FFFFFF" w:themeColor="background1"/>
            </w:tcBorders>
          </w:tcPr>
          <w:p w14:paraId="6575F9F9" w14:textId="77777777" w:rsidR="004676BE" w:rsidRPr="004676BE" w:rsidRDefault="004676BE" w:rsidP="004676BE">
            <w:pPr>
              <w:jc w:val="both"/>
              <w:rPr>
                <w:rFonts w:ascii="Arial" w:hAnsi="Arial" w:cs="Arial"/>
              </w:rPr>
            </w:pPr>
          </w:p>
        </w:tc>
        <w:tc>
          <w:tcPr>
            <w:tcW w:w="4460" w:type="dxa"/>
            <w:tcBorders>
              <w:top w:val="dashed" w:sz="4" w:space="0" w:color="auto"/>
              <w:left w:val="single" w:sz="24" w:space="0" w:color="FFFFFF" w:themeColor="background1"/>
              <w:bottom w:val="single" w:sz="8" w:space="0" w:color="000000" w:themeColor="text1"/>
            </w:tcBorders>
          </w:tcPr>
          <w:p w14:paraId="7A03B552" w14:textId="25AC155E" w:rsidR="004676BE" w:rsidRDefault="004676BE" w:rsidP="00957675">
            <w:pPr>
              <w:rPr>
                <w:rFonts w:ascii="Arial" w:hAnsi="Arial" w:cs="Arial"/>
              </w:rPr>
            </w:pPr>
            <w:r w:rsidRPr="004676BE">
              <w:rPr>
                <w:rFonts w:ascii="Arial" w:hAnsi="Arial" w:cs="Arial"/>
              </w:rPr>
              <w:t xml:space="preserve">ME.8. </w:t>
            </w:r>
            <w:r w:rsidR="00295628" w:rsidRPr="008D26BC">
              <w:rPr>
                <w:rFonts w:ascii="Arial" w:hAnsi="Arial" w:cs="Arial"/>
                <w:strike/>
                <w:color w:val="FF0000"/>
              </w:rPr>
              <w:t>Introducción a la investigación en psicología sanitaria</w:t>
            </w:r>
            <w:r w:rsidR="00295628">
              <w:rPr>
                <w:rFonts w:ascii="Arial" w:hAnsi="Arial" w:cs="Arial"/>
              </w:rPr>
              <w:t xml:space="preserve">. </w:t>
            </w:r>
            <w:r w:rsidR="00DC5911" w:rsidRPr="00295628">
              <w:rPr>
                <w:rFonts w:ascii="Arial" w:hAnsi="Arial" w:cs="Arial"/>
                <w:color w:val="FF0000"/>
              </w:rPr>
              <w:t>Recursos y métodos avanzados en</w:t>
            </w:r>
            <w:r w:rsidRPr="00295628">
              <w:rPr>
                <w:rFonts w:ascii="Arial" w:hAnsi="Arial" w:cs="Arial"/>
                <w:color w:val="FF0000"/>
              </w:rPr>
              <w:t xml:space="preserve"> investigación en psicología </w:t>
            </w:r>
            <w:r w:rsidR="00957675" w:rsidRPr="00295628">
              <w:rPr>
                <w:rFonts w:ascii="Arial" w:hAnsi="Arial" w:cs="Arial"/>
                <w:color w:val="FF0000"/>
              </w:rPr>
              <w:t>Clínica y de la Salud</w:t>
            </w:r>
            <w:r w:rsidRPr="004676BE">
              <w:rPr>
                <w:rFonts w:ascii="Arial" w:hAnsi="Arial" w:cs="Arial"/>
              </w:rPr>
              <w:t xml:space="preserve">. </w:t>
            </w:r>
          </w:p>
        </w:tc>
        <w:tc>
          <w:tcPr>
            <w:tcW w:w="352" w:type="dxa"/>
            <w:tcBorders>
              <w:top w:val="dashed" w:sz="4" w:space="0" w:color="auto"/>
              <w:bottom w:val="single" w:sz="8" w:space="0" w:color="000000" w:themeColor="text1"/>
            </w:tcBorders>
          </w:tcPr>
          <w:p w14:paraId="7B501242" w14:textId="77777777" w:rsidR="004676BE" w:rsidRDefault="004676BE" w:rsidP="003F12C4">
            <w:pPr>
              <w:jc w:val="both"/>
              <w:rPr>
                <w:rFonts w:ascii="Arial" w:hAnsi="Arial" w:cs="Arial"/>
              </w:rPr>
            </w:pPr>
          </w:p>
        </w:tc>
        <w:tc>
          <w:tcPr>
            <w:tcW w:w="352" w:type="dxa"/>
            <w:tcBorders>
              <w:top w:val="dashed" w:sz="4" w:space="0" w:color="auto"/>
              <w:bottom w:val="single" w:sz="8" w:space="0" w:color="000000" w:themeColor="text1"/>
            </w:tcBorders>
          </w:tcPr>
          <w:p w14:paraId="49D95767"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tcBorders>
          </w:tcPr>
          <w:p w14:paraId="31FAD3C6"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right w:val="single" w:sz="4" w:space="0" w:color="auto"/>
            </w:tcBorders>
          </w:tcPr>
          <w:p w14:paraId="7E9B2619"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single" w:sz="8" w:space="0" w:color="000000" w:themeColor="text1"/>
            </w:tcBorders>
          </w:tcPr>
          <w:p w14:paraId="21117EC0"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tcBorders>
          </w:tcPr>
          <w:p w14:paraId="3738545B"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tcBorders>
          </w:tcPr>
          <w:p w14:paraId="07090147"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right w:val="single" w:sz="4" w:space="0" w:color="auto"/>
            </w:tcBorders>
            <w:shd w:val="clear" w:color="auto" w:fill="404040" w:themeFill="text1" w:themeFillTint="BF"/>
          </w:tcPr>
          <w:p w14:paraId="7F82A894"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single" w:sz="8" w:space="0" w:color="000000" w:themeColor="text1"/>
            </w:tcBorders>
            <w:shd w:val="clear" w:color="auto" w:fill="404040" w:themeFill="text1" w:themeFillTint="BF"/>
          </w:tcPr>
          <w:p w14:paraId="528A20EA" w14:textId="77777777" w:rsidR="004676BE" w:rsidRDefault="004676BE" w:rsidP="003F12C4">
            <w:pPr>
              <w:jc w:val="both"/>
              <w:rPr>
                <w:rFonts w:ascii="Arial" w:hAnsi="Arial" w:cs="Arial"/>
              </w:rPr>
            </w:pPr>
          </w:p>
        </w:tc>
        <w:tc>
          <w:tcPr>
            <w:tcW w:w="455" w:type="dxa"/>
            <w:tcBorders>
              <w:top w:val="dashed" w:sz="4" w:space="0" w:color="auto"/>
              <w:bottom w:val="single" w:sz="8" w:space="0" w:color="000000" w:themeColor="text1"/>
            </w:tcBorders>
          </w:tcPr>
          <w:p w14:paraId="181D8142" w14:textId="77777777" w:rsidR="004676BE" w:rsidRDefault="004676BE" w:rsidP="003F12C4">
            <w:pPr>
              <w:jc w:val="both"/>
              <w:rPr>
                <w:rFonts w:ascii="Arial" w:hAnsi="Arial" w:cs="Arial"/>
              </w:rPr>
            </w:pPr>
          </w:p>
        </w:tc>
        <w:tc>
          <w:tcPr>
            <w:tcW w:w="455" w:type="dxa"/>
            <w:tcBorders>
              <w:top w:val="dashed" w:sz="4" w:space="0" w:color="auto"/>
              <w:bottom w:val="single" w:sz="8" w:space="0" w:color="000000" w:themeColor="text1"/>
            </w:tcBorders>
          </w:tcPr>
          <w:p w14:paraId="3EF4890F" w14:textId="77777777" w:rsidR="004676BE" w:rsidRDefault="004676BE" w:rsidP="003F12C4">
            <w:pPr>
              <w:jc w:val="both"/>
              <w:rPr>
                <w:rFonts w:ascii="Arial" w:hAnsi="Arial" w:cs="Arial"/>
              </w:rPr>
            </w:pPr>
          </w:p>
        </w:tc>
        <w:tc>
          <w:tcPr>
            <w:tcW w:w="510" w:type="dxa"/>
            <w:tcBorders>
              <w:top w:val="dashed" w:sz="4" w:space="0" w:color="auto"/>
              <w:bottom w:val="single" w:sz="8" w:space="0" w:color="000000" w:themeColor="text1"/>
              <w:right w:val="single" w:sz="4" w:space="0" w:color="auto"/>
            </w:tcBorders>
          </w:tcPr>
          <w:p w14:paraId="463AD43F"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single" w:sz="8" w:space="0" w:color="000000" w:themeColor="text1"/>
            </w:tcBorders>
          </w:tcPr>
          <w:p w14:paraId="59ED5FE2"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tcBorders>
          </w:tcPr>
          <w:p w14:paraId="028449A1"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tcBorders>
          </w:tcPr>
          <w:p w14:paraId="280967E0"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right w:val="single" w:sz="4" w:space="0" w:color="auto"/>
            </w:tcBorders>
          </w:tcPr>
          <w:p w14:paraId="0BE2D3AC"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single" w:sz="8" w:space="0" w:color="000000" w:themeColor="text1"/>
            </w:tcBorders>
          </w:tcPr>
          <w:p w14:paraId="17DF290E"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tcBorders>
          </w:tcPr>
          <w:p w14:paraId="6736C112"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tcBorders>
          </w:tcPr>
          <w:p w14:paraId="3A99B837"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right w:val="single" w:sz="4" w:space="0" w:color="auto"/>
            </w:tcBorders>
          </w:tcPr>
          <w:p w14:paraId="363CE64E"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single" w:sz="8" w:space="0" w:color="000000" w:themeColor="text1"/>
            </w:tcBorders>
            <w:shd w:val="clear" w:color="auto" w:fill="D9D9D9" w:themeFill="background1" w:themeFillShade="D9"/>
          </w:tcPr>
          <w:p w14:paraId="595C0D62" w14:textId="77777777" w:rsidR="004676BE" w:rsidRDefault="004676BE" w:rsidP="003F12C4">
            <w:pPr>
              <w:jc w:val="both"/>
              <w:rPr>
                <w:rFonts w:ascii="Arial" w:hAnsi="Arial" w:cs="Arial"/>
              </w:rPr>
            </w:pPr>
          </w:p>
        </w:tc>
        <w:tc>
          <w:tcPr>
            <w:tcW w:w="455" w:type="dxa"/>
            <w:tcBorders>
              <w:top w:val="dashed" w:sz="4" w:space="0" w:color="auto"/>
              <w:bottom w:val="single" w:sz="8" w:space="0" w:color="000000" w:themeColor="text1"/>
            </w:tcBorders>
            <w:shd w:val="clear" w:color="auto" w:fill="D9D9D9" w:themeFill="background1" w:themeFillShade="D9"/>
          </w:tcPr>
          <w:p w14:paraId="3B7A5AA5" w14:textId="77777777" w:rsidR="004676BE" w:rsidRDefault="004676BE" w:rsidP="003F12C4">
            <w:pPr>
              <w:jc w:val="both"/>
              <w:rPr>
                <w:rFonts w:ascii="Arial" w:hAnsi="Arial" w:cs="Arial"/>
              </w:rPr>
            </w:pPr>
          </w:p>
        </w:tc>
        <w:tc>
          <w:tcPr>
            <w:tcW w:w="455" w:type="dxa"/>
            <w:tcBorders>
              <w:top w:val="dashed" w:sz="4" w:space="0" w:color="auto"/>
              <w:bottom w:val="single" w:sz="8" w:space="0" w:color="000000" w:themeColor="text1"/>
            </w:tcBorders>
            <w:shd w:val="clear" w:color="auto" w:fill="D9D9D9" w:themeFill="background1" w:themeFillShade="D9"/>
          </w:tcPr>
          <w:p w14:paraId="5FF430F3" w14:textId="77777777" w:rsidR="004676BE" w:rsidRDefault="004676BE" w:rsidP="003F12C4">
            <w:pPr>
              <w:jc w:val="both"/>
              <w:rPr>
                <w:rFonts w:ascii="Arial" w:hAnsi="Arial" w:cs="Arial"/>
              </w:rPr>
            </w:pPr>
          </w:p>
        </w:tc>
        <w:tc>
          <w:tcPr>
            <w:tcW w:w="455" w:type="dxa"/>
            <w:tcBorders>
              <w:top w:val="dashed" w:sz="4" w:space="0" w:color="auto"/>
              <w:bottom w:val="single" w:sz="8" w:space="0" w:color="000000" w:themeColor="text1"/>
            </w:tcBorders>
            <w:shd w:val="clear" w:color="auto" w:fill="D9D9D9" w:themeFill="background1" w:themeFillShade="D9"/>
          </w:tcPr>
          <w:p w14:paraId="3606BF48" w14:textId="77777777" w:rsidR="004676BE" w:rsidRDefault="004676BE" w:rsidP="003F12C4">
            <w:pPr>
              <w:jc w:val="both"/>
              <w:rPr>
                <w:rFonts w:ascii="Arial" w:hAnsi="Arial" w:cs="Arial"/>
              </w:rPr>
            </w:pPr>
          </w:p>
        </w:tc>
      </w:tr>
      <w:tr w:rsidR="00402DAB" w14:paraId="6BD4ABCF" w14:textId="77777777" w:rsidTr="00E06FDB">
        <w:trPr>
          <w:jc w:val="center"/>
        </w:trPr>
        <w:tc>
          <w:tcPr>
            <w:tcW w:w="976" w:type="dxa"/>
            <w:vMerge w:val="restart"/>
            <w:tcBorders>
              <w:top w:val="single" w:sz="8" w:space="0" w:color="000000" w:themeColor="text1"/>
              <w:right w:val="single" w:sz="24" w:space="0" w:color="FFFFFF" w:themeColor="background1"/>
            </w:tcBorders>
            <w:textDirection w:val="btLr"/>
          </w:tcPr>
          <w:p w14:paraId="06089E43" w14:textId="77777777" w:rsidR="00402DAB" w:rsidRDefault="00402DAB" w:rsidP="00402DAB">
            <w:pPr>
              <w:ind w:left="113" w:right="113"/>
              <w:jc w:val="center"/>
              <w:rPr>
                <w:rFonts w:ascii="Arial" w:hAnsi="Arial" w:cs="Arial"/>
              </w:rPr>
            </w:pPr>
            <w:r>
              <w:rPr>
                <w:rFonts w:ascii="Arial" w:hAnsi="Arial" w:cs="Arial"/>
              </w:rPr>
              <w:t>MPE</w:t>
            </w:r>
          </w:p>
          <w:p w14:paraId="5B6FC023" w14:textId="420666EE" w:rsidR="004676BE" w:rsidRPr="00402DAB" w:rsidRDefault="00402DAB" w:rsidP="00402DAB">
            <w:pPr>
              <w:ind w:left="113" w:right="113"/>
              <w:jc w:val="center"/>
              <w:rPr>
                <w:rFonts w:ascii="Arial Narrow" w:hAnsi="Arial Narrow" w:cs="Arial"/>
              </w:rPr>
            </w:pPr>
            <w:r w:rsidRPr="00402DAB">
              <w:rPr>
                <w:rFonts w:ascii="Arial Narrow" w:hAnsi="Arial Narrow" w:cs="Arial"/>
                <w:sz w:val="20"/>
                <w:szCs w:val="20"/>
              </w:rPr>
              <w:t>(12 ECTS)</w:t>
            </w:r>
          </w:p>
        </w:tc>
        <w:tc>
          <w:tcPr>
            <w:tcW w:w="4460" w:type="dxa"/>
            <w:tcBorders>
              <w:top w:val="single" w:sz="8" w:space="0" w:color="000000" w:themeColor="text1"/>
              <w:left w:val="single" w:sz="24" w:space="0" w:color="FFFFFF" w:themeColor="background1"/>
              <w:bottom w:val="dashed" w:sz="4" w:space="0" w:color="auto"/>
            </w:tcBorders>
          </w:tcPr>
          <w:p w14:paraId="692ADE65" w14:textId="77777777" w:rsidR="004676BE" w:rsidRDefault="004676BE" w:rsidP="00402DAB">
            <w:pPr>
              <w:rPr>
                <w:rFonts w:ascii="Arial" w:hAnsi="Arial" w:cs="Arial"/>
              </w:rPr>
            </w:pPr>
            <w:r w:rsidRPr="004676BE">
              <w:rPr>
                <w:rFonts w:ascii="Arial" w:hAnsi="Arial" w:cs="Arial"/>
              </w:rPr>
              <w:t>MPE.1. Prácticas externas I</w:t>
            </w:r>
          </w:p>
        </w:tc>
        <w:tc>
          <w:tcPr>
            <w:tcW w:w="352" w:type="dxa"/>
            <w:tcBorders>
              <w:top w:val="single" w:sz="8" w:space="0" w:color="000000" w:themeColor="text1"/>
              <w:bottom w:val="dashed" w:sz="4" w:space="0" w:color="auto"/>
            </w:tcBorders>
          </w:tcPr>
          <w:p w14:paraId="2CA2C72C" w14:textId="77777777" w:rsidR="004676BE" w:rsidRDefault="004676BE" w:rsidP="004676BE">
            <w:pPr>
              <w:jc w:val="both"/>
              <w:rPr>
                <w:rFonts w:ascii="Arial" w:hAnsi="Arial" w:cs="Arial"/>
              </w:rPr>
            </w:pPr>
          </w:p>
          <w:p w14:paraId="7BBFADD6" w14:textId="77777777" w:rsidR="004676BE" w:rsidRDefault="004676BE" w:rsidP="003F12C4">
            <w:pPr>
              <w:jc w:val="both"/>
              <w:rPr>
                <w:rFonts w:ascii="Arial" w:hAnsi="Arial" w:cs="Arial"/>
              </w:rPr>
            </w:pPr>
          </w:p>
        </w:tc>
        <w:tc>
          <w:tcPr>
            <w:tcW w:w="352" w:type="dxa"/>
            <w:tcBorders>
              <w:top w:val="single" w:sz="8" w:space="0" w:color="000000" w:themeColor="text1"/>
              <w:bottom w:val="dashed" w:sz="4" w:space="0" w:color="auto"/>
            </w:tcBorders>
          </w:tcPr>
          <w:p w14:paraId="037CD632"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tcBorders>
          </w:tcPr>
          <w:p w14:paraId="6731DB8F"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right w:val="single" w:sz="4" w:space="0" w:color="auto"/>
            </w:tcBorders>
          </w:tcPr>
          <w:p w14:paraId="7EC0DAE8" w14:textId="77777777" w:rsidR="004676BE" w:rsidRDefault="004676BE" w:rsidP="003F12C4">
            <w:pPr>
              <w:jc w:val="both"/>
              <w:rPr>
                <w:rFonts w:ascii="Arial" w:hAnsi="Arial" w:cs="Arial"/>
              </w:rPr>
            </w:pPr>
          </w:p>
        </w:tc>
        <w:tc>
          <w:tcPr>
            <w:tcW w:w="351" w:type="dxa"/>
            <w:tcBorders>
              <w:top w:val="single" w:sz="8" w:space="0" w:color="000000" w:themeColor="text1"/>
              <w:left w:val="single" w:sz="4" w:space="0" w:color="auto"/>
              <w:bottom w:val="dashed" w:sz="4" w:space="0" w:color="auto"/>
            </w:tcBorders>
          </w:tcPr>
          <w:p w14:paraId="479AEDF1"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tcBorders>
          </w:tcPr>
          <w:p w14:paraId="1DA7138A"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tcBorders>
          </w:tcPr>
          <w:p w14:paraId="2DA55892"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right w:val="single" w:sz="4" w:space="0" w:color="auto"/>
            </w:tcBorders>
          </w:tcPr>
          <w:p w14:paraId="3B439ECC" w14:textId="77777777" w:rsidR="004676BE" w:rsidRDefault="004676BE" w:rsidP="003F12C4">
            <w:pPr>
              <w:jc w:val="both"/>
              <w:rPr>
                <w:rFonts w:ascii="Arial" w:hAnsi="Arial" w:cs="Arial"/>
              </w:rPr>
            </w:pPr>
          </w:p>
        </w:tc>
        <w:tc>
          <w:tcPr>
            <w:tcW w:w="351" w:type="dxa"/>
            <w:tcBorders>
              <w:top w:val="single" w:sz="8" w:space="0" w:color="000000" w:themeColor="text1"/>
              <w:left w:val="single" w:sz="4" w:space="0" w:color="auto"/>
              <w:bottom w:val="dashed" w:sz="4" w:space="0" w:color="auto"/>
            </w:tcBorders>
            <w:shd w:val="clear" w:color="auto" w:fill="404040" w:themeFill="text1" w:themeFillTint="BF"/>
          </w:tcPr>
          <w:p w14:paraId="2C2FD612" w14:textId="77777777" w:rsidR="004676BE" w:rsidRDefault="004676BE" w:rsidP="003F12C4">
            <w:pPr>
              <w:jc w:val="both"/>
              <w:rPr>
                <w:rFonts w:ascii="Arial" w:hAnsi="Arial" w:cs="Arial"/>
              </w:rPr>
            </w:pPr>
          </w:p>
        </w:tc>
        <w:tc>
          <w:tcPr>
            <w:tcW w:w="455" w:type="dxa"/>
            <w:tcBorders>
              <w:top w:val="single" w:sz="8" w:space="0" w:color="000000" w:themeColor="text1"/>
              <w:bottom w:val="dashed" w:sz="4" w:space="0" w:color="auto"/>
            </w:tcBorders>
            <w:shd w:val="clear" w:color="auto" w:fill="404040" w:themeFill="text1" w:themeFillTint="BF"/>
          </w:tcPr>
          <w:p w14:paraId="423441D6" w14:textId="77777777" w:rsidR="004676BE" w:rsidRDefault="004676BE" w:rsidP="003F12C4">
            <w:pPr>
              <w:jc w:val="both"/>
              <w:rPr>
                <w:rFonts w:ascii="Arial" w:hAnsi="Arial" w:cs="Arial"/>
              </w:rPr>
            </w:pPr>
          </w:p>
        </w:tc>
        <w:tc>
          <w:tcPr>
            <w:tcW w:w="455" w:type="dxa"/>
            <w:tcBorders>
              <w:top w:val="single" w:sz="8" w:space="0" w:color="000000" w:themeColor="text1"/>
              <w:bottom w:val="dashed" w:sz="4" w:space="0" w:color="auto"/>
            </w:tcBorders>
            <w:shd w:val="clear" w:color="auto" w:fill="404040" w:themeFill="text1" w:themeFillTint="BF"/>
          </w:tcPr>
          <w:p w14:paraId="69CE8BA7" w14:textId="77777777" w:rsidR="004676BE" w:rsidRDefault="004676BE" w:rsidP="003F12C4">
            <w:pPr>
              <w:jc w:val="both"/>
              <w:rPr>
                <w:rFonts w:ascii="Arial" w:hAnsi="Arial" w:cs="Arial"/>
              </w:rPr>
            </w:pPr>
          </w:p>
        </w:tc>
        <w:tc>
          <w:tcPr>
            <w:tcW w:w="510" w:type="dxa"/>
            <w:tcBorders>
              <w:top w:val="single" w:sz="8" w:space="0" w:color="000000" w:themeColor="text1"/>
              <w:bottom w:val="dashed" w:sz="4" w:space="0" w:color="auto"/>
              <w:right w:val="single" w:sz="4" w:space="0" w:color="auto"/>
            </w:tcBorders>
            <w:shd w:val="clear" w:color="auto" w:fill="D9D9D9" w:themeFill="background1" w:themeFillShade="D9"/>
          </w:tcPr>
          <w:p w14:paraId="33D06880" w14:textId="0C9FBF7A" w:rsidR="004676BE" w:rsidRDefault="00402DAB" w:rsidP="003F12C4">
            <w:pPr>
              <w:jc w:val="both"/>
              <w:rPr>
                <w:rFonts w:ascii="Arial" w:hAnsi="Arial" w:cs="Arial"/>
              </w:rPr>
            </w:pPr>
            <w:r>
              <w:rPr>
                <w:rFonts w:ascii="Arial" w:hAnsi="Arial" w:cs="Arial"/>
              </w:rPr>
              <w:t>(1)</w:t>
            </w:r>
          </w:p>
        </w:tc>
        <w:tc>
          <w:tcPr>
            <w:tcW w:w="351" w:type="dxa"/>
            <w:tcBorders>
              <w:top w:val="single" w:sz="8" w:space="0" w:color="000000" w:themeColor="text1"/>
              <w:left w:val="single" w:sz="4" w:space="0" w:color="auto"/>
              <w:bottom w:val="dashed" w:sz="4" w:space="0" w:color="auto"/>
            </w:tcBorders>
          </w:tcPr>
          <w:p w14:paraId="5D45C061"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tcBorders>
          </w:tcPr>
          <w:p w14:paraId="57F226D3"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tcBorders>
          </w:tcPr>
          <w:p w14:paraId="7FC84178"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right w:val="single" w:sz="4" w:space="0" w:color="auto"/>
            </w:tcBorders>
          </w:tcPr>
          <w:p w14:paraId="40848A1C" w14:textId="77777777" w:rsidR="004676BE" w:rsidRDefault="004676BE" w:rsidP="003F12C4">
            <w:pPr>
              <w:jc w:val="both"/>
              <w:rPr>
                <w:rFonts w:ascii="Arial" w:hAnsi="Arial" w:cs="Arial"/>
              </w:rPr>
            </w:pPr>
          </w:p>
        </w:tc>
        <w:tc>
          <w:tcPr>
            <w:tcW w:w="351" w:type="dxa"/>
            <w:tcBorders>
              <w:top w:val="single" w:sz="8" w:space="0" w:color="000000" w:themeColor="text1"/>
              <w:left w:val="single" w:sz="4" w:space="0" w:color="auto"/>
              <w:bottom w:val="dashed" w:sz="4" w:space="0" w:color="auto"/>
            </w:tcBorders>
          </w:tcPr>
          <w:p w14:paraId="37B33534"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tcBorders>
          </w:tcPr>
          <w:p w14:paraId="710CEE58"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tcBorders>
          </w:tcPr>
          <w:p w14:paraId="182099BC" w14:textId="77777777" w:rsidR="004676BE" w:rsidRDefault="004676BE" w:rsidP="003F12C4">
            <w:pPr>
              <w:jc w:val="both"/>
              <w:rPr>
                <w:rFonts w:ascii="Arial" w:hAnsi="Arial" w:cs="Arial"/>
              </w:rPr>
            </w:pPr>
          </w:p>
        </w:tc>
        <w:tc>
          <w:tcPr>
            <w:tcW w:w="351" w:type="dxa"/>
            <w:tcBorders>
              <w:top w:val="single" w:sz="8" w:space="0" w:color="000000" w:themeColor="text1"/>
              <w:bottom w:val="dashed" w:sz="4" w:space="0" w:color="auto"/>
              <w:right w:val="single" w:sz="4" w:space="0" w:color="auto"/>
            </w:tcBorders>
          </w:tcPr>
          <w:p w14:paraId="35B68D33" w14:textId="77777777" w:rsidR="004676BE" w:rsidRDefault="004676BE" w:rsidP="003F12C4">
            <w:pPr>
              <w:jc w:val="both"/>
              <w:rPr>
                <w:rFonts w:ascii="Arial" w:hAnsi="Arial" w:cs="Arial"/>
              </w:rPr>
            </w:pPr>
          </w:p>
        </w:tc>
        <w:tc>
          <w:tcPr>
            <w:tcW w:w="351" w:type="dxa"/>
            <w:tcBorders>
              <w:top w:val="single" w:sz="8" w:space="0" w:color="000000" w:themeColor="text1"/>
              <w:left w:val="single" w:sz="4" w:space="0" w:color="auto"/>
              <w:bottom w:val="dashed" w:sz="4" w:space="0" w:color="auto"/>
            </w:tcBorders>
            <w:shd w:val="clear" w:color="auto" w:fill="D9D9D9" w:themeFill="background1" w:themeFillShade="D9"/>
          </w:tcPr>
          <w:p w14:paraId="3753B771" w14:textId="77777777" w:rsidR="004676BE" w:rsidRDefault="004676BE" w:rsidP="003F12C4">
            <w:pPr>
              <w:jc w:val="both"/>
              <w:rPr>
                <w:rFonts w:ascii="Arial" w:hAnsi="Arial" w:cs="Arial"/>
              </w:rPr>
            </w:pPr>
          </w:p>
        </w:tc>
        <w:tc>
          <w:tcPr>
            <w:tcW w:w="455" w:type="dxa"/>
            <w:tcBorders>
              <w:top w:val="single" w:sz="8" w:space="0" w:color="000000" w:themeColor="text1"/>
              <w:bottom w:val="dashed" w:sz="4" w:space="0" w:color="auto"/>
            </w:tcBorders>
            <w:shd w:val="clear" w:color="auto" w:fill="D9D9D9" w:themeFill="background1" w:themeFillShade="D9"/>
          </w:tcPr>
          <w:p w14:paraId="21B142B1" w14:textId="77777777" w:rsidR="004676BE" w:rsidRDefault="004676BE" w:rsidP="003F12C4">
            <w:pPr>
              <w:jc w:val="both"/>
              <w:rPr>
                <w:rFonts w:ascii="Arial" w:hAnsi="Arial" w:cs="Arial"/>
              </w:rPr>
            </w:pPr>
          </w:p>
        </w:tc>
        <w:tc>
          <w:tcPr>
            <w:tcW w:w="455" w:type="dxa"/>
            <w:tcBorders>
              <w:top w:val="single" w:sz="8" w:space="0" w:color="000000" w:themeColor="text1"/>
              <w:bottom w:val="dashed" w:sz="4" w:space="0" w:color="auto"/>
            </w:tcBorders>
            <w:shd w:val="clear" w:color="auto" w:fill="D9D9D9" w:themeFill="background1" w:themeFillShade="D9"/>
          </w:tcPr>
          <w:p w14:paraId="28585592" w14:textId="77777777" w:rsidR="004676BE" w:rsidRDefault="004676BE" w:rsidP="003F12C4">
            <w:pPr>
              <w:jc w:val="both"/>
              <w:rPr>
                <w:rFonts w:ascii="Arial" w:hAnsi="Arial" w:cs="Arial"/>
              </w:rPr>
            </w:pPr>
          </w:p>
        </w:tc>
        <w:tc>
          <w:tcPr>
            <w:tcW w:w="455" w:type="dxa"/>
            <w:tcBorders>
              <w:top w:val="single" w:sz="8" w:space="0" w:color="000000" w:themeColor="text1"/>
              <w:bottom w:val="dashed" w:sz="4" w:space="0" w:color="auto"/>
            </w:tcBorders>
            <w:shd w:val="clear" w:color="auto" w:fill="D9D9D9" w:themeFill="background1" w:themeFillShade="D9"/>
          </w:tcPr>
          <w:p w14:paraId="5FD790A3" w14:textId="77777777" w:rsidR="004676BE" w:rsidRDefault="004676BE" w:rsidP="003F12C4">
            <w:pPr>
              <w:jc w:val="both"/>
              <w:rPr>
                <w:rFonts w:ascii="Arial" w:hAnsi="Arial" w:cs="Arial"/>
              </w:rPr>
            </w:pPr>
          </w:p>
        </w:tc>
      </w:tr>
      <w:tr w:rsidR="00402DAB" w14:paraId="35E8ED06" w14:textId="77777777" w:rsidTr="00E06FDB">
        <w:trPr>
          <w:jc w:val="center"/>
        </w:trPr>
        <w:tc>
          <w:tcPr>
            <w:tcW w:w="976" w:type="dxa"/>
            <w:vMerge/>
            <w:tcBorders>
              <w:bottom w:val="single" w:sz="8" w:space="0" w:color="000000" w:themeColor="text1"/>
              <w:right w:val="single" w:sz="24" w:space="0" w:color="FFFFFF" w:themeColor="background1"/>
            </w:tcBorders>
          </w:tcPr>
          <w:p w14:paraId="58D001EF" w14:textId="77777777" w:rsidR="004676BE" w:rsidRPr="004676BE" w:rsidRDefault="004676BE" w:rsidP="004676BE">
            <w:pPr>
              <w:jc w:val="both"/>
              <w:rPr>
                <w:rFonts w:ascii="Arial" w:hAnsi="Arial" w:cs="Arial"/>
              </w:rPr>
            </w:pPr>
          </w:p>
        </w:tc>
        <w:tc>
          <w:tcPr>
            <w:tcW w:w="4460" w:type="dxa"/>
            <w:tcBorders>
              <w:top w:val="dashed" w:sz="4" w:space="0" w:color="auto"/>
              <w:left w:val="single" w:sz="24" w:space="0" w:color="FFFFFF" w:themeColor="background1"/>
              <w:bottom w:val="single" w:sz="8" w:space="0" w:color="000000" w:themeColor="text1"/>
            </w:tcBorders>
          </w:tcPr>
          <w:p w14:paraId="3EE710A8" w14:textId="77777777" w:rsidR="004676BE" w:rsidRDefault="004676BE" w:rsidP="00402DAB">
            <w:pPr>
              <w:rPr>
                <w:rFonts w:ascii="Arial" w:hAnsi="Arial" w:cs="Arial"/>
              </w:rPr>
            </w:pPr>
            <w:r w:rsidRPr="004676BE">
              <w:rPr>
                <w:rFonts w:ascii="Arial" w:hAnsi="Arial" w:cs="Arial"/>
              </w:rPr>
              <w:t>MPE.2. Prácticas externas II</w:t>
            </w:r>
          </w:p>
        </w:tc>
        <w:tc>
          <w:tcPr>
            <w:tcW w:w="352" w:type="dxa"/>
            <w:tcBorders>
              <w:top w:val="dashed" w:sz="4" w:space="0" w:color="auto"/>
              <w:bottom w:val="single" w:sz="8" w:space="0" w:color="000000" w:themeColor="text1"/>
            </w:tcBorders>
          </w:tcPr>
          <w:p w14:paraId="4176C6E9" w14:textId="77777777" w:rsidR="004676BE" w:rsidRDefault="004676BE" w:rsidP="004676BE">
            <w:pPr>
              <w:jc w:val="both"/>
              <w:rPr>
                <w:rFonts w:ascii="Arial" w:hAnsi="Arial" w:cs="Arial"/>
              </w:rPr>
            </w:pPr>
          </w:p>
          <w:p w14:paraId="04B9B63C" w14:textId="77777777" w:rsidR="004676BE" w:rsidRDefault="004676BE" w:rsidP="003F12C4">
            <w:pPr>
              <w:jc w:val="both"/>
              <w:rPr>
                <w:rFonts w:ascii="Arial" w:hAnsi="Arial" w:cs="Arial"/>
              </w:rPr>
            </w:pPr>
          </w:p>
        </w:tc>
        <w:tc>
          <w:tcPr>
            <w:tcW w:w="352" w:type="dxa"/>
            <w:tcBorders>
              <w:top w:val="dashed" w:sz="4" w:space="0" w:color="auto"/>
              <w:bottom w:val="single" w:sz="8" w:space="0" w:color="000000" w:themeColor="text1"/>
            </w:tcBorders>
          </w:tcPr>
          <w:p w14:paraId="6390CA40"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tcBorders>
          </w:tcPr>
          <w:p w14:paraId="44ABEAC4"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right w:val="single" w:sz="4" w:space="0" w:color="auto"/>
            </w:tcBorders>
          </w:tcPr>
          <w:p w14:paraId="125A422A"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single" w:sz="8" w:space="0" w:color="000000" w:themeColor="text1"/>
            </w:tcBorders>
          </w:tcPr>
          <w:p w14:paraId="2BA8FA62"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tcBorders>
          </w:tcPr>
          <w:p w14:paraId="0C9A5321"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tcBorders>
          </w:tcPr>
          <w:p w14:paraId="1773BE15"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right w:val="single" w:sz="4" w:space="0" w:color="auto"/>
            </w:tcBorders>
          </w:tcPr>
          <w:p w14:paraId="4E4FDBBB"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single" w:sz="8" w:space="0" w:color="000000" w:themeColor="text1"/>
            </w:tcBorders>
          </w:tcPr>
          <w:p w14:paraId="68AD864C" w14:textId="77777777" w:rsidR="004676BE" w:rsidRDefault="004676BE" w:rsidP="003F12C4">
            <w:pPr>
              <w:jc w:val="both"/>
              <w:rPr>
                <w:rFonts w:ascii="Arial" w:hAnsi="Arial" w:cs="Arial"/>
              </w:rPr>
            </w:pPr>
          </w:p>
        </w:tc>
        <w:tc>
          <w:tcPr>
            <w:tcW w:w="455" w:type="dxa"/>
            <w:tcBorders>
              <w:top w:val="dashed" w:sz="4" w:space="0" w:color="auto"/>
              <w:bottom w:val="single" w:sz="8" w:space="0" w:color="000000" w:themeColor="text1"/>
            </w:tcBorders>
          </w:tcPr>
          <w:p w14:paraId="64060AFE" w14:textId="77777777" w:rsidR="004676BE" w:rsidRDefault="004676BE" w:rsidP="003F12C4">
            <w:pPr>
              <w:jc w:val="both"/>
              <w:rPr>
                <w:rFonts w:ascii="Arial" w:hAnsi="Arial" w:cs="Arial"/>
              </w:rPr>
            </w:pPr>
          </w:p>
        </w:tc>
        <w:tc>
          <w:tcPr>
            <w:tcW w:w="455" w:type="dxa"/>
            <w:tcBorders>
              <w:top w:val="dashed" w:sz="4" w:space="0" w:color="auto"/>
              <w:bottom w:val="single" w:sz="8" w:space="0" w:color="000000" w:themeColor="text1"/>
            </w:tcBorders>
          </w:tcPr>
          <w:p w14:paraId="56E09600" w14:textId="77777777" w:rsidR="004676BE" w:rsidRDefault="004676BE" w:rsidP="003F12C4">
            <w:pPr>
              <w:jc w:val="both"/>
              <w:rPr>
                <w:rFonts w:ascii="Arial" w:hAnsi="Arial" w:cs="Arial"/>
              </w:rPr>
            </w:pPr>
          </w:p>
        </w:tc>
        <w:tc>
          <w:tcPr>
            <w:tcW w:w="510" w:type="dxa"/>
            <w:tcBorders>
              <w:top w:val="dashed" w:sz="4" w:space="0" w:color="auto"/>
              <w:bottom w:val="single" w:sz="8" w:space="0" w:color="000000" w:themeColor="text1"/>
              <w:right w:val="single" w:sz="4" w:space="0" w:color="auto"/>
            </w:tcBorders>
          </w:tcPr>
          <w:p w14:paraId="00E77524"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single" w:sz="8" w:space="0" w:color="000000" w:themeColor="text1"/>
            </w:tcBorders>
            <w:shd w:val="clear" w:color="auto" w:fill="404040" w:themeFill="text1" w:themeFillTint="BF"/>
          </w:tcPr>
          <w:p w14:paraId="4A859236"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tcBorders>
            <w:shd w:val="clear" w:color="auto" w:fill="404040" w:themeFill="text1" w:themeFillTint="BF"/>
          </w:tcPr>
          <w:p w14:paraId="0146FAF0"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tcBorders>
            <w:shd w:val="clear" w:color="auto" w:fill="404040" w:themeFill="text1" w:themeFillTint="BF"/>
          </w:tcPr>
          <w:p w14:paraId="1B15758C"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right w:val="single" w:sz="4" w:space="0" w:color="auto"/>
            </w:tcBorders>
            <w:shd w:val="clear" w:color="auto" w:fill="404040" w:themeFill="text1" w:themeFillTint="BF"/>
          </w:tcPr>
          <w:p w14:paraId="214B43B8"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single" w:sz="8" w:space="0" w:color="000000" w:themeColor="text1"/>
            </w:tcBorders>
            <w:shd w:val="clear" w:color="auto" w:fill="404040" w:themeFill="text1" w:themeFillTint="BF"/>
          </w:tcPr>
          <w:p w14:paraId="5F71B03D"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tcBorders>
            <w:shd w:val="clear" w:color="auto" w:fill="404040" w:themeFill="text1" w:themeFillTint="BF"/>
          </w:tcPr>
          <w:p w14:paraId="2782F3CF"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tcBorders>
            <w:shd w:val="clear" w:color="auto" w:fill="404040" w:themeFill="text1" w:themeFillTint="BF"/>
          </w:tcPr>
          <w:p w14:paraId="65D00DAF" w14:textId="77777777" w:rsidR="004676BE" w:rsidRDefault="004676BE" w:rsidP="003F12C4">
            <w:pPr>
              <w:jc w:val="both"/>
              <w:rPr>
                <w:rFonts w:ascii="Arial" w:hAnsi="Arial" w:cs="Arial"/>
              </w:rPr>
            </w:pPr>
          </w:p>
        </w:tc>
        <w:tc>
          <w:tcPr>
            <w:tcW w:w="351" w:type="dxa"/>
            <w:tcBorders>
              <w:top w:val="dashed" w:sz="4" w:space="0" w:color="auto"/>
              <w:bottom w:val="single" w:sz="8" w:space="0" w:color="000000" w:themeColor="text1"/>
              <w:right w:val="single" w:sz="4" w:space="0" w:color="auto"/>
            </w:tcBorders>
            <w:shd w:val="clear" w:color="auto" w:fill="404040" w:themeFill="text1" w:themeFillTint="BF"/>
          </w:tcPr>
          <w:p w14:paraId="79A9E955" w14:textId="77777777" w:rsidR="004676BE" w:rsidRDefault="004676BE" w:rsidP="003F12C4">
            <w:pPr>
              <w:jc w:val="both"/>
              <w:rPr>
                <w:rFonts w:ascii="Arial" w:hAnsi="Arial" w:cs="Arial"/>
              </w:rPr>
            </w:pPr>
          </w:p>
        </w:tc>
        <w:tc>
          <w:tcPr>
            <w:tcW w:w="351" w:type="dxa"/>
            <w:tcBorders>
              <w:top w:val="dashed" w:sz="4" w:space="0" w:color="auto"/>
              <w:left w:val="single" w:sz="4" w:space="0" w:color="auto"/>
              <w:bottom w:val="single" w:sz="8" w:space="0" w:color="000000" w:themeColor="text1"/>
            </w:tcBorders>
            <w:shd w:val="clear" w:color="auto" w:fill="D9D9D9" w:themeFill="background1" w:themeFillShade="D9"/>
          </w:tcPr>
          <w:p w14:paraId="06695E44" w14:textId="77777777" w:rsidR="004676BE" w:rsidRDefault="004676BE" w:rsidP="003F12C4">
            <w:pPr>
              <w:jc w:val="both"/>
              <w:rPr>
                <w:rFonts w:ascii="Arial" w:hAnsi="Arial" w:cs="Arial"/>
              </w:rPr>
            </w:pPr>
          </w:p>
        </w:tc>
        <w:tc>
          <w:tcPr>
            <w:tcW w:w="455" w:type="dxa"/>
            <w:tcBorders>
              <w:top w:val="dashed" w:sz="4" w:space="0" w:color="auto"/>
              <w:bottom w:val="single" w:sz="8" w:space="0" w:color="000000" w:themeColor="text1"/>
            </w:tcBorders>
            <w:shd w:val="clear" w:color="auto" w:fill="D9D9D9" w:themeFill="background1" w:themeFillShade="D9"/>
          </w:tcPr>
          <w:p w14:paraId="1351F7E6" w14:textId="77777777" w:rsidR="004676BE" w:rsidRDefault="004676BE" w:rsidP="003F12C4">
            <w:pPr>
              <w:jc w:val="both"/>
              <w:rPr>
                <w:rFonts w:ascii="Arial" w:hAnsi="Arial" w:cs="Arial"/>
              </w:rPr>
            </w:pPr>
          </w:p>
        </w:tc>
        <w:tc>
          <w:tcPr>
            <w:tcW w:w="455" w:type="dxa"/>
            <w:tcBorders>
              <w:top w:val="dashed" w:sz="4" w:space="0" w:color="auto"/>
              <w:bottom w:val="single" w:sz="8" w:space="0" w:color="000000" w:themeColor="text1"/>
            </w:tcBorders>
            <w:shd w:val="clear" w:color="auto" w:fill="D9D9D9" w:themeFill="background1" w:themeFillShade="D9"/>
          </w:tcPr>
          <w:p w14:paraId="4A9FF7F0" w14:textId="77777777" w:rsidR="004676BE" w:rsidRDefault="004676BE" w:rsidP="003F12C4">
            <w:pPr>
              <w:jc w:val="both"/>
              <w:rPr>
                <w:rFonts w:ascii="Arial" w:hAnsi="Arial" w:cs="Arial"/>
              </w:rPr>
            </w:pPr>
          </w:p>
        </w:tc>
        <w:tc>
          <w:tcPr>
            <w:tcW w:w="455" w:type="dxa"/>
            <w:tcBorders>
              <w:top w:val="dashed" w:sz="4" w:space="0" w:color="auto"/>
              <w:bottom w:val="single" w:sz="8" w:space="0" w:color="000000" w:themeColor="text1"/>
            </w:tcBorders>
            <w:shd w:val="clear" w:color="auto" w:fill="D9D9D9" w:themeFill="background1" w:themeFillShade="D9"/>
          </w:tcPr>
          <w:p w14:paraId="75F793AB" w14:textId="77777777" w:rsidR="004676BE" w:rsidRDefault="004676BE" w:rsidP="003F12C4">
            <w:pPr>
              <w:jc w:val="both"/>
              <w:rPr>
                <w:rFonts w:ascii="Arial" w:hAnsi="Arial" w:cs="Arial"/>
              </w:rPr>
            </w:pPr>
          </w:p>
        </w:tc>
      </w:tr>
      <w:tr w:rsidR="00402DAB" w14:paraId="7B1B2E1F" w14:textId="77777777" w:rsidTr="00541BA6">
        <w:trPr>
          <w:trHeight w:val="246"/>
          <w:jc w:val="center"/>
        </w:trPr>
        <w:tc>
          <w:tcPr>
            <w:tcW w:w="976" w:type="dxa"/>
            <w:tcBorders>
              <w:top w:val="single" w:sz="8" w:space="0" w:color="000000" w:themeColor="text1"/>
              <w:bottom w:val="single" w:sz="8" w:space="0" w:color="000000" w:themeColor="text1"/>
              <w:right w:val="single" w:sz="24" w:space="0" w:color="FFFFFF" w:themeColor="background1"/>
            </w:tcBorders>
          </w:tcPr>
          <w:p w14:paraId="08A69783" w14:textId="09B2FBF5" w:rsidR="00402DAB" w:rsidRPr="00402DAB" w:rsidRDefault="00402DAB" w:rsidP="00402DAB">
            <w:pPr>
              <w:ind w:left="113" w:right="113"/>
              <w:jc w:val="center"/>
              <w:rPr>
                <w:rFonts w:ascii="Arial" w:hAnsi="Arial" w:cs="Arial"/>
                <w:sz w:val="18"/>
                <w:szCs w:val="18"/>
              </w:rPr>
            </w:pPr>
            <w:r w:rsidRPr="00402DAB">
              <w:rPr>
                <w:rFonts w:ascii="Arial" w:hAnsi="Arial" w:cs="Arial"/>
                <w:sz w:val="18"/>
                <w:szCs w:val="18"/>
              </w:rPr>
              <w:t>MTFM</w:t>
            </w:r>
          </w:p>
          <w:p w14:paraId="43D9DA38" w14:textId="7A0F3D2D" w:rsidR="004676BE" w:rsidRPr="004676BE" w:rsidRDefault="00402DAB" w:rsidP="00402DAB">
            <w:pPr>
              <w:jc w:val="both"/>
              <w:rPr>
                <w:rFonts w:ascii="Arial" w:hAnsi="Arial" w:cs="Arial"/>
              </w:rPr>
            </w:pPr>
            <w:r w:rsidRPr="00402DAB">
              <w:rPr>
                <w:rFonts w:ascii="Arial Narrow" w:hAnsi="Arial Narrow" w:cs="Arial"/>
                <w:sz w:val="18"/>
                <w:szCs w:val="18"/>
              </w:rPr>
              <w:t>(12 ECTS)</w:t>
            </w:r>
          </w:p>
        </w:tc>
        <w:tc>
          <w:tcPr>
            <w:tcW w:w="4460" w:type="dxa"/>
            <w:tcBorders>
              <w:top w:val="single" w:sz="8" w:space="0" w:color="000000" w:themeColor="text1"/>
              <w:left w:val="single" w:sz="24" w:space="0" w:color="FFFFFF" w:themeColor="background1"/>
              <w:bottom w:val="single" w:sz="8" w:space="0" w:color="000000" w:themeColor="text1"/>
            </w:tcBorders>
          </w:tcPr>
          <w:p w14:paraId="1795646C" w14:textId="77777777" w:rsidR="004676BE" w:rsidRDefault="004676BE" w:rsidP="00402DAB">
            <w:pPr>
              <w:rPr>
                <w:rFonts w:ascii="Arial" w:hAnsi="Arial" w:cs="Arial"/>
              </w:rPr>
            </w:pPr>
            <w:r w:rsidRPr="004676BE">
              <w:rPr>
                <w:rFonts w:ascii="Arial" w:hAnsi="Arial" w:cs="Arial"/>
              </w:rPr>
              <w:t>MTFM. Trabajo fin de máster</w:t>
            </w:r>
          </w:p>
        </w:tc>
        <w:tc>
          <w:tcPr>
            <w:tcW w:w="352" w:type="dxa"/>
            <w:tcBorders>
              <w:top w:val="single" w:sz="8" w:space="0" w:color="000000" w:themeColor="text1"/>
              <w:bottom w:val="single" w:sz="8" w:space="0" w:color="000000" w:themeColor="text1"/>
            </w:tcBorders>
          </w:tcPr>
          <w:p w14:paraId="2ADE63F2" w14:textId="77777777" w:rsidR="004676BE" w:rsidRDefault="004676BE" w:rsidP="003F12C4">
            <w:pPr>
              <w:jc w:val="both"/>
              <w:rPr>
                <w:rFonts w:ascii="Arial" w:hAnsi="Arial" w:cs="Arial"/>
              </w:rPr>
            </w:pPr>
          </w:p>
        </w:tc>
        <w:tc>
          <w:tcPr>
            <w:tcW w:w="352" w:type="dxa"/>
            <w:tcBorders>
              <w:top w:val="single" w:sz="8" w:space="0" w:color="000000" w:themeColor="text1"/>
              <w:bottom w:val="single" w:sz="8" w:space="0" w:color="000000" w:themeColor="text1"/>
            </w:tcBorders>
          </w:tcPr>
          <w:p w14:paraId="30ACF4AF" w14:textId="77777777" w:rsidR="004676BE" w:rsidRDefault="004676BE" w:rsidP="003F12C4">
            <w:pPr>
              <w:jc w:val="both"/>
              <w:rPr>
                <w:rFonts w:ascii="Arial" w:hAnsi="Arial" w:cs="Arial"/>
              </w:rPr>
            </w:pPr>
          </w:p>
        </w:tc>
        <w:tc>
          <w:tcPr>
            <w:tcW w:w="351" w:type="dxa"/>
            <w:tcBorders>
              <w:top w:val="single" w:sz="8" w:space="0" w:color="000000" w:themeColor="text1"/>
              <w:bottom w:val="single" w:sz="8" w:space="0" w:color="000000" w:themeColor="text1"/>
            </w:tcBorders>
          </w:tcPr>
          <w:p w14:paraId="7633B922" w14:textId="77777777" w:rsidR="004676BE" w:rsidRDefault="004676BE" w:rsidP="003F12C4">
            <w:pPr>
              <w:jc w:val="both"/>
              <w:rPr>
                <w:rFonts w:ascii="Arial" w:hAnsi="Arial" w:cs="Arial"/>
              </w:rPr>
            </w:pPr>
          </w:p>
        </w:tc>
        <w:tc>
          <w:tcPr>
            <w:tcW w:w="351" w:type="dxa"/>
            <w:tcBorders>
              <w:top w:val="single" w:sz="8" w:space="0" w:color="000000" w:themeColor="text1"/>
              <w:bottom w:val="single" w:sz="8" w:space="0" w:color="000000" w:themeColor="text1"/>
              <w:right w:val="single" w:sz="4" w:space="0" w:color="auto"/>
            </w:tcBorders>
          </w:tcPr>
          <w:p w14:paraId="39524C35" w14:textId="77777777" w:rsidR="004676BE" w:rsidRDefault="004676BE" w:rsidP="003F12C4">
            <w:pPr>
              <w:jc w:val="both"/>
              <w:rPr>
                <w:rFonts w:ascii="Arial" w:hAnsi="Arial" w:cs="Arial"/>
              </w:rPr>
            </w:pPr>
          </w:p>
        </w:tc>
        <w:tc>
          <w:tcPr>
            <w:tcW w:w="351" w:type="dxa"/>
            <w:tcBorders>
              <w:top w:val="single" w:sz="8" w:space="0" w:color="000000" w:themeColor="text1"/>
              <w:left w:val="single" w:sz="4" w:space="0" w:color="auto"/>
              <w:bottom w:val="single" w:sz="8" w:space="0" w:color="000000" w:themeColor="text1"/>
            </w:tcBorders>
          </w:tcPr>
          <w:p w14:paraId="254254AA" w14:textId="77777777" w:rsidR="004676BE" w:rsidRDefault="004676BE" w:rsidP="003F12C4">
            <w:pPr>
              <w:jc w:val="both"/>
              <w:rPr>
                <w:rFonts w:ascii="Arial" w:hAnsi="Arial" w:cs="Arial"/>
              </w:rPr>
            </w:pPr>
          </w:p>
        </w:tc>
        <w:tc>
          <w:tcPr>
            <w:tcW w:w="351" w:type="dxa"/>
            <w:tcBorders>
              <w:top w:val="single" w:sz="8" w:space="0" w:color="000000" w:themeColor="text1"/>
              <w:bottom w:val="single" w:sz="8" w:space="0" w:color="000000" w:themeColor="text1"/>
            </w:tcBorders>
          </w:tcPr>
          <w:p w14:paraId="7CB6B534" w14:textId="77777777" w:rsidR="004676BE" w:rsidRDefault="004676BE" w:rsidP="003F12C4">
            <w:pPr>
              <w:jc w:val="both"/>
              <w:rPr>
                <w:rFonts w:ascii="Arial" w:hAnsi="Arial" w:cs="Arial"/>
              </w:rPr>
            </w:pPr>
          </w:p>
        </w:tc>
        <w:tc>
          <w:tcPr>
            <w:tcW w:w="351" w:type="dxa"/>
            <w:tcBorders>
              <w:top w:val="single" w:sz="8" w:space="0" w:color="000000" w:themeColor="text1"/>
              <w:bottom w:val="single" w:sz="8" w:space="0" w:color="000000" w:themeColor="text1"/>
            </w:tcBorders>
          </w:tcPr>
          <w:p w14:paraId="0852759E" w14:textId="77777777" w:rsidR="004676BE" w:rsidRDefault="004676BE" w:rsidP="003F12C4">
            <w:pPr>
              <w:jc w:val="both"/>
              <w:rPr>
                <w:rFonts w:ascii="Arial" w:hAnsi="Arial" w:cs="Arial"/>
              </w:rPr>
            </w:pPr>
          </w:p>
        </w:tc>
        <w:tc>
          <w:tcPr>
            <w:tcW w:w="351" w:type="dxa"/>
            <w:tcBorders>
              <w:top w:val="single" w:sz="8" w:space="0" w:color="000000" w:themeColor="text1"/>
              <w:bottom w:val="single" w:sz="8" w:space="0" w:color="000000" w:themeColor="text1"/>
              <w:right w:val="single" w:sz="4" w:space="0" w:color="auto"/>
            </w:tcBorders>
          </w:tcPr>
          <w:p w14:paraId="5E76ED43" w14:textId="77777777" w:rsidR="004676BE" w:rsidRDefault="004676BE" w:rsidP="003F12C4">
            <w:pPr>
              <w:jc w:val="both"/>
              <w:rPr>
                <w:rFonts w:ascii="Arial" w:hAnsi="Arial" w:cs="Arial"/>
              </w:rPr>
            </w:pPr>
          </w:p>
        </w:tc>
        <w:tc>
          <w:tcPr>
            <w:tcW w:w="351" w:type="dxa"/>
            <w:tcBorders>
              <w:top w:val="single" w:sz="8" w:space="0" w:color="000000" w:themeColor="text1"/>
              <w:left w:val="single" w:sz="4" w:space="0" w:color="auto"/>
              <w:bottom w:val="single" w:sz="8" w:space="0" w:color="000000" w:themeColor="text1"/>
            </w:tcBorders>
          </w:tcPr>
          <w:p w14:paraId="13790C64" w14:textId="77777777" w:rsidR="004676BE" w:rsidRDefault="004676BE" w:rsidP="003F12C4">
            <w:pPr>
              <w:jc w:val="both"/>
              <w:rPr>
                <w:rFonts w:ascii="Arial" w:hAnsi="Arial" w:cs="Arial"/>
              </w:rPr>
            </w:pPr>
          </w:p>
        </w:tc>
        <w:tc>
          <w:tcPr>
            <w:tcW w:w="455" w:type="dxa"/>
            <w:tcBorders>
              <w:top w:val="single" w:sz="8" w:space="0" w:color="000000" w:themeColor="text1"/>
              <w:bottom w:val="single" w:sz="8" w:space="0" w:color="000000" w:themeColor="text1"/>
            </w:tcBorders>
          </w:tcPr>
          <w:p w14:paraId="25DD2522" w14:textId="77777777" w:rsidR="004676BE" w:rsidRDefault="004676BE" w:rsidP="003F12C4">
            <w:pPr>
              <w:jc w:val="both"/>
              <w:rPr>
                <w:rFonts w:ascii="Arial" w:hAnsi="Arial" w:cs="Arial"/>
              </w:rPr>
            </w:pPr>
          </w:p>
        </w:tc>
        <w:tc>
          <w:tcPr>
            <w:tcW w:w="455" w:type="dxa"/>
            <w:tcBorders>
              <w:top w:val="single" w:sz="8" w:space="0" w:color="000000" w:themeColor="text1"/>
              <w:bottom w:val="single" w:sz="8" w:space="0" w:color="000000" w:themeColor="text1"/>
            </w:tcBorders>
          </w:tcPr>
          <w:p w14:paraId="2FE643CC" w14:textId="77777777" w:rsidR="004676BE" w:rsidRDefault="004676BE" w:rsidP="003F12C4">
            <w:pPr>
              <w:jc w:val="both"/>
              <w:rPr>
                <w:rFonts w:ascii="Arial" w:hAnsi="Arial" w:cs="Arial"/>
              </w:rPr>
            </w:pPr>
          </w:p>
        </w:tc>
        <w:tc>
          <w:tcPr>
            <w:tcW w:w="510" w:type="dxa"/>
            <w:tcBorders>
              <w:top w:val="single" w:sz="8" w:space="0" w:color="000000" w:themeColor="text1"/>
              <w:bottom w:val="single" w:sz="8" w:space="0" w:color="000000" w:themeColor="text1"/>
              <w:right w:val="single" w:sz="4" w:space="0" w:color="auto"/>
            </w:tcBorders>
          </w:tcPr>
          <w:p w14:paraId="2FC3B6A9" w14:textId="77777777" w:rsidR="004676BE" w:rsidRDefault="004676BE" w:rsidP="003F12C4">
            <w:pPr>
              <w:jc w:val="both"/>
              <w:rPr>
                <w:rFonts w:ascii="Arial" w:hAnsi="Arial" w:cs="Arial"/>
              </w:rPr>
            </w:pPr>
          </w:p>
        </w:tc>
        <w:tc>
          <w:tcPr>
            <w:tcW w:w="351" w:type="dxa"/>
            <w:tcBorders>
              <w:top w:val="single" w:sz="8" w:space="0" w:color="000000" w:themeColor="text1"/>
              <w:left w:val="single" w:sz="4" w:space="0" w:color="auto"/>
              <w:bottom w:val="single" w:sz="8" w:space="0" w:color="000000" w:themeColor="text1"/>
            </w:tcBorders>
            <w:shd w:val="clear" w:color="auto" w:fill="404040" w:themeFill="text1" w:themeFillTint="BF"/>
          </w:tcPr>
          <w:p w14:paraId="02434B2A" w14:textId="77777777" w:rsidR="004676BE" w:rsidRDefault="004676BE" w:rsidP="003F12C4">
            <w:pPr>
              <w:jc w:val="both"/>
              <w:rPr>
                <w:rFonts w:ascii="Arial" w:hAnsi="Arial" w:cs="Arial"/>
              </w:rPr>
            </w:pPr>
          </w:p>
        </w:tc>
        <w:tc>
          <w:tcPr>
            <w:tcW w:w="351" w:type="dxa"/>
            <w:tcBorders>
              <w:top w:val="single" w:sz="8" w:space="0" w:color="000000" w:themeColor="text1"/>
              <w:bottom w:val="single" w:sz="8" w:space="0" w:color="000000" w:themeColor="text1"/>
            </w:tcBorders>
            <w:shd w:val="clear" w:color="auto" w:fill="404040" w:themeFill="text1" w:themeFillTint="BF"/>
          </w:tcPr>
          <w:p w14:paraId="6AA72E99" w14:textId="77777777" w:rsidR="004676BE" w:rsidRDefault="004676BE" w:rsidP="003F12C4">
            <w:pPr>
              <w:jc w:val="both"/>
              <w:rPr>
                <w:rFonts w:ascii="Arial" w:hAnsi="Arial" w:cs="Arial"/>
              </w:rPr>
            </w:pPr>
          </w:p>
        </w:tc>
        <w:tc>
          <w:tcPr>
            <w:tcW w:w="351" w:type="dxa"/>
            <w:tcBorders>
              <w:top w:val="single" w:sz="8" w:space="0" w:color="000000" w:themeColor="text1"/>
              <w:bottom w:val="single" w:sz="8" w:space="0" w:color="000000" w:themeColor="text1"/>
            </w:tcBorders>
            <w:shd w:val="clear" w:color="auto" w:fill="404040" w:themeFill="text1" w:themeFillTint="BF"/>
          </w:tcPr>
          <w:p w14:paraId="2AB38119" w14:textId="77777777" w:rsidR="004676BE" w:rsidRDefault="004676BE" w:rsidP="003F12C4">
            <w:pPr>
              <w:jc w:val="both"/>
              <w:rPr>
                <w:rFonts w:ascii="Arial" w:hAnsi="Arial" w:cs="Arial"/>
              </w:rPr>
            </w:pPr>
          </w:p>
        </w:tc>
        <w:tc>
          <w:tcPr>
            <w:tcW w:w="351" w:type="dxa"/>
            <w:tcBorders>
              <w:top w:val="single" w:sz="8" w:space="0" w:color="000000" w:themeColor="text1"/>
              <w:bottom w:val="single" w:sz="8" w:space="0" w:color="000000" w:themeColor="text1"/>
              <w:right w:val="single" w:sz="4" w:space="0" w:color="auto"/>
            </w:tcBorders>
            <w:shd w:val="clear" w:color="auto" w:fill="404040" w:themeFill="text1" w:themeFillTint="BF"/>
          </w:tcPr>
          <w:p w14:paraId="436C5A93" w14:textId="77777777" w:rsidR="004676BE" w:rsidRDefault="004676BE" w:rsidP="003F12C4">
            <w:pPr>
              <w:jc w:val="both"/>
              <w:rPr>
                <w:rFonts w:ascii="Arial" w:hAnsi="Arial" w:cs="Arial"/>
              </w:rPr>
            </w:pPr>
          </w:p>
        </w:tc>
        <w:tc>
          <w:tcPr>
            <w:tcW w:w="351" w:type="dxa"/>
            <w:tcBorders>
              <w:top w:val="single" w:sz="8" w:space="0" w:color="000000" w:themeColor="text1"/>
              <w:left w:val="single" w:sz="4" w:space="0" w:color="auto"/>
              <w:bottom w:val="single" w:sz="8" w:space="0" w:color="000000" w:themeColor="text1"/>
            </w:tcBorders>
            <w:shd w:val="clear" w:color="auto" w:fill="404040" w:themeFill="text1" w:themeFillTint="BF"/>
          </w:tcPr>
          <w:p w14:paraId="2EDB7F9D" w14:textId="77777777" w:rsidR="004676BE" w:rsidRDefault="004676BE" w:rsidP="003F12C4">
            <w:pPr>
              <w:jc w:val="both"/>
              <w:rPr>
                <w:rFonts w:ascii="Arial" w:hAnsi="Arial" w:cs="Arial"/>
              </w:rPr>
            </w:pPr>
          </w:p>
        </w:tc>
        <w:tc>
          <w:tcPr>
            <w:tcW w:w="351" w:type="dxa"/>
            <w:tcBorders>
              <w:top w:val="single" w:sz="8" w:space="0" w:color="000000" w:themeColor="text1"/>
              <w:bottom w:val="single" w:sz="8" w:space="0" w:color="000000" w:themeColor="text1"/>
            </w:tcBorders>
            <w:shd w:val="clear" w:color="auto" w:fill="404040" w:themeFill="text1" w:themeFillTint="BF"/>
          </w:tcPr>
          <w:p w14:paraId="35BB6514" w14:textId="77777777" w:rsidR="004676BE" w:rsidRDefault="004676BE" w:rsidP="003F12C4">
            <w:pPr>
              <w:jc w:val="both"/>
              <w:rPr>
                <w:rFonts w:ascii="Arial" w:hAnsi="Arial" w:cs="Arial"/>
              </w:rPr>
            </w:pPr>
          </w:p>
        </w:tc>
        <w:tc>
          <w:tcPr>
            <w:tcW w:w="351" w:type="dxa"/>
            <w:tcBorders>
              <w:top w:val="single" w:sz="8" w:space="0" w:color="000000" w:themeColor="text1"/>
              <w:bottom w:val="single" w:sz="8" w:space="0" w:color="000000" w:themeColor="text1"/>
            </w:tcBorders>
            <w:shd w:val="clear" w:color="auto" w:fill="404040" w:themeFill="text1" w:themeFillTint="BF"/>
          </w:tcPr>
          <w:p w14:paraId="71218F32" w14:textId="77777777" w:rsidR="004676BE" w:rsidRDefault="004676BE" w:rsidP="003F12C4">
            <w:pPr>
              <w:jc w:val="both"/>
              <w:rPr>
                <w:rFonts w:ascii="Arial" w:hAnsi="Arial" w:cs="Arial"/>
              </w:rPr>
            </w:pPr>
          </w:p>
        </w:tc>
        <w:tc>
          <w:tcPr>
            <w:tcW w:w="351" w:type="dxa"/>
            <w:tcBorders>
              <w:top w:val="single" w:sz="8" w:space="0" w:color="000000" w:themeColor="text1"/>
              <w:bottom w:val="single" w:sz="8" w:space="0" w:color="000000" w:themeColor="text1"/>
              <w:right w:val="single" w:sz="4" w:space="0" w:color="auto"/>
            </w:tcBorders>
            <w:shd w:val="clear" w:color="auto" w:fill="404040" w:themeFill="text1" w:themeFillTint="BF"/>
          </w:tcPr>
          <w:p w14:paraId="2F7F76B0" w14:textId="77777777" w:rsidR="004676BE" w:rsidRDefault="004676BE" w:rsidP="003F12C4">
            <w:pPr>
              <w:jc w:val="both"/>
              <w:rPr>
                <w:rFonts w:ascii="Arial" w:hAnsi="Arial" w:cs="Arial"/>
              </w:rPr>
            </w:pPr>
          </w:p>
        </w:tc>
        <w:tc>
          <w:tcPr>
            <w:tcW w:w="351" w:type="dxa"/>
            <w:tcBorders>
              <w:top w:val="single" w:sz="8" w:space="0" w:color="000000" w:themeColor="text1"/>
              <w:left w:val="single" w:sz="4" w:space="0" w:color="auto"/>
              <w:bottom w:val="single" w:sz="8" w:space="0" w:color="000000" w:themeColor="text1"/>
            </w:tcBorders>
            <w:shd w:val="clear" w:color="auto" w:fill="D9D9D9" w:themeFill="background1" w:themeFillShade="D9"/>
          </w:tcPr>
          <w:p w14:paraId="47F90BCA" w14:textId="77777777" w:rsidR="004676BE" w:rsidRDefault="004676BE" w:rsidP="003F12C4">
            <w:pPr>
              <w:jc w:val="both"/>
              <w:rPr>
                <w:rFonts w:ascii="Arial" w:hAnsi="Arial" w:cs="Arial"/>
              </w:rPr>
            </w:pPr>
          </w:p>
        </w:tc>
        <w:tc>
          <w:tcPr>
            <w:tcW w:w="455" w:type="dxa"/>
            <w:tcBorders>
              <w:top w:val="single" w:sz="8" w:space="0" w:color="000000" w:themeColor="text1"/>
              <w:bottom w:val="single" w:sz="8" w:space="0" w:color="000000" w:themeColor="text1"/>
            </w:tcBorders>
            <w:shd w:val="clear" w:color="auto" w:fill="D9D9D9" w:themeFill="background1" w:themeFillShade="D9"/>
          </w:tcPr>
          <w:p w14:paraId="384613A8" w14:textId="77777777" w:rsidR="004676BE" w:rsidRDefault="004676BE" w:rsidP="003F12C4">
            <w:pPr>
              <w:jc w:val="both"/>
              <w:rPr>
                <w:rFonts w:ascii="Arial" w:hAnsi="Arial" w:cs="Arial"/>
              </w:rPr>
            </w:pPr>
          </w:p>
        </w:tc>
        <w:tc>
          <w:tcPr>
            <w:tcW w:w="455" w:type="dxa"/>
            <w:tcBorders>
              <w:top w:val="single" w:sz="8" w:space="0" w:color="000000" w:themeColor="text1"/>
              <w:bottom w:val="single" w:sz="8" w:space="0" w:color="000000" w:themeColor="text1"/>
            </w:tcBorders>
            <w:shd w:val="clear" w:color="auto" w:fill="D9D9D9" w:themeFill="background1" w:themeFillShade="D9"/>
          </w:tcPr>
          <w:p w14:paraId="736CF49C" w14:textId="77777777" w:rsidR="004676BE" w:rsidRDefault="004676BE" w:rsidP="003F12C4">
            <w:pPr>
              <w:jc w:val="both"/>
              <w:rPr>
                <w:rFonts w:ascii="Arial" w:hAnsi="Arial" w:cs="Arial"/>
              </w:rPr>
            </w:pPr>
          </w:p>
        </w:tc>
        <w:tc>
          <w:tcPr>
            <w:tcW w:w="455" w:type="dxa"/>
            <w:tcBorders>
              <w:top w:val="single" w:sz="8" w:space="0" w:color="000000" w:themeColor="text1"/>
              <w:bottom w:val="single" w:sz="8" w:space="0" w:color="000000" w:themeColor="text1"/>
            </w:tcBorders>
            <w:shd w:val="clear" w:color="auto" w:fill="D9D9D9" w:themeFill="background1" w:themeFillShade="D9"/>
          </w:tcPr>
          <w:p w14:paraId="35F10A0C" w14:textId="77777777" w:rsidR="004676BE" w:rsidRDefault="004676BE" w:rsidP="003F12C4">
            <w:pPr>
              <w:jc w:val="both"/>
              <w:rPr>
                <w:rFonts w:ascii="Arial" w:hAnsi="Arial" w:cs="Arial"/>
              </w:rPr>
            </w:pPr>
          </w:p>
        </w:tc>
      </w:tr>
    </w:tbl>
    <w:p w14:paraId="7FE2ED41" w14:textId="77777777" w:rsidR="003F12C4" w:rsidRPr="003F12C4" w:rsidRDefault="003F12C4" w:rsidP="00541BA6">
      <w:pPr>
        <w:rPr>
          <w:b/>
        </w:rPr>
        <w:sectPr w:rsidR="003F12C4" w:rsidRPr="003F12C4" w:rsidSect="00F4420F">
          <w:pgSz w:w="16840" w:h="11900" w:orient="landscape"/>
          <w:pgMar w:top="720" w:right="720" w:bottom="720" w:left="720" w:header="709" w:footer="709" w:gutter="0"/>
          <w:cols w:space="708"/>
          <w:docGrid w:linePitch="360"/>
        </w:sectPr>
      </w:pPr>
      <w:bookmarkStart w:id="85" w:name="_Toc359484956"/>
    </w:p>
    <w:p w14:paraId="3FB4DE15" w14:textId="77777777" w:rsidR="009E3D1E" w:rsidRPr="009E3D1E" w:rsidRDefault="009E3D1E" w:rsidP="00703F53">
      <w:pPr>
        <w:pStyle w:val="Ttulo2"/>
      </w:pPr>
      <w:bookmarkStart w:id="86" w:name="_Toc511027436"/>
      <w:r w:rsidRPr="009E3D1E">
        <w:t>Mecanismos de coordinación docente.</w:t>
      </w:r>
      <w:bookmarkEnd w:id="85"/>
      <w:bookmarkEnd w:id="86"/>
    </w:p>
    <w:p w14:paraId="18B8B50E" w14:textId="77777777" w:rsidR="009E3D1E" w:rsidRPr="009E3D1E" w:rsidRDefault="009E3D1E" w:rsidP="009E3D1E">
      <w:pPr>
        <w:spacing w:before="240" w:after="240" w:line="360" w:lineRule="auto"/>
        <w:jc w:val="both"/>
        <w:rPr>
          <w:rFonts w:ascii="Arial" w:hAnsi="Arial" w:cs="Arial"/>
        </w:rPr>
      </w:pPr>
      <w:r w:rsidRPr="009E3D1E">
        <w:rPr>
          <w:rFonts w:ascii="Arial" w:hAnsi="Arial" w:cs="Arial"/>
        </w:rPr>
        <w:t>Los mecanismos de coordinación docente están descritos en el Sistema de Gestión de Calidad implantado en la Universidad dentro del Proceso 2 (Docencia). Dentro de este proceso se describen de forma específica en la Instrucción de Trabajo IT068 las responsabilidades del Director de Máster y de los coordinadores de asignatura.</w:t>
      </w:r>
    </w:p>
    <w:p w14:paraId="0106A35F" w14:textId="77777777" w:rsidR="00B2664D" w:rsidRDefault="00B2664D" w:rsidP="00703F53">
      <w:pPr>
        <w:pStyle w:val="Ttulo3"/>
      </w:pPr>
      <w:bookmarkStart w:id="87" w:name="_Toc511027437"/>
      <w:r>
        <w:t>Mecanismos</w:t>
      </w:r>
      <w:bookmarkEnd w:id="87"/>
    </w:p>
    <w:p w14:paraId="76B61959" w14:textId="77777777" w:rsidR="00B2664D" w:rsidRPr="009E3D1E" w:rsidRDefault="00B2664D" w:rsidP="00B2664D">
      <w:pPr>
        <w:spacing w:before="240" w:after="240" w:line="360" w:lineRule="auto"/>
        <w:jc w:val="both"/>
        <w:rPr>
          <w:rFonts w:ascii="Arial" w:hAnsi="Arial" w:cs="Arial"/>
        </w:rPr>
      </w:pPr>
      <w:r w:rsidRPr="009E3D1E">
        <w:rPr>
          <w:rFonts w:ascii="Arial" w:hAnsi="Arial" w:cs="Arial"/>
        </w:rPr>
        <w:t>Los mecanismos de coordinación se basan en el contacto diario y en la celebración de reuniones periódicas</w:t>
      </w:r>
      <w:r>
        <w:rPr>
          <w:rFonts w:ascii="Arial" w:hAnsi="Arial" w:cs="Arial"/>
        </w:rPr>
        <w:t xml:space="preserve"> ordinarias y extraordinarias</w:t>
      </w:r>
      <w:r w:rsidRPr="009E3D1E">
        <w:rPr>
          <w:rFonts w:ascii="Arial" w:hAnsi="Arial" w:cs="Arial"/>
        </w:rPr>
        <w:t xml:space="preserve"> con el fin de informar, comunicar y analizar cualquier cuestión relacionada con la docencia y/o gestión del título.</w:t>
      </w:r>
      <w:r>
        <w:rPr>
          <w:rFonts w:ascii="Arial" w:hAnsi="Arial" w:cs="Arial"/>
        </w:rPr>
        <w:t xml:space="preserve"> Tras cada reunión se generará un acta que describa los aspectos abordados, las decisiones tomadas y los responsables de la ejecución de las mismas, que serán los encargados de su despliegue efectivo utilizando los mecanismos y recursos necesarios. Estas reuniones se organizarán en torno a dos comisiones: </w:t>
      </w:r>
    </w:p>
    <w:p w14:paraId="42F7611F" w14:textId="0A079D79" w:rsidR="00B2664D" w:rsidRDefault="00B2664D" w:rsidP="00BC5FF7">
      <w:pPr>
        <w:pStyle w:val="Prrafodelista"/>
        <w:numPr>
          <w:ilvl w:val="0"/>
          <w:numId w:val="79"/>
        </w:numPr>
        <w:spacing w:before="240" w:after="240" w:line="360" w:lineRule="auto"/>
        <w:jc w:val="both"/>
        <w:rPr>
          <w:rFonts w:ascii="Arial" w:hAnsi="Arial" w:cs="Arial"/>
        </w:rPr>
      </w:pPr>
      <w:r w:rsidRPr="00B2664D">
        <w:rPr>
          <w:rFonts w:ascii="Arial" w:hAnsi="Arial" w:cs="Arial"/>
          <w:b/>
        </w:rPr>
        <w:t>Comisión académica</w:t>
      </w:r>
      <w:r w:rsidRPr="00744352">
        <w:rPr>
          <w:rFonts w:ascii="Arial" w:hAnsi="Arial" w:cs="Arial"/>
        </w:rPr>
        <w:t>. La Comisión Académica del Máster será la encargada general de la coordinación del Máster</w:t>
      </w:r>
      <w:r>
        <w:rPr>
          <w:rFonts w:ascii="Arial" w:hAnsi="Arial" w:cs="Arial"/>
        </w:rPr>
        <w:t xml:space="preserve">, </w:t>
      </w:r>
      <w:r w:rsidRPr="00744352">
        <w:rPr>
          <w:rFonts w:ascii="Arial" w:hAnsi="Arial" w:cs="Arial"/>
        </w:rPr>
        <w:t>así como de la actualización y diversificación de su estructura y contenidos.</w:t>
      </w:r>
      <w:r w:rsidR="00F42BB7">
        <w:rPr>
          <w:rFonts w:ascii="Arial" w:hAnsi="Arial" w:cs="Arial"/>
        </w:rPr>
        <w:t xml:space="preserve"> Esta comisión estará formada por el Director/a del M</w:t>
      </w:r>
      <w:r w:rsidR="00F47DBF">
        <w:rPr>
          <w:rFonts w:ascii="Arial" w:hAnsi="Arial" w:cs="Arial"/>
        </w:rPr>
        <w:t>á</w:t>
      </w:r>
      <w:r w:rsidR="00F42BB7">
        <w:rPr>
          <w:rFonts w:ascii="Arial" w:hAnsi="Arial" w:cs="Arial"/>
        </w:rPr>
        <w:t>ster, dos representantes del profesorado, dos representantes de los alumnos y un representante del PAS.</w:t>
      </w:r>
      <w:r>
        <w:rPr>
          <w:rFonts w:ascii="Arial" w:hAnsi="Arial" w:cs="Arial"/>
        </w:rPr>
        <w:t xml:space="preserve"> Concretamente las funciones de esta comisión son:</w:t>
      </w:r>
    </w:p>
    <w:p w14:paraId="2755B5F5" w14:textId="77777777" w:rsidR="00B2664D" w:rsidRPr="0076490A" w:rsidRDefault="00B2664D" w:rsidP="00BC5FF7">
      <w:pPr>
        <w:pStyle w:val="Prrafodelista"/>
        <w:numPr>
          <w:ilvl w:val="0"/>
          <w:numId w:val="100"/>
        </w:numPr>
        <w:spacing w:before="240" w:after="240" w:line="360" w:lineRule="auto"/>
        <w:jc w:val="both"/>
        <w:rPr>
          <w:rFonts w:ascii="Arial" w:hAnsi="Arial" w:cs="Arial"/>
        </w:rPr>
      </w:pPr>
      <w:r>
        <w:rPr>
          <w:rFonts w:ascii="Arial" w:hAnsi="Arial" w:cs="Arial"/>
        </w:rPr>
        <w:t>Toma de decisiones en cuanto a la selección del alumnado.</w:t>
      </w:r>
    </w:p>
    <w:p w14:paraId="1E324DB9" w14:textId="77777777" w:rsidR="00B2664D" w:rsidRPr="0076490A" w:rsidRDefault="00B2664D" w:rsidP="00BC5FF7">
      <w:pPr>
        <w:pStyle w:val="Prrafodelista"/>
        <w:numPr>
          <w:ilvl w:val="0"/>
          <w:numId w:val="100"/>
        </w:numPr>
        <w:spacing w:before="240" w:after="240" w:line="360" w:lineRule="auto"/>
        <w:jc w:val="both"/>
        <w:rPr>
          <w:rFonts w:ascii="Arial" w:hAnsi="Arial" w:cs="Arial"/>
        </w:rPr>
      </w:pPr>
      <w:r w:rsidRPr="0076490A">
        <w:rPr>
          <w:rFonts w:ascii="Arial" w:hAnsi="Arial" w:cs="Arial"/>
        </w:rPr>
        <w:t>Establecer criterios homogéneos de evaluación y resolver conflictos que pudieran surgir al respecto.</w:t>
      </w:r>
    </w:p>
    <w:p w14:paraId="0ADC8442" w14:textId="77777777" w:rsidR="00B2664D" w:rsidRPr="0076490A" w:rsidRDefault="00B2664D" w:rsidP="00BC5FF7">
      <w:pPr>
        <w:pStyle w:val="Prrafodelista"/>
        <w:numPr>
          <w:ilvl w:val="0"/>
          <w:numId w:val="100"/>
        </w:numPr>
        <w:spacing w:before="240" w:after="240" w:line="360" w:lineRule="auto"/>
        <w:jc w:val="both"/>
        <w:rPr>
          <w:rFonts w:ascii="Arial" w:hAnsi="Arial" w:cs="Arial"/>
        </w:rPr>
      </w:pPr>
      <w:r w:rsidRPr="0076490A">
        <w:rPr>
          <w:rFonts w:ascii="Arial" w:hAnsi="Arial" w:cs="Arial"/>
        </w:rPr>
        <w:t>Proponer los tribunales que habrán de juzgar los Trabajos de Fin de Máster elaborados en el programa.</w:t>
      </w:r>
    </w:p>
    <w:p w14:paraId="48CA877B" w14:textId="77777777" w:rsidR="00B2664D" w:rsidRPr="0076490A" w:rsidRDefault="00B2664D" w:rsidP="00BC5FF7">
      <w:pPr>
        <w:pStyle w:val="Prrafodelista"/>
        <w:numPr>
          <w:ilvl w:val="0"/>
          <w:numId w:val="100"/>
        </w:numPr>
        <w:spacing w:before="240" w:after="240" w:line="360" w:lineRule="auto"/>
        <w:jc w:val="both"/>
        <w:rPr>
          <w:rFonts w:ascii="Arial" w:hAnsi="Arial" w:cs="Arial"/>
        </w:rPr>
      </w:pPr>
      <w:r w:rsidRPr="0076490A">
        <w:rPr>
          <w:rFonts w:ascii="Arial" w:hAnsi="Arial" w:cs="Arial"/>
        </w:rPr>
        <w:t>Aprobar</w:t>
      </w:r>
      <w:r>
        <w:rPr>
          <w:rFonts w:ascii="Arial" w:hAnsi="Arial" w:cs="Arial"/>
        </w:rPr>
        <w:t xml:space="preserve"> l</w:t>
      </w:r>
      <w:r w:rsidRPr="0076490A">
        <w:rPr>
          <w:rFonts w:ascii="Arial" w:hAnsi="Arial" w:cs="Arial"/>
        </w:rPr>
        <w:t xml:space="preserve">as modificaciones </w:t>
      </w:r>
      <w:r>
        <w:rPr>
          <w:rFonts w:ascii="Arial" w:hAnsi="Arial" w:cs="Arial"/>
        </w:rPr>
        <w:t xml:space="preserve">en el plan de estudios y/o </w:t>
      </w:r>
      <w:r w:rsidRPr="0076490A">
        <w:rPr>
          <w:rFonts w:ascii="Arial" w:hAnsi="Arial" w:cs="Arial"/>
        </w:rPr>
        <w:t>profesorado que se estimen oportunas.</w:t>
      </w:r>
    </w:p>
    <w:p w14:paraId="1CBC59AB" w14:textId="77777777" w:rsidR="00B2664D" w:rsidRPr="0076490A" w:rsidRDefault="00B2664D" w:rsidP="00BC5FF7">
      <w:pPr>
        <w:pStyle w:val="Prrafodelista"/>
        <w:numPr>
          <w:ilvl w:val="0"/>
          <w:numId w:val="100"/>
        </w:numPr>
        <w:spacing w:before="240" w:after="240" w:line="360" w:lineRule="auto"/>
        <w:jc w:val="both"/>
        <w:rPr>
          <w:rFonts w:ascii="Arial" w:hAnsi="Arial" w:cs="Arial"/>
        </w:rPr>
      </w:pPr>
      <w:r w:rsidRPr="0076490A">
        <w:rPr>
          <w:rFonts w:ascii="Arial" w:hAnsi="Arial" w:cs="Arial"/>
        </w:rPr>
        <w:t>Propuesta de resolución de las solicitudes de reconocimiento de créditos cursados en otros estudios universitarios oficiales.</w:t>
      </w:r>
    </w:p>
    <w:p w14:paraId="00C8C2C0" w14:textId="6130EDF1" w:rsidR="00B2664D" w:rsidRPr="0076490A" w:rsidRDefault="00B2664D" w:rsidP="00BC5FF7">
      <w:pPr>
        <w:pStyle w:val="Prrafodelista"/>
        <w:numPr>
          <w:ilvl w:val="0"/>
          <w:numId w:val="100"/>
        </w:numPr>
        <w:spacing w:before="240" w:after="240" w:line="360" w:lineRule="auto"/>
        <w:jc w:val="both"/>
        <w:rPr>
          <w:rFonts w:ascii="Arial" w:hAnsi="Arial" w:cs="Arial"/>
        </w:rPr>
      </w:pPr>
      <w:r w:rsidRPr="0076490A">
        <w:rPr>
          <w:rFonts w:ascii="Arial" w:hAnsi="Arial" w:cs="Arial"/>
        </w:rPr>
        <w:t xml:space="preserve">Nombrar las subcomisiones que la propia Comisión Académica estime oportunas para el óptimo funcionamiento de la oferta de estudios de </w:t>
      </w:r>
      <w:r w:rsidR="00F47DBF">
        <w:rPr>
          <w:rFonts w:ascii="Arial" w:hAnsi="Arial" w:cs="Arial"/>
        </w:rPr>
        <w:t>M</w:t>
      </w:r>
      <w:r w:rsidRPr="0076490A">
        <w:rPr>
          <w:rFonts w:ascii="Arial" w:hAnsi="Arial" w:cs="Arial"/>
        </w:rPr>
        <w:t xml:space="preserve">áster. </w:t>
      </w:r>
    </w:p>
    <w:p w14:paraId="30E3FA1F" w14:textId="77777777" w:rsidR="00B2664D" w:rsidRPr="0076490A" w:rsidRDefault="00B2664D" w:rsidP="00BC5FF7">
      <w:pPr>
        <w:pStyle w:val="Prrafodelista"/>
        <w:numPr>
          <w:ilvl w:val="0"/>
          <w:numId w:val="100"/>
        </w:numPr>
        <w:spacing w:before="240" w:after="240" w:line="360" w:lineRule="auto"/>
        <w:jc w:val="both"/>
        <w:rPr>
          <w:rFonts w:ascii="Arial" w:hAnsi="Arial" w:cs="Arial"/>
        </w:rPr>
      </w:pPr>
      <w:r w:rsidRPr="0076490A">
        <w:rPr>
          <w:rFonts w:ascii="Arial" w:hAnsi="Arial" w:cs="Arial"/>
        </w:rPr>
        <w:t>Analizar, en colaboración con el Coordinador para la Calidad del Centro, los resultados del plan de estudios que indique el sistema de garantía de calidad e informar a la Comisión de Garantía de Calidad del Centro.</w:t>
      </w:r>
    </w:p>
    <w:p w14:paraId="34FF3DD9" w14:textId="77777777" w:rsidR="00B2664D" w:rsidRPr="0076490A" w:rsidRDefault="00B2664D" w:rsidP="00BC5FF7">
      <w:pPr>
        <w:pStyle w:val="Prrafodelista"/>
        <w:numPr>
          <w:ilvl w:val="0"/>
          <w:numId w:val="100"/>
        </w:numPr>
        <w:spacing w:before="240" w:after="240" w:line="360" w:lineRule="auto"/>
        <w:jc w:val="both"/>
        <w:rPr>
          <w:rFonts w:ascii="Arial" w:hAnsi="Arial" w:cs="Arial"/>
        </w:rPr>
      </w:pPr>
      <w:r w:rsidRPr="0076490A">
        <w:rPr>
          <w:rFonts w:ascii="Arial" w:hAnsi="Arial" w:cs="Arial"/>
        </w:rPr>
        <w:t>Aquéllas otras que les asignen los órganos competentes.</w:t>
      </w:r>
    </w:p>
    <w:p w14:paraId="3EF470DB" w14:textId="37263C7F" w:rsidR="00B2664D" w:rsidRDefault="002F0227" w:rsidP="00BC5FF7">
      <w:pPr>
        <w:pStyle w:val="Prrafodelista"/>
        <w:numPr>
          <w:ilvl w:val="0"/>
          <w:numId w:val="79"/>
        </w:numPr>
        <w:spacing w:before="240" w:after="240" w:line="360" w:lineRule="auto"/>
        <w:jc w:val="both"/>
        <w:rPr>
          <w:rFonts w:ascii="Arial" w:hAnsi="Arial" w:cs="Arial"/>
        </w:rPr>
      </w:pPr>
      <w:r>
        <w:rPr>
          <w:rFonts w:ascii="Arial" w:hAnsi="Arial" w:cs="Arial"/>
          <w:b/>
        </w:rPr>
        <w:t xml:space="preserve">Unidad </w:t>
      </w:r>
      <w:r w:rsidR="00F47DBF">
        <w:rPr>
          <w:rFonts w:ascii="Arial" w:hAnsi="Arial" w:cs="Arial"/>
          <w:b/>
        </w:rPr>
        <w:t>T</w:t>
      </w:r>
      <w:r>
        <w:rPr>
          <w:rFonts w:ascii="Arial" w:hAnsi="Arial" w:cs="Arial"/>
          <w:b/>
        </w:rPr>
        <w:t xml:space="preserve">écnica de </w:t>
      </w:r>
      <w:r w:rsidR="00F47DBF">
        <w:rPr>
          <w:rFonts w:ascii="Arial" w:hAnsi="Arial" w:cs="Arial"/>
          <w:b/>
        </w:rPr>
        <w:t>C</w:t>
      </w:r>
      <w:r>
        <w:rPr>
          <w:rFonts w:ascii="Arial" w:hAnsi="Arial" w:cs="Arial"/>
          <w:b/>
        </w:rPr>
        <w:t>alidad (UTC)</w:t>
      </w:r>
      <w:r w:rsidR="00B2664D" w:rsidRPr="002223E7">
        <w:rPr>
          <w:rFonts w:ascii="Arial" w:hAnsi="Arial" w:cs="Arial"/>
        </w:rPr>
        <w:t xml:space="preserve">. </w:t>
      </w:r>
      <w:r w:rsidR="00B2664D">
        <w:rPr>
          <w:rFonts w:ascii="Arial" w:hAnsi="Arial" w:cs="Arial"/>
        </w:rPr>
        <w:t>La comisión de calidad será la encargada de r</w:t>
      </w:r>
      <w:r w:rsidR="00B2664D" w:rsidRPr="002223E7">
        <w:rPr>
          <w:rFonts w:ascii="Arial" w:hAnsi="Arial" w:cs="Arial"/>
        </w:rPr>
        <w:t>ealizar un seguimiento directo de</w:t>
      </w:r>
      <w:r w:rsidR="00B2664D">
        <w:rPr>
          <w:rFonts w:ascii="Arial" w:hAnsi="Arial" w:cs="Arial"/>
        </w:rPr>
        <w:t xml:space="preserve"> </w:t>
      </w:r>
      <w:r w:rsidR="00B2664D" w:rsidRPr="002223E7">
        <w:rPr>
          <w:rFonts w:ascii="Arial" w:hAnsi="Arial" w:cs="Arial"/>
        </w:rPr>
        <w:t>l</w:t>
      </w:r>
      <w:r w:rsidR="00B2664D">
        <w:rPr>
          <w:rFonts w:ascii="Arial" w:hAnsi="Arial" w:cs="Arial"/>
        </w:rPr>
        <w:t>a evolución del</w:t>
      </w:r>
      <w:r w:rsidR="00B2664D" w:rsidRPr="002223E7">
        <w:rPr>
          <w:rFonts w:ascii="Arial" w:hAnsi="Arial" w:cs="Arial"/>
        </w:rPr>
        <w:t xml:space="preserve"> título</w:t>
      </w:r>
      <w:r w:rsidR="00B2664D">
        <w:rPr>
          <w:rFonts w:ascii="Arial" w:hAnsi="Arial" w:cs="Arial"/>
        </w:rPr>
        <w:t xml:space="preserve">. </w:t>
      </w:r>
      <w:r w:rsidR="00B2664D" w:rsidRPr="002223E7">
        <w:rPr>
          <w:rFonts w:ascii="Arial" w:hAnsi="Arial" w:cs="Arial"/>
        </w:rPr>
        <w:t> </w:t>
      </w:r>
      <w:r w:rsidR="00F42BB7">
        <w:rPr>
          <w:rFonts w:ascii="Arial" w:hAnsi="Arial" w:cs="Arial"/>
        </w:rPr>
        <w:t>Esta comisión estará formada por el Director/a del M</w:t>
      </w:r>
      <w:r w:rsidR="00F47DBF">
        <w:rPr>
          <w:rFonts w:ascii="Arial" w:hAnsi="Arial" w:cs="Arial"/>
        </w:rPr>
        <w:t>á</w:t>
      </w:r>
      <w:r w:rsidR="00F42BB7">
        <w:rPr>
          <w:rFonts w:ascii="Arial" w:hAnsi="Arial" w:cs="Arial"/>
        </w:rPr>
        <w:t xml:space="preserve">ster, </w:t>
      </w:r>
      <w:r>
        <w:rPr>
          <w:rFonts w:ascii="Arial" w:hAnsi="Arial" w:cs="Arial"/>
        </w:rPr>
        <w:t>un representante</w:t>
      </w:r>
      <w:r w:rsidR="00F42BB7">
        <w:rPr>
          <w:rFonts w:ascii="Arial" w:hAnsi="Arial" w:cs="Arial"/>
        </w:rPr>
        <w:t xml:space="preserve"> del profesorado, </w:t>
      </w:r>
      <w:r>
        <w:rPr>
          <w:rFonts w:ascii="Arial" w:hAnsi="Arial" w:cs="Arial"/>
        </w:rPr>
        <w:t>un representante</w:t>
      </w:r>
      <w:r w:rsidR="00F42BB7">
        <w:rPr>
          <w:rFonts w:ascii="Arial" w:hAnsi="Arial" w:cs="Arial"/>
        </w:rPr>
        <w:t xml:space="preserve"> de los alumnos y un representante de</w:t>
      </w:r>
      <w:r>
        <w:rPr>
          <w:rFonts w:ascii="Arial" w:hAnsi="Arial" w:cs="Arial"/>
        </w:rPr>
        <w:t xml:space="preserve"> </w:t>
      </w:r>
      <w:r w:rsidR="00F42BB7">
        <w:rPr>
          <w:rFonts w:ascii="Arial" w:hAnsi="Arial" w:cs="Arial"/>
        </w:rPr>
        <w:t>l</w:t>
      </w:r>
      <w:r>
        <w:rPr>
          <w:rFonts w:ascii="Arial" w:hAnsi="Arial" w:cs="Arial"/>
        </w:rPr>
        <w:t>os empleadores</w:t>
      </w:r>
      <w:r w:rsidR="00F42BB7">
        <w:rPr>
          <w:rFonts w:ascii="Arial" w:hAnsi="Arial" w:cs="Arial"/>
        </w:rPr>
        <w:t xml:space="preserve">. </w:t>
      </w:r>
      <w:r w:rsidR="00B2664D" w:rsidRPr="002223E7">
        <w:rPr>
          <w:rFonts w:ascii="Arial" w:hAnsi="Arial" w:cs="Arial"/>
        </w:rPr>
        <w:t>Se mantendrá una comunicación directa con los estudiantes, mediante reuniones periódicas y/o el correo electrón</w:t>
      </w:r>
      <w:r w:rsidR="00B2664D">
        <w:rPr>
          <w:rFonts w:ascii="Arial" w:hAnsi="Arial" w:cs="Arial"/>
        </w:rPr>
        <w:t>ico de referencia de la comisión</w:t>
      </w:r>
      <w:r w:rsidR="00B2664D" w:rsidRPr="002223E7">
        <w:rPr>
          <w:rFonts w:ascii="Arial" w:hAnsi="Arial" w:cs="Arial"/>
        </w:rPr>
        <w:t>, para conocer el desarrollo del plan de estudios y poder corregir con rapidez las disfunciones que puedan surgir</w:t>
      </w:r>
      <w:r w:rsidR="00B2664D">
        <w:rPr>
          <w:rFonts w:ascii="Arial" w:hAnsi="Arial" w:cs="Arial"/>
        </w:rPr>
        <w:t>.</w:t>
      </w:r>
      <w:r w:rsidR="00B2664D" w:rsidRPr="002223E7">
        <w:rPr>
          <w:rFonts w:ascii="Arial" w:hAnsi="Arial" w:cs="Arial"/>
        </w:rPr>
        <w:t> </w:t>
      </w:r>
    </w:p>
    <w:p w14:paraId="429A5A89" w14:textId="77777777" w:rsidR="00FB3CB1" w:rsidRPr="00FB3CB1" w:rsidRDefault="00FB3CB1" w:rsidP="00BC5FF7">
      <w:pPr>
        <w:pStyle w:val="Prrafodelista"/>
        <w:numPr>
          <w:ilvl w:val="0"/>
          <w:numId w:val="99"/>
        </w:numPr>
        <w:spacing w:before="240" w:after="240" w:line="360" w:lineRule="auto"/>
        <w:jc w:val="both"/>
        <w:rPr>
          <w:rFonts w:ascii="Arial" w:hAnsi="Arial" w:cs="Arial"/>
        </w:rPr>
      </w:pPr>
      <w:r w:rsidRPr="00FB3CB1">
        <w:rPr>
          <w:rFonts w:ascii="Arial" w:hAnsi="Arial" w:cs="Arial"/>
        </w:rPr>
        <w:t>Impulsar y supervisar y gestionar el sistema de garantía de calidad del Máster</w:t>
      </w:r>
      <w:r w:rsidR="00F47DBF">
        <w:rPr>
          <w:rFonts w:ascii="Arial" w:hAnsi="Arial" w:cs="Arial"/>
        </w:rPr>
        <w:t>.</w:t>
      </w:r>
      <w:r w:rsidRPr="00FB3CB1">
        <w:rPr>
          <w:rFonts w:ascii="Arial" w:hAnsi="Arial" w:cs="Arial"/>
        </w:rPr>
        <w:t xml:space="preserve">  </w:t>
      </w:r>
    </w:p>
    <w:p w14:paraId="36901B2D" w14:textId="77777777" w:rsidR="00FB3CB1" w:rsidRPr="00FB3CB1" w:rsidRDefault="00FB3CB1" w:rsidP="00BC5FF7">
      <w:pPr>
        <w:pStyle w:val="Prrafodelista"/>
        <w:numPr>
          <w:ilvl w:val="0"/>
          <w:numId w:val="99"/>
        </w:numPr>
        <w:spacing w:before="240" w:after="240" w:line="360" w:lineRule="auto"/>
        <w:jc w:val="both"/>
        <w:rPr>
          <w:rFonts w:ascii="Arial" w:hAnsi="Arial" w:cs="Arial"/>
        </w:rPr>
      </w:pPr>
      <w:r w:rsidRPr="00FB3CB1">
        <w:rPr>
          <w:rFonts w:ascii="Arial" w:hAnsi="Arial" w:cs="Arial"/>
        </w:rPr>
        <w:t>Coordinar el análisis y valoración de los resultados obtenidos.</w:t>
      </w:r>
    </w:p>
    <w:p w14:paraId="516F6C48" w14:textId="77777777" w:rsidR="00FB3CB1" w:rsidRPr="00FB3CB1" w:rsidRDefault="00FB3CB1" w:rsidP="00BC5FF7">
      <w:pPr>
        <w:pStyle w:val="Prrafodelista"/>
        <w:numPr>
          <w:ilvl w:val="0"/>
          <w:numId w:val="99"/>
        </w:numPr>
        <w:spacing w:before="240" w:after="240" w:line="360" w:lineRule="auto"/>
        <w:jc w:val="both"/>
        <w:rPr>
          <w:rFonts w:ascii="Arial" w:hAnsi="Arial" w:cs="Arial"/>
        </w:rPr>
      </w:pPr>
      <w:r w:rsidRPr="00FB3CB1">
        <w:rPr>
          <w:rFonts w:ascii="Arial" w:hAnsi="Arial" w:cs="Arial"/>
        </w:rPr>
        <w:t xml:space="preserve">Coordinar el seguimiento de los resultados y de las acciones de mejora emprendidas. </w:t>
      </w:r>
    </w:p>
    <w:p w14:paraId="3A99E551" w14:textId="77777777" w:rsidR="00FB3CB1" w:rsidRPr="00FB3CB1" w:rsidRDefault="00FB3CB1" w:rsidP="00BC5FF7">
      <w:pPr>
        <w:pStyle w:val="Prrafodelista"/>
        <w:numPr>
          <w:ilvl w:val="0"/>
          <w:numId w:val="99"/>
        </w:numPr>
        <w:spacing w:before="240" w:after="240" w:line="360" w:lineRule="auto"/>
        <w:jc w:val="both"/>
        <w:rPr>
          <w:rFonts w:ascii="Arial" w:hAnsi="Arial" w:cs="Arial"/>
        </w:rPr>
      </w:pPr>
      <w:r w:rsidRPr="00FB3CB1">
        <w:rPr>
          <w:rFonts w:ascii="Arial" w:hAnsi="Arial" w:cs="Arial"/>
        </w:rPr>
        <w:t xml:space="preserve">Elaborar reglamento de régimen interno. </w:t>
      </w:r>
    </w:p>
    <w:p w14:paraId="3CFF2220" w14:textId="77777777" w:rsidR="00FB3CB1" w:rsidRPr="00FB3CB1" w:rsidRDefault="00FB3CB1" w:rsidP="00BC5FF7">
      <w:pPr>
        <w:pStyle w:val="Prrafodelista"/>
        <w:numPr>
          <w:ilvl w:val="0"/>
          <w:numId w:val="99"/>
        </w:numPr>
        <w:spacing w:before="240" w:after="240" w:line="360" w:lineRule="auto"/>
        <w:jc w:val="both"/>
        <w:rPr>
          <w:rFonts w:ascii="Arial" w:hAnsi="Arial" w:cs="Arial"/>
        </w:rPr>
      </w:pPr>
      <w:r w:rsidRPr="00FB3CB1">
        <w:rPr>
          <w:rFonts w:ascii="Arial" w:hAnsi="Arial" w:cs="Arial"/>
        </w:rPr>
        <w:t>Contribuir a superar los procesos de evaluación (SEGUIMIENTO /ACREDITACIÓN) establecidos por la ANECA u otros organismos oficiales. </w:t>
      </w:r>
    </w:p>
    <w:p w14:paraId="22CD0D54" w14:textId="77777777" w:rsidR="00FB3CB1" w:rsidRPr="00FB3CB1" w:rsidRDefault="00FB3CB1" w:rsidP="00BC5FF7">
      <w:pPr>
        <w:pStyle w:val="Prrafodelista"/>
        <w:numPr>
          <w:ilvl w:val="0"/>
          <w:numId w:val="99"/>
        </w:numPr>
        <w:spacing w:before="240" w:after="240" w:line="360" w:lineRule="auto"/>
        <w:jc w:val="both"/>
        <w:rPr>
          <w:rFonts w:ascii="Arial" w:hAnsi="Arial" w:cs="Arial"/>
        </w:rPr>
      </w:pPr>
      <w:r w:rsidRPr="00FB3CB1">
        <w:rPr>
          <w:rFonts w:ascii="Arial" w:hAnsi="Arial" w:cs="Arial"/>
        </w:rPr>
        <w:t>Vigilar los aspectos relativos a la confidencialidad, así como la difusión de la información generada</w:t>
      </w:r>
      <w:r>
        <w:rPr>
          <w:rFonts w:ascii="Arial" w:hAnsi="Arial" w:cs="Arial"/>
        </w:rPr>
        <w:t xml:space="preserve"> por la comisión.</w:t>
      </w:r>
      <w:r w:rsidRPr="00FB3CB1">
        <w:rPr>
          <w:rFonts w:ascii="Arial" w:hAnsi="Arial" w:cs="Arial"/>
        </w:rPr>
        <w:t xml:space="preserve"> </w:t>
      </w:r>
    </w:p>
    <w:p w14:paraId="2F8511FA" w14:textId="1D2BB119" w:rsidR="00B2664D" w:rsidRDefault="00FB3CB1" w:rsidP="00FB3CB1">
      <w:pPr>
        <w:spacing w:before="240" w:after="240" w:line="360" w:lineRule="auto"/>
        <w:jc w:val="both"/>
        <w:rPr>
          <w:rFonts w:ascii="Arial" w:hAnsi="Arial" w:cs="Arial"/>
        </w:rPr>
      </w:pPr>
      <w:r>
        <w:rPr>
          <w:rFonts w:ascii="Arial" w:hAnsi="Arial" w:cs="Arial"/>
        </w:rPr>
        <w:t>Por otra parte, l</w:t>
      </w:r>
      <w:r w:rsidR="00B2664D" w:rsidRPr="00FB3CB1">
        <w:rPr>
          <w:rFonts w:ascii="Arial" w:hAnsi="Arial" w:cs="Arial"/>
        </w:rPr>
        <w:t xml:space="preserve">a implementación y seguimiento de las decisiones tomadas en las reuniones ordinarias y extraordinarias de las comisiones antes mencionadas, se llevará a cabo mediante reuniones entre el Director del </w:t>
      </w:r>
      <w:r w:rsidR="00F47DBF">
        <w:rPr>
          <w:rFonts w:ascii="Arial" w:hAnsi="Arial" w:cs="Arial"/>
        </w:rPr>
        <w:t>M</w:t>
      </w:r>
      <w:r w:rsidR="00B2664D" w:rsidRPr="00FB3CB1">
        <w:rPr>
          <w:rFonts w:ascii="Arial" w:hAnsi="Arial" w:cs="Arial"/>
        </w:rPr>
        <w:t>áster, el Coordinador de las Prácticas, los coordinadores de asignaturas al comienzo de cada cuatrimestre. Por otra parte, existirán reuniones entre los coordinadores de asignaturas y los profesores con la frecuencia necesaria para el despliegue de los contenidos durante el curso.</w:t>
      </w:r>
    </w:p>
    <w:p w14:paraId="1F0F8215" w14:textId="77777777" w:rsidR="00A04D13" w:rsidRDefault="00D86E63" w:rsidP="00A04D13">
      <w:pPr>
        <w:keepNext/>
        <w:spacing w:before="240" w:after="240" w:line="360" w:lineRule="auto"/>
        <w:jc w:val="center"/>
      </w:pPr>
      <w:r w:rsidRPr="00D86E63">
        <w:rPr>
          <w:noProof/>
          <w:lang w:val="es-ES" w:eastAsia="es-ES"/>
        </w:rPr>
        <w:drawing>
          <wp:inline distT="0" distB="0" distL="0" distR="0" wp14:anchorId="5E24F2A3" wp14:editId="4A7D3579">
            <wp:extent cx="3820317" cy="394978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30481" cy="3960298"/>
                    </a:xfrm>
                    <a:prstGeom prst="rect">
                      <a:avLst/>
                    </a:prstGeom>
                  </pic:spPr>
                </pic:pic>
              </a:graphicData>
            </a:graphic>
          </wp:inline>
        </w:drawing>
      </w:r>
    </w:p>
    <w:p w14:paraId="30FE2670" w14:textId="77777777" w:rsidR="00631B03" w:rsidRPr="009766C3" w:rsidRDefault="00A04D13" w:rsidP="00A04D13">
      <w:pPr>
        <w:pStyle w:val="Epgrafe"/>
        <w:jc w:val="center"/>
        <w:rPr>
          <w:rFonts w:ascii="Arial" w:hAnsi="Arial" w:cs="Arial"/>
          <w:i w:val="0"/>
          <w:sz w:val="24"/>
          <w:szCs w:val="24"/>
        </w:rPr>
      </w:pPr>
      <w:bookmarkStart w:id="88" w:name="_Toc511026516"/>
      <w:r w:rsidRPr="009766C3">
        <w:rPr>
          <w:rFonts w:ascii="Arial" w:hAnsi="Arial" w:cs="Arial"/>
          <w:b/>
          <w:i w:val="0"/>
          <w:sz w:val="24"/>
          <w:szCs w:val="24"/>
        </w:rPr>
        <w:t xml:space="preserve">Ilustración </w:t>
      </w:r>
      <w:r w:rsidR="005E02F3" w:rsidRPr="009766C3">
        <w:rPr>
          <w:rFonts w:ascii="Arial" w:hAnsi="Arial" w:cs="Arial"/>
          <w:b/>
          <w:i w:val="0"/>
          <w:sz w:val="24"/>
          <w:szCs w:val="24"/>
        </w:rPr>
        <w:fldChar w:fldCharType="begin"/>
      </w:r>
      <w:r w:rsidR="005E02F3" w:rsidRPr="009766C3">
        <w:rPr>
          <w:rFonts w:ascii="Arial" w:hAnsi="Arial" w:cs="Arial"/>
          <w:b/>
          <w:i w:val="0"/>
          <w:sz w:val="24"/>
          <w:szCs w:val="24"/>
        </w:rPr>
        <w:instrText xml:space="preserve"> SEQ Ilustración \* ARABIC </w:instrText>
      </w:r>
      <w:r w:rsidR="005E02F3" w:rsidRPr="009766C3">
        <w:rPr>
          <w:rFonts w:ascii="Arial" w:hAnsi="Arial" w:cs="Arial"/>
          <w:b/>
          <w:i w:val="0"/>
          <w:sz w:val="24"/>
          <w:szCs w:val="24"/>
        </w:rPr>
        <w:fldChar w:fldCharType="separate"/>
      </w:r>
      <w:r w:rsidR="00782FE8">
        <w:rPr>
          <w:rFonts w:ascii="Arial" w:hAnsi="Arial" w:cs="Arial"/>
          <w:b/>
          <w:i w:val="0"/>
          <w:noProof/>
          <w:sz w:val="24"/>
          <w:szCs w:val="24"/>
        </w:rPr>
        <w:t>1</w:t>
      </w:r>
      <w:r w:rsidR="005E02F3" w:rsidRPr="009766C3">
        <w:rPr>
          <w:rFonts w:ascii="Arial" w:hAnsi="Arial" w:cs="Arial"/>
          <w:b/>
          <w:i w:val="0"/>
          <w:noProof/>
          <w:sz w:val="24"/>
          <w:szCs w:val="24"/>
        </w:rPr>
        <w:fldChar w:fldCharType="end"/>
      </w:r>
      <w:r w:rsidRPr="009766C3">
        <w:rPr>
          <w:rFonts w:ascii="Arial" w:hAnsi="Arial" w:cs="Arial"/>
          <w:b/>
          <w:i w:val="0"/>
          <w:sz w:val="24"/>
          <w:szCs w:val="24"/>
        </w:rPr>
        <w:t>.</w:t>
      </w:r>
      <w:r w:rsidRPr="009766C3">
        <w:rPr>
          <w:rFonts w:ascii="Arial" w:hAnsi="Arial" w:cs="Arial"/>
          <w:i w:val="0"/>
          <w:sz w:val="24"/>
          <w:szCs w:val="24"/>
        </w:rPr>
        <w:t xml:space="preserve"> </w:t>
      </w:r>
      <w:r w:rsidRPr="009766C3">
        <w:rPr>
          <w:rFonts w:ascii="Arial" w:hAnsi="Arial" w:cs="Arial"/>
          <w:sz w:val="24"/>
          <w:szCs w:val="24"/>
        </w:rPr>
        <w:t>Esquema de los mecanismos de coordinación docente.</w:t>
      </w:r>
      <w:bookmarkEnd w:id="88"/>
    </w:p>
    <w:p w14:paraId="2115631E" w14:textId="77777777" w:rsidR="00B2664D" w:rsidRPr="009E3D1E" w:rsidRDefault="00B2664D" w:rsidP="00703F53">
      <w:pPr>
        <w:pStyle w:val="Ttulo4"/>
      </w:pPr>
      <w:r w:rsidRPr="009E3D1E">
        <w:t>Participación del alumno</w:t>
      </w:r>
    </w:p>
    <w:p w14:paraId="4C8833DD" w14:textId="77777777" w:rsidR="00B2664D" w:rsidRPr="009E3D1E" w:rsidRDefault="00B2664D" w:rsidP="00B2664D">
      <w:pPr>
        <w:spacing w:before="240" w:after="240" w:line="360" w:lineRule="auto"/>
        <w:jc w:val="both"/>
        <w:rPr>
          <w:rFonts w:ascii="Arial" w:hAnsi="Arial" w:cs="Arial"/>
        </w:rPr>
      </w:pPr>
      <w:r w:rsidRPr="009E3D1E">
        <w:rPr>
          <w:rFonts w:ascii="Arial" w:hAnsi="Arial" w:cs="Arial"/>
        </w:rPr>
        <w:t>En todas las actividades de coordinación señaladas, tanto vertical como horizontalmente, tendrá una gran</w:t>
      </w:r>
      <w:r>
        <w:rPr>
          <w:rFonts w:ascii="Arial" w:hAnsi="Arial" w:cs="Arial"/>
        </w:rPr>
        <w:t xml:space="preserve"> </w:t>
      </w:r>
      <w:r w:rsidRPr="009E3D1E">
        <w:rPr>
          <w:rFonts w:ascii="Arial" w:hAnsi="Arial" w:cs="Arial"/>
        </w:rPr>
        <w:t>importancia la participación de los alumnos como principales implicados, potenciando así su involucración</w:t>
      </w:r>
      <w:r>
        <w:rPr>
          <w:rFonts w:ascii="Arial" w:hAnsi="Arial" w:cs="Arial"/>
        </w:rPr>
        <w:t xml:space="preserve"> </w:t>
      </w:r>
      <w:r w:rsidRPr="009E3D1E">
        <w:rPr>
          <w:rFonts w:ascii="Arial" w:hAnsi="Arial" w:cs="Arial"/>
        </w:rPr>
        <w:t>en un plan de formación que los dirija hacia la consecución de un aprendizaje significativo.</w:t>
      </w:r>
    </w:p>
    <w:p w14:paraId="203A8772" w14:textId="77777777" w:rsidR="00B2664D" w:rsidRPr="009E3D1E" w:rsidRDefault="00B2664D" w:rsidP="00B2664D">
      <w:pPr>
        <w:spacing w:before="240" w:after="240" w:line="360" w:lineRule="auto"/>
        <w:jc w:val="both"/>
        <w:rPr>
          <w:rFonts w:ascii="Arial" w:hAnsi="Arial" w:cs="Arial"/>
        </w:rPr>
      </w:pPr>
      <w:r w:rsidRPr="009E3D1E">
        <w:rPr>
          <w:rFonts w:ascii="Arial" w:hAnsi="Arial" w:cs="Arial"/>
        </w:rPr>
        <w:t>Esta participación puede articularse a través de la realización periódica de encuestas específicas, que serán</w:t>
      </w:r>
      <w:r>
        <w:rPr>
          <w:rFonts w:ascii="Arial" w:hAnsi="Arial" w:cs="Arial"/>
        </w:rPr>
        <w:t xml:space="preserve"> </w:t>
      </w:r>
      <w:r w:rsidRPr="009E3D1E">
        <w:rPr>
          <w:rFonts w:ascii="Arial" w:hAnsi="Arial" w:cs="Arial"/>
        </w:rPr>
        <w:t>analizadas por el Director del Máster, el coordinador académico, así como el resto de coordinadores.</w:t>
      </w:r>
    </w:p>
    <w:p w14:paraId="006AD1F2" w14:textId="77777777" w:rsidR="00B2664D" w:rsidRDefault="00B2664D" w:rsidP="00703F53">
      <w:pPr>
        <w:pStyle w:val="Ttulo3"/>
      </w:pPr>
      <w:bookmarkStart w:id="89" w:name="_Toc511027438"/>
      <w:r>
        <w:t>Equipo y funciones asignadas</w:t>
      </w:r>
      <w:bookmarkEnd w:id="89"/>
    </w:p>
    <w:p w14:paraId="1D04E6DD" w14:textId="32B1EBF2" w:rsidR="009E3D1E" w:rsidRPr="009E3D1E" w:rsidRDefault="009E3D1E" w:rsidP="009E3D1E">
      <w:pPr>
        <w:spacing w:before="240" w:after="240" w:line="360" w:lineRule="auto"/>
        <w:jc w:val="both"/>
        <w:rPr>
          <w:rFonts w:ascii="Arial" w:hAnsi="Arial" w:cs="Arial"/>
        </w:rPr>
      </w:pPr>
      <w:r w:rsidRPr="009E3D1E">
        <w:rPr>
          <w:rFonts w:ascii="Arial" w:hAnsi="Arial" w:cs="Arial"/>
        </w:rPr>
        <w:t xml:space="preserve">A cargo del Máster habrá un </w:t>
      </w:r>
      <w:r w:rsidR="00F47DBF">
        <w:rPr>
          <w:rFonts w:ascii="Arial" w:hAnsi="Arial" w:cs="Arial"/>
        </w:rPr>
        <w:t>D</w:t>
      </w:r>
      <w:r w:rsidRPr="009E3D1E">
        <w:rPr>
          <w:rFonts w:ascii="Arial" w:hAnsi="Arial" w:cs="Arial"/>
        </w:rPr>
        <w:t>irector</w:t>
      </w:r>
      <w:r>
        <w:rPr>
          <w:rFonts w:ascii="Arial" w:hAnsi="Arial" w:cs="Arial"/>
        </w:rPr>
        <w:t>/a</w:t>
      </w:r>
      <w:r w:rsidRPr="009E3D1E">
        <w:rPr>
          <w:rFonts w:ascii="Arial" w:hAnsi="Arial" w:cs="Arial"/>
        </w:rPr>
        <w:t xml:space="preserve">, miembro del personal docente, con experiencia contrastada en el campo de la </w:t>
      </w:r>
      <w:r w:rsidR="00F47DBF">
        <w:rPr>
          <w:rFonts w:ascii="Arial" w:hAnsi="Arial" w:cs="Arial"/>
        </w:rPr>
        <w:t>P</w:t>
      </w:r>
      <w:r w:rsidRPr="009E3D1E">
        <w:rPr>
          <w:rFonts w:ascii="Arial" w:hAnsi="Arial" w:cs="Arial"/>
        </w:rPr>
        <w:t xml:space="preserve">sicología </w:t>
      </w:r>
      <w:r w:rsidR="00F47DBF">
        <w:rPr>
          <w:rFonts w:ascii="Arial" w:hAnsi="Arial" w:cs="Arial"/>
        </w:rPr>
        <w:t xml:space="preserve">Clínica y </w:t>
      </w:r>
      <w:r w:rsidRPr="009E3D1E">
        <w:rPr>
          <w:rFonts w:ascii="Arial" w:hAnsi="Arial" w:cs="Arial"/>
        </w:rPr>
        <w:t xml:space="preserve">de la </w:t>
      </w:r>
      <w:r w:rsidR="00F47DBF">
        <w:rPr>
          <w:rFonts w:ascii="Arial" w:hAnsi="Arial" w:cs="Arial"/>
        </w:rPr>
        <w:t>S</w:t>
      </w:r>
      <w:r w:rsidRPr="009E3D1E">
        <w:rPr>
          <w:rFonts w:ascii="Arial" w:hAnsi="Arial" w:cs="Arial"/>
        </w:rPr>
        <w:t>alud. Además del director del Máster, habrá coor</w:t>
      </w:r>
      <w:r w:rsidR="002F0227">
        <w:rPr>
          <w:rFonts w:ascii="Arial" w:hAnsi="Arial" w:cs="Arial"/>
        </w:rPr>
        <w:t>dinador de prácticas, encargado</w:t>
      </w:r>
      <w:r w:rsidRPr="009E3D1E">
        <w:rPr>
          <w:rFonts w:ascii="Arial" w:hAnsi="Arial" w:cs="Arial"/>
        </w:rPr>
        <w:t xml:space="preserve"> de apoyar a la dirección en tareas docentes, organizativas, de investigación y de extensión universitaria.</w:t>
      </w:r>
    </w:p>
    <w:p w14:paraId="60197DBB" w14:textId="77777777" w:rsidR="00A04D13" w:rsidRDefault="001F2609" w:rsidP="00D86E63">
      <w:pPr>
        <w:keepNext/>
        <w:spacing w:before="240" w:after="240" w:line="360" w:lineRule="auto"/>
        <w:jc w:val="center"/>
      </w:pPr>
      <w:bookmarkStart w:id="90" w:name="_Toc336617841"/>
      <w:bookmarkStart w:id="91" w:name="_Toc359484957"/>
      <w:r w:rsidRPr="001F2609">
        <w:rPr>
          <w:noProof/>
          <w:lang w:val="es-ES" w:eastAsia="es-ES"/>
        </w:rPr>
        <w:drawing>
          <wp:inline distT="0" distB="0" distL="0" distR="0" wp14:anchorId="40795021" wp14:editId="0903CE6B">
            <wp:extent cx="4257616" cy="283824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61340" cy="2840726"/>
                    </a:xfrm>
                    <a:prstGeom prst="rect">
                      <a:avLst/>
                    </a:prstGeom>
                  </pic:spPr>
                </pic:pic>
              </a:graphicData>
            </a:graphic>
          </wp:inline>
        </w:drawing>
      </w:r>
    </w:p>
    <w:p w14:paraId="4CF96548" w14:textId="025931EE" w:rsidR="009E3D1E" w:rsidRPr="009766C3" w:rsidRDefault="00A04D13" w:rsidP="00A04D13">
      <w:pPr>
        <w:pStyle w:val="Epgrafe"/>
        <w:jc w:val="both"/>
        <w:rPr>
          <w:rFonts w:ascii="Arial" w:hAnsi="Arial" w:cs="Arial"/>
          <w:sz w:val="24"/>
          <w:szCs w:val="24"/>
        </w:rPr>
      </w:pPr>
      <w:bookmarkStart w:id="92" w:name="_Toc511026517"/>
      <w:r w:rsidRPr="009766C3">
        <w:rPr>
          <w:rFonts w:ascii="Arial" w:hAnsi="Arial" w:cs="Arial"/>
          <w:b/>
          <w:i w:val="0"/>
          <w:sz w:val="24"/>
          <w:szCs w:val="24"/>
        </w:rPr>
        <w:t xml:space="preserve">Ilustración </w:t>
      </w:r>
      <w:r w:rsidR="005E02F3" w:rsidRPr="009766C3">
        <w:rPr>
          <w:rFonts w:ascii="Arial" w:hAnsi="Arial" w:cs="Arial"/>
          <w:b/>
          <w:i w:val="0"/>
          <w:sz w:val="24"/>
          <w:szCs w:val="24"/>
        </w:rPr>
        <w:fldChar w:fldCharType="begin"/>
      </w:r>
      <w:r w:rsidR="005E02F3" w:rsidRPr="009766C3">
        <w:rPr>
          <w:rFonts w:ascii="Arial" w:hAnsi="Arial" w:cs="Arial"/>
          <w:b/>
          <w:i w:val="0"/>
          <w:sz w:val="24"/>
          <w:szCs w:val="24"/>
        </w:rPr>
        <w:instrText xml:space="preserve"> SEQ Ilustración \* ARABIC </w:instrText>
      </w:r>
      <w:r w:rsidR="005E02F3" w:rsidRPr="009766C3">
        <w:rPr>
          <w:rFonts w:ascii="Arial" w:hAnsi="Arial" w:cs="Arial"/>
          <w:b/>
          <w:i w:val="0"/>
          <w:sz w:val="24"/>
          <w:szCs w:val="24"/>
        </w:rPr>
        <w:fldChar w:fldCharType="separate"/>
      </w:r>
      <w:r w:rsidR="00782FE8">
        <w:rPr>
          <w:rFonts w:ascii="Arial" w:hAnsi="Arial" w:cs="Arial"/>
          <w:b/>
          <w:i w:val="0"/>
          <w:noProof/>
          <w:sz w:val="24"/>
          <w:szCs w:val="24"/>
        </w:rPr>
        <w:t>2</w:t>
      </w:r>
      <w:r w:rsidR="005E02F3" w:rsidRPr="009766C3">
        <w:rPr>
          <w:rFonts w:ascii="Arial" w:hAnsi="Arial" w:cs="Arial"/>
          <w:b/>
          <w:i w:val="0"/>
          <w:noProof/>
          <w:sz w:val="24"/>
          <w:szCs w:val="24"/>
        </w:rPr>
        <w:fldChar w:fldCharType="end"/>
      </w:r>
      <w:r w:rsidR="009766C3">
        <w:rPr>
          <w:rFonts w:ascii="Arial" w:hAnsi="Arial" w:cs="Arial"/>
          <w:i w:val="0"/>
          <w:sz w:val="24"/>
          <w:szCs w:val="24"/>
        </w:rPr>
        <w:t xml:space="preserve">. </w:t>
      </w:r>
      <w:r w:rsidR="009766C3" w:rsidRPr="009766C3">
        <w:rPr>
          <w:rFonts w:ascii="Arial" w:hAnsi="Arial" w:cs="Arial"/>
          <w:sz w:val="24"/>
          <w:szCs w:val="24"/>
        </w:rPr>
        <w:t xml:space="preserve">Organigrama de </w:t>
      </w:r>
      <w:r w:rsidRPr="009766C3">
        <w:rPr>
          <w:rFonts w:ascii="Arial" w:hAnsi="Arial" w:cs="Arial"/>
          <w:sz w:val="24"/>
          <w:szCs w:val="24"/>
        </w:rPr>
        <w:t>los recursos implicados en la coordinación docente.</w:t>
      </w:r>
      <w:bookmarkEnd w:id="92"/>
    </w:p>
    <w:p w14:paraId="16AF645C" w14:textId="77777777" w:rsidR="009E3D1E" w:rsidRPr="009E3D1E" w:rsidRDefault="009E3D1E" w:rsidP="00703F53">
      <w:pPr>
        <w:pStyle w:val="Ttulo4"/>
      </w:pPr>
      <w:r w:rsidRPr="009E3D1E">
        <w:t>Director</w:t>
      </w:r>
      <w:r>
        <w:t>/a</w:t>
      </w:r>
      <w:r w:rsidRPr="009E3D1E">
        <w:t xml:space="preserve"> del Máster</w:t>
      </w:r>
      <w:bookmarkEnd w:id="90"/>
      <w:bookmarkEnd w:id="91"/>
    </w:p>
    <w:p w14:paraId="61A9D1CC" w14:textId="5A0D35AB" w:rsidR="009E3D1E" w:rsidRPr="009E3D1E" w:rsidRDefault="00CA4581" w:rsidP="009E3D1E">
      <w:pPr>
        <w:spacing w:before="240" w:after="240" w:line="360" w:lineRule="auto"/>
        <w:jc w:val="both"/>
        <w:rPr>
          <w:rFonts w:ascii="Arial" w:hAnsi="Arial" w:cs="Arial"/>
        </w:rPr>
      </w:pPr>
      <w:r>
        <w:rPr>
          <w:rFonts w:ascii="Arial" w:hAnsi="Arial" w:cs="Arial"/>
        </w:rPr>
        <w:t xml:space="preserve">La función de </w:t>
      </w:r>
      <w:r w:rsidR="00F47DBF">
        <w:rPr>
          <w:rFonts w:ascii="Arial" w:hAnsi="Arial" w:cs="Arial"/>
        </w:rPr>
        <w:t>D</w:t>
      </w:r>
      <w:r>
        <w:rPr>
          <w:rFonts w:ascii="Arial" w:hAnsi="Arial" w:cs="Arial"/>
        </w:rPr>
        <w:t xml:space="preserve">irección del </w:t>
      </w:r>
      <w:r w:rsidR="00F47DBF">
        <w:rPr>
          <w:rFonts w:ascii="Arial" w:hAnsi="Arial" w:cs="Arial"/>
        </w:rPr>
        <w:t>Má</w:t>
      </w:r>
      <w:r>
        <w:rPr>
          <w:rFonts w:ascii="Arial" w:hAnsi="Arial" w:cs="Arial"/>
        </w:rPr>
        <w:t xml:space="preserve">ster será asumida por un profesor/a del </w:t>
      </w:r>
      <w:r w:rsidR="00F47DBF">
        <w:rPr>
          <w:rFonts w:ascii="Arial" w:hAnsi="Arial" w:cs="Arial"/>
        </w:rPr>
        <w:t>Má</w:t>
      </w:r>
      <w:r>
        <w:rPr>
          <w:rFonts w:ascii="Arial" w:hAnsi="Arial" w:cs="Arial"/>
        </w:rPr>
        <w:t xml:space="preserve">ster. </w:t>
      </w:r>
      <w:r w:rsidR="009E3D1E" w:rsidRPr="009E3D1E">
        <w:rPr>
          <w:rFonts w:ascii="Arial" w:hAnsi="Arial" w:cs="Arial"/>
        </w:rPr>
        <w:t>Jerárquicamente depende del Decano de la Facultad.</w:t>
      </w:r>
      <w:r w:rsidR="009E3D1E">
        <w:rPr>
          <w:rFonts w:ascii="Arial" w:hAnsi="Arial" w:cs="Arial"/>
        </w:rPr>
        <w:t xml:space="preserve"> Las principales</w:t>
      </w:r>
      <w:r>
        <w:rPr>
          <w:rFonts w:ascii="Arial" w:hAnsi="Arial" w:cs="Arial"/>
        </w:rPr>
        <w:t xml:space="preserve"> funciones y</w:t>
      </w:r>
      <w:r w:rsidR="009E3D1E">
        <w:rPr>
          <w:rFonts w:ascii="Arial" w:hAnsi="Arial" w:cs="Arial"/>
        </w:rPr>
        <w:t xml:space="preserve"> responsabilidades son: </w:t>
      </w:r>
    </w:p>
    <w:p w14:paraId="4AE257AD" w14:textId="77777777" w:rsidR="009E3D1E" w:rsidRPr="009E3D1E" w:rsidRDefault="009E3D1E" w:rsidP="00807A80">
      <w:pPr>
        <w:spacing w:before="240" w:after="240" w:line="360" w:lineRule="auto"/>
        <w:jc w:val="both"/>
        <w:rPr>
          <w:rFonts w:ascii="Arial" w:hAnsi="Arial" w:cs="Arial"/>
          <w:i/>
        </w:rPr>
      </w:pPr>
      <w:r w:rsidRPr="009E3D1E">
        <w:rPr>
          <w:rFonts w:ascii="Arial" w:hAnsi="Arial" w:cs="Arial"/>
          <w:i/>
        </w:rPr>
        <w:t xml:space="preserve">En relación a los aspectos </w:t>
      </w:r>
      <w:r w:rsidRPr="00807A80">
        <w:rPr>
          <w:rFonts w:ascii="Arial" w:hAnsi="Arial" w:cs="Arial"/>
          <w:b/>
          <w:i/>
        </w:rPr>
        <w:t>académicos</w:t>
      </w:r>
    </w:p>
    <w:p w14:paraId="684A5625" w14:textId="77777777" w:rsidR="009E3D1E" w:rsidRPr="009E3D1E" w:rsidRDefault="009E3D1E" w:rsidP="00BC5FF7">
      <w:pPr>
        <w:numPr>
          <w:ilvl w:val="0"/>
          <w:numId w:val="81"/>
        </w:numPr>
        <w:spacing w:before="240" w:after="240" w:line="360" w:lineRule="auto"/>
        <w:jc w:val="both"/>
        <w:rPr>
          <w:rFonts w:ascii="Arial" w:hAnsi="Arial" w:cs="Arial"/>
          <w:lang w:val="es-ES"/>
        </w:rPr>
      </w:pPr>
      <w:r w:rsidRPr="009E3D1E">
        <w:rPr>
          <w:rFonts w:ascii="Arial" w:hAnsi="Arial" w:cs="Arial"/>
          <w:lang w:val="es-ES"/>
        </w:rPr>
        <w:t xml:space="preserve">Analizar la idoneidad de los programas de los módulos/materias/asignaturas. </w:t>
      </w:r>
      <w:r w:rsidRPr="009E3D1E">
        <w:rPr>
          <w:rFonts w:ascii="MS Mincho" w:eastAsia="MS Mincho" w:hAnsi="MS Mincho" w:cs="MS Mincho"/>
          <w:lang w:val="es-ES"/>
        </w:rPr>
        <w:t> </w:t>
      </w:r>
    </w:p>
    <w:p w14:paraId="06D7C288" w14:textId="47D0C453" w:rsidR="009E3D1E" w:rsidRPr="009E3D1E" w:rsidRDefault="009E3D1E" w:rsidP="00BC5FF7">
      <w:pPr>
        <w:numPr>
          <w:ilvl w:val="0"/>
          <w:numId w:val="81"/>
        </w:numPr>
        <w:spacing w:before="240" w:after="240" w:line="360" w:lineRule="auto"/>
        <w:jc w:val="both"/>
        <w:rPr>
          <w:rFonts w:ascii="Arial" w:hAnsi="Arial" w:cs="Arial"/>
          <w:lang w:val="es-ES"/>
        </w:rPr>
      </w:pPr>
      <w:r w:rsidRPr="009E3D1E">
        <w:rPr>
          <w:rFonts w:ascii="Arial" w:hAnsi="Arial" w:cs="Arial"/>
          <w:lang w:val="es-ES"/>
        </w:rPr>
        <w:t xml:space="preserve">Vigilar que no se produzcan solapamientos ni lagunas entre los programas de los módulos/materias/asignaturas que versan sobre las mismas áreas de conocimiento. </w:t>
      </w:r>
      <w:r w:rsidRPr="009E3D1E">
        <w:rPr>
          <w:rFonts w:ascii="MS Mincho" w:eastAsia="MS Mincho" w:hAnsi="MS Mincho" w:cs="MS Mincho"/>
          <w:lang w:val="es-ES"/>
        </w:rPr>
        <w:t> </w:t>
      </w:r>
    </w:p>
    <w:p w14:paraId="1E4E7CE7" w14:textId="2F0890E0" w:rsidR="009E3D1E" w:rsidRPr="009E3D1E" w:rsidRDefault="009E3D1E" w:rsidP="00BC5FF7">
      <w:pPr>
        <w:numPr>
          <w:ilvl w:val="0"/>
          <w:numId w:val="81"/>
        </w:numPr>
        <w:spacing w:before="240" w:after="240" w:line="360" w:lineRule="auto"/>
        <w:jc w:val="both"/>
        <w:rPr>
          <w:rFonts w:ascii="Arial" w:hAnsi="Arial" w:cs="Arial"/>
          <w:lang w:val="es-ES"/>
        </w:rPr>
      </w:pPr>
      <w:r w:rsidRPr="009E3D1E">
        <w:rPr>
          <w:rFonts w:ascii="Arial" w:hAnsi="Arial" w:cs="Arial"/>
          <w:lang w:val="es-ES"/>
        </w:rPr>
        <w:t xml:space="preserve">Velar porque los programas incluyan el sistema de evaluación de acuerdo con las directrices generales de la Universidad. </w:t>
      </w:r>
      <w:r w:rsidRPr="009E3D1E">
        <w:rPr>
          <w:rFonts w:ascii="MS Mincho" w:eastAsia="MS Mincho" w:hAnsi="MS Mincho" w:cs="MS Mincho"/>
          <w:lang w:val="es-ES"/>
        </w:rPr>
        <w:t> </w:t>
      </w:r>
    </w:p>
    <w:p w14:paraId="441A64D0" w14:textId="77777777" w:rsidR="009E3D1E" w:rsidRPr="009E3D1E" w:rsidRDefault="009E3D1E" w:rsidP="00BC5FF7">
      <w:pPr>
        <w:numPr>
          <w:ilvl w:val="0"/>
          <w:numId w:val="81"/>
        </w:numPr>
        <w:spacing w:before="240" w:after="240" w:line="360" w:lineRule="auto"/>
        <w:jc w:val="both"/>
        <w:rPr>
          <w:rFonts w:ascii="Arial" w:hAnsi="Arial" w:cs="Arial"/>
          <w:lang w:val="es-ES"/>
        </w:rPr>
      </w:pPr>
      <w:r w:rsidRPr="009E3D1E">
        <w:rPr>
          <w:rFonts w:ascii="Arial" w:hAnsi="Arial" w:cs="Arial"/>
          <w:lang w:val="es-ES"/>
        </w:rPr>
        <w:t>Velar porque los programas estén a disposición de los alumnos en los plazos previstos por la Universidad.</w:t>
      </w:r>
    </w:p>
    <w:p w14:paraId="439A508F" w14:textId="77777777" w:rsidR="009E3D1E" w:rsidRDefault="009E3D1E" w:rsidP="00BC5FF7">
      <w:pPr>
        <w:numPr>
          <w:ilvl w:val="0"/>
          <w:numId w:val="81"/>
        </w:numPr>
        <w:spacing w:before="240" w:after="240" w:line="360" w:lineRule="auto"/>
        <w:jc w:val="both"/>
        <w:rPr>
          <w:rFonts w:ascii="Arial" w:hAnsi="Arial" w:cs="Arial"/>
          <w:lang w:val="es-ES"/>
        </w:rPr>
      </w:pPr>
      <w:r w:rsidRPr="009E3D1E">
        <w:rPr>
          <w:rFonts w:ascii="Arial" w:hAnsi="Arial" w:cs="Arial"/>
          <w:lang w:val="es-ES"/>
        </w:rPr>
        <w:t>Proponer las actualizaciones generales del Plan de Estudios cuando se requiera.</w:t>
      </w:r>
    </w:p>
    <w:p w14:paraId="1211655A" w14:textId="77777777" w:rsidR="009E3D1E" w:rsidRDefault="009E3D1E" w:rsidP="00BC5FF7">
      <w:pPr>
        <w:numPr>
          <w:ilvl w:val="0"/>
          <w:numId w:val="81"/>
        </w:numPr>
        <w:spacing w:before="240" w:after="240" w:line="360" w:lineRule="auto"/>
        <w:jc w:val="both"/>
        <w:rPr>
          <w:rFonts w:ascii="Arial" w:hAnsi="Arial" w:cs="Arial"/>
          <w:lang w:val="es-ES"/>
        </w:rPr>
      </w:pPr>
      <w:r w:rsidRPr="009E3D1E">
        <w:rPr>
          <w:rFonts w:ascii="Arial" w:hAnsi="Arial" w:cs="Arial"/>
        </w:rPr>
        <w:t>Planificar las necesidades por adelantado con tiempo suficiente</w:t>
      </w:r>
      <w:r>
        <w:rPr>
          <w:rFonts w:ascii="Arial" w:hAnsi="Arial" w:cs="Arial"/>
        </w:rPr>
        <w:t>.</w:t>
      </w:r>
    </w:p>
    <w:p w14:paraId="4069FAA6" w14:textId="77777777" w:rsidR="009E3D1E" w:rsidRPr="009E3D1E" w:rsidRDefault="009E3D1E" w:rsidP="00BC5FF7">
      <w:pPr>
        <w:numPr>
          <w:ilvl w:val="0"/>
          <w:numId w:val="81"/>
        </w:numPr>
        <w:spacing w:before="240" w:after="240" w:line="360" w:lineRule="auto"/>
        <w:jc w:val="both"/>
        <w:rPr>
          <w:rFonts w:ascii="Arial" w:hAnsi="Arial" w:cs="Arial"/>
          <w:lang w:val="es-ES"/>
        </w:rPr>
      </w:pPr>
      <w:r>
        <w:rPr>
          <w:rFonts w:ascii="Arial" w:hAnsi="Arial" w:cs="Arial"/>
          <w:lang w:val="es-ES"/>
        </w:rPr>
        <w:t xml:space="preserve">Garantizar la disponibilidad de los recursos necesarios: </w:t>
      </w:r>
    </w:p>
    <w:p w14:paraId="3CC17AB0" w14:textId="77777777" w:rsidR="009E3D1E" w:rsidRPr="009E3D1E" w:rsidRDefault="009E3D1E" w:rsidP="00BC5FF7">
      <w:pPr>
        <w:numPr>
          <w:ilvl w:val="0"/>
          <w:numId w:val="82"/>
        </w:numPr>
        <w:spacing w:before="240" w:after="240" w:line="360" w:lineRule="auto"/>
        <w:jc w:val="both"/>
        <w:rPr>
          <w:rFonts w:ascii="Arial" w:hAnsi="Arial" w:cs="Arial"/>
        </w:rPr>
      </w:pPr>
      <w:r w:rsidRPr="009E3D1E">
        <w:rPr>
          <w:rFonts w:ascii="Arial" w:hAnsi="Arial" w:cs="Arial"/>
        </w:rPr>
        <w:t xml:space="preserve">Proponer las adquisiciones necesarias para que los laboratorios y aulas estén dotados de manera </w:t>
      </w:r>
      <w:r w:rsidRPr="009E3D1E">
        <w:rPr>
          <w:rFonts w:ascii="MS Mincho" w:eastAsia="MS Mincho" w:hAnsi="MS Mincho" w:cs="MS Mincho"/>
        </w:rPr>
        <w:t> </w:t>
      </w:r>
      <w:r w:rsidRPr="009E3D1E">
        <w:rPr>
          <w:rFonts w:ascii="Arial" w:hAnsi="Arial" w:cs="Arial"/>
        </w:rPr>
        <w:t xml:space="preserve">adecuada. </w:t>
      </w:r>
      <w:r w:rsidRPr="009E3D1E">
        <w:rPr>
          <w:rFonts w:ascii="MS Mincho" w:eastAsia="MS Mincho" w:hAnsi="MS Mincho" w:cs="MS Mincho"/>
        </w:rPr>
        <w:t> </w:t>
      </w:r>
    </w:p>
    <w:p w14:paraId="658C773F" w14:textId="77777777" w:rsidR="009E3D1E" w:rsidRPr="009E3D1E" w:rsidRDefault="009E3D1E" w:rsidP="00BC5FF7">
      <w:pPr>
        <w:numPr>
          <w:ilvl w:val="0"/>
          <w:numId w:val="82"/>
        </w:numPr>
        <w:spacing w:before="240" w:after="240" w:line="360" w:lineRule="auto"/>
        <w:jc w:val="both"/>
        <w:rPr>
          <w:rFonts w:ascii="Arial" w:hAnsi="Arial" w:cs="Arial"/>
        </w:rPr>
      </w:pPr>
      <w:r w:rsidRPr="009E3D1E">
        <w:rPr>
          <w:rFonts w:ascii="Arial" w:hAnsi="Arial" w:cs="Arial"/>
        </w:rPr>
        <w:t xml:space="preserve">En relación con la biblioteca, proponer la adquisición de los fondos necesarios para cubrir las necesidades de los </w:t>
      </w:r>
      <w:r w:rsidRPr="009E3D1E">
        <w:rPr>
          <w:rFonts w:ascii="MS Mincho" w:eastAsia="MS Mincho" w:hAnsi="MS Mincho" w:cs="MS Mincho"/>
        </w:rPr>
        <w:t> </w:t>
      </w:r>
      <w:r w:rsidRPr="009E3D1E">
        <w:rPr>
          <w:rFonts w:ascii="Arial" w:hAnsi="Arial" w:cs="Arial"/>
        </w:rPr>
        <w:t xml:space="preserve">módulos/materias/asignaturas, y comprobar que los fondos existentes se reflejan en la bibliografía recomendada dentro de los programas. </w:t>
      </w:r>
      <w:r w:rsidRPr="009E3D1E">
        <w:rPr>
          <w:rFonts w:ascii="MS Mincho" w:eastAsia="MS Mincho" w:hAnsi="MS Mincho" w:cs="MS Mincho"/>
        </w:rPr>
        <w:t> </w:t>
      </w:r>
    </w:p>
    <w:p w14:paraId="58C78666" w14:textId="77777777" w:rsidR="009E3D1E" w:rsidRPr="009E3D1E" w:rsidRDefault="009E3D1E" w:rsidP="00807A80">
      <w:pPr>
        <w:spacing w:before="240" w:after="240" w:line="360" w:lineRule="auto"/>
        <w:jc w:val="both"/>
        <w:rPr>
          <w:rFonts w:ascii="Arial" w:hAnsi="Arial" w:cs="Arial"/>
          <w:i/>
        </w:rPr>
      </w:pPr>
      <w:r w:rsidRPr="009E3D1E">
        <w:rPr>
          <w:rFonts w:ascii="Arial" w:hAnsi="Arial" w:cs="Arial"/>
          <w:i/>
        </w:rPr>
        <w:t xml:space="preserve">En relación a los aspectos </w:t>
      </w:r>
      <w:r w:rsidRPr="00807A80">
        <w:rPr>
          <w:rFonts w:ascii="Arial" w:hAnsi="Arial" w:cs="Arial"/>
          <w:b/>
          <w:i/>
        </w:rPr>
        <w:t>administrativos</w:t>
      </w:r>
      <w:r w:rsidRPr="009E3D1E">
        <w:rPr>
          <w:rFonts w:ascii="Arial" w:hAnsi="Arial" w:cs="Arial"/>
          <w:i/>
        </w:rPr>
        <w:t>:</w:t>
      </w:r>
    </w:p>
    <w:p w14:paraId="797BE113" w14:textId="77777777" w:rsidR="009E3D1E" w:rsidRPr="00744352" w:rsidRDefault="009E3D1E" w:rsidP="00BC5FF7">
      <w:pPr>
        <w:pStyle w:val="Prrafodelista"/>
        <w:numPr>
          <w:ilvl w:val="0"/>
          <w:numId w:val="83"/>
        </w:numPr>
        <w:spacing w:before="240" w:after="240" w:line="360" w:lineRule="auto"/>
        <w:jc w:val="both"/>
        <w:rPr>
          <w:rFonts w:ascii="Arial" w:hAnsi="Arial" w:cs="Arial"/>
        </w:rPr>
      </w:pPr>
      <w:r w:rsidRPr="00744352">
        <w:rPr>
          <w:rFonts w:ascii="Arial" w:hAnsi="Arial" w:cs="Arial"/>
        </w:rPr>
        <w:t xml:space="preserve">Asegurar la celebración de las Juntas de Evaluación y garantizar la estricta observancia de los plazos en: </w:t>
      </w:r>
    </w:p>
    <w:p w14:paraId="207696EE" w14:textId="77777777" w:rsidR="009E3D1E" w:rsidRPr="009E3D1E" w:rsidRDefault="009E3D1E" w:rsidP="00BC5FF7">
      <w:pPr>
        <w:numPr>
          <w:ilvl w:val="0"/>
          <w:numId w:val="84"/>
        </w:numPr>
        <w:spacing w:before="240" w:after="240" w:line="360" w:lineRule="auto"/>
        <w:jc w:val="both"/>
        <w:rPr>
          <w:rFonts w:ascii="Arial" w:hAnsi="Arial" w:cs="Arial"/>
          <w:lang w:val="es-ES"/>
        </w:rPr>
      </w:pPr>
      <w:r w:rsidRPr="009E3D1E">
        <w:rPr>
          <w:rFonts w:ascii="Arial" w:hAnsi="Arial" w:cs="Arial"/>
          <w:lang w:val="es-ES"/>
        </w:rPr>
        <w:t xml:space="preserve">Planificación de los horarios. </w:t>
      </w:r>
      <w:r w:rsidRPr="009E3D1E">
        <w:rPr>
          <w:rFonts w:ascii="MS Mincho" w:eastAsia="MS Mincho" w:hAnsi="MS Mincho" w:cs="MS Mincho"/>
          <w:lang w:val="es-ES"/>
        </w:rPr>
        <w:t> </w:t>
      </w:r>
    </w:p>
    <w:p w14:paraId="0088FA36" w14:textId="77777777" w:rsidR="009E3D1E" w:rsidRPr="009E3D1E" w:rsidRDefault="009E3D1E" w:rsidP="00BC5FF7">
      <w:pPr>
        <w:numPr>
          <w:ilvl w:val="0"/>
          <w:numId w:val="84"/>
        </w:numPr>
        <w:spacing w:before="240" w:after="240" w:line="360" w:lineRule="auto"/>
        <w:jc w:val="both"/>
        <w:rPr>
          <w:rFonts w:ascii="Arial" w:hAnsi="Arial" w:cs="Arial"/>
          <w:lang w:val="es-ES"/>
        </w:rPr>
      </w:pPr>
      <w:r w:rsidRPr="009E3D1E">
        <w:rPr>
          <w:rFonts w:ascii="Arial" w:hAnsi="Arial" w:cs="Arial"/>
          <w:lang w:val="es-ES"/>
        </w:rPr>
        <w:t xml:space="preserve">Horarios de los profesores en la base de datos. </w:t>
      </w:r>
      <w:r w:rsidRPr="009E3D1E">
        <w:rPr>
          <w:rFonts w:ascii="MS Mincho" w:eastAsia="MS Mincho" w:hAnsi="MS Mincho" w:cs="MS Mincho"/>
          <w:lang w:val="es-ES"/>
        </w:rPr>
        <w:t> </w:t>
      </w:r>
    </w:p>
    <w:p w14:paraId="21F3A39D" w14:textId="77777777" w:rsidR="009E3D1E" w:rsidRPr="009E3D1E" w:rsidRDefault="009E3D1E" w:rsidP="00BC5FF7">
      <w:pPr>
        <w:numPr>
          <w:ilvl w:val="0"/>
          <w:numId w:val="84"/>
        </w:numPr>
        <w:spacing w:before="240" w:after="240" w:line="360" w:lineRule="auto"/>
        <w:jc w:val="both"/>
        <w:rPr>
          <w:rFonts w:ascii="Arial" w:hAnsi="Arial" w:cs="Arial"/>
          <w:lang w:val="es-ES"/>
        </w:rPr>
      </w:pPr>
      <w:r w:rsidRPr="009E3D1E">
        <w:rPr>
          <w:rFonts w:ascii="Arial" w:hAnsi="Arial" w:cs="Arial"/>
          <w:lang w:val="es-ES"/>
        </w:rPr>
        <w:t xml:space="preserve">Necesidades de profesorado. </w:t>
      </w:r>
      <w:r w:rsidRPr="009E3D1E">
        <w:rPr>
          <w:rFonts w:ascii="MS Mincho" w:eastAsia="MS Mincho" w:hAnsi="MS Mincho" w:cs="MS Mincho"/>
          <w:lang w:val="es-ES"/>
        </w:rPr>
        <w:t> </w:t>
      </w:r>
    </w:p>
    <w:p w14:paraId="1AD88825" w14:textId="77777777" w:rsidR="009E3D1E" w:rsidRPr="009E3D1E" w:rsidRDefault="009E3D1E" w:rsidP="00BC5FF7">
      <w:pPr>
        <w:numPr>
          <w:ilvl w:val="0"/>
          <w:numId w:val="84"/>
        </w:numPr>
        <w:spacing w:before="240" w:after="240" w:line="360" w:lineRule="auto"/>
        <w:jc w:val="both"/>
        <w:rPr>
          <w:rFonts w:ascii="Arial" w:hAnsi="Arial" w:cs="Arial"/>
          <w:lang w:val="es-ES"/>
        </w:rPr>
      </w:pPr>
      <w:r w:rsidRPr="009E3D1E">
        <w:rPr>
          <w:rFonts w:ascii="Arial" w:hAnsi="Arial" w:cs="Arial"/>
          <w:lang w:val="es-ES"/>
        </w:rPr>
        <w:t xml:space="preserve">Publicación de notas. </w:t>
      </w:r>
      <w:r w:rsidRPr="009E3D1E">
        <w:rPr>
          <w:rFonts w:ascii="MS Mincho" w:eastAsia="MS Mincho" w:hAnsi="MS Mincho" w:cs="MS Mincho"/>
          <w:lang w:val="es-ES"/>
        </w:rPr>
        <w:t> </w:t>
      </w:r>
    </w:p>
    <w:p w14:paraId="7FEBA4B4" w14:textId="77777777" w:rsidR="009E3D1E" w:rsidRPr="009E3D1E" w:rsidRDefault="009E3D1E" w:rsidP="00BC5FF7">
      <w:pPr>
        <w:numPr>
          <w:ilvl w:val="0"/>
          <w:numId w:val="84"/>
        </w:numPr>
        <w:spacing w:before="240" w:after="240" w:line="360" w:lineRule="auto"/>
        <w:jc w:val="both"/>
        <w:rPr>
          <w:rFonts w:ascii="Arial" w:hAnsi="Arial" w:cs="Arial"/>
          <w:lang w:val="es-ES"/>
        </w:rPr>
      </w:pPr>
      <w:r w:rsidRPr="009E3D1E">
        <w:rPr>
          <w:rFonts w:ascii="Arial" w:hAnsi="Arial" w:cs="Arial"/>
          <w:lang w:val="es-ES"/>
        </w:rPr>
        <w:t xml:space="preserve">Firma y entrega de Actas. </w:t>
      </w:r>
      <w:r w:rsidRPr="009E3D1E">
        <w:rPr>
          <w:rFonts w:ascii="MS Mincho" w:eastAsia="MS Mincho" w:hAnsi="MS Mincho" w:cs="MS Mincho"/>
          <w:lang w:val="es-ES"/>
        </w:rPr>
        <w:t> </w:t>
      </w:r>
    </w:p>
    <w:p w14:paraId="0E1A8ADD" w14:textId="77777777" w:rsidR="009E3D1E" w:rsidRPr="009E3D1E" w:rsidRDefault="009E3D1E" w:rsidP="009E3D1E">
      <w:pPr>
        <w:spacing w:before="240" w:after="240" w:line="360" w:lineRule="auto"/>
        <w:jc w:val="both"/>
        <w:rPr>
          <w:rFonts w:ascii="Arial" w:hAnsi="Arial" w:cs="Arial"/>
          <w:i/>
        </w:rPr>
      </w:pPr>
      <w:r w:rsidRPr="009E3D1E">
        <w:rPr>
          <w:rFonts w:ascii="Arial" w:hAnsi="Arial" w:cs="Arial"/>
          <w:i/>
        </w:rPr>
        <w:t xml:space="preserve">En relación a los </w:t>
      </w:r>
      <w:r w:rsidRPr="00807A80">
        <w:rPr>
          <w:rFonts w:ascii="Arial" w:hAnsi="Arial" w:cs="Arial"/>
          <w:b/>
          <w:i/>
        </w:rPr>
        <w:t>alumnos</w:t>
      </w:r>
      <w:r w:rsidRPr="009E3D1E">
        <w:rPr>
          <w:rFonts w:ascii="Arial" w:hAnsi="Arial" w:cs="Arial"/>
          <w:i/>
        </w:rPr>
        <w:t xml:space="preserve">: </w:t>
      </w:r>
    </w:p>
    <w:p w14:paraId="2B4DE6BA" w14:textId="77777777" w:rsidR="009E3D1E" w:rsidRPr="009E3D1E" w:rsidRDefault="009E3D1E" w:rsidP="00BC5FF7">
      <w:pPr>
        <w:numPr>
          <w:ilvl w:val="0"/>
          <w:numId w:val="85"/>
        </w:numPr>
        <w:spacing w:before="240" w:after="240" w:line="360" w:lineRule="auto"/>
        <w:jc w:val="both"/>
        <w:rPr>
          <w:rFonts w:ascii="Arial" w:hAnsi="Arial" w:cs="Arial"/>
          <w:lang w:val="es-ES"/>
        </w:rPr>
      </w:pPr>
      <w:r w:rsidRPr="009E3D1E">
        <w:rPr>
          <w:rFonts w:ascii="Arial" w:hAnsi="Arial" w:cs="Arial"/>
          <w:lang w:val="es-ES"/>
        </w:rPr>
        <w:t xml:space="preserve">Velar por el buen funcionamiento del proceso de reconocimiento de créditos. </w:t>
      </w:r>
      <w:r w:rsidRPr="009E3D1E">
        <w:rPr>
          <w:rFonts w:ascii="MS Mincho" w:eastAsia="MS Mincho" w:hAnsi="MS Mincho" w:cs="MS Mincho"/>
          <w:lang w:val="es-ES"/>
        </w:rPr>
        <w:t> </w:t>
      </w:r>
    </w:p>
    <w:p w14:paraId="66992803" w14:textId="77777777" w:rsidR="009E3D1E" w:rsidRPr="009E3D1E" w:rsidRDefault="009E3D1E" w:rsidP="00BC5FF7">
      <w:pPr>
        <w:numPr>
          <w:ilvl w:val="0"/>
          <w:numId w:val="85"/>
        </w:numPr>
        <w:spacing w:before="240" w:after="240" w:line="360" w:lineRule="auto"/>
        <w:jc w:val="both"/>
        <w:rPr>
          <w:rFonts w:ascii="Arial" w:hAnsi="Arial" w:cs="Arial"/>
          <w:lang w:val="es-ES"/>
        </w:rPr>
      </w:pPr>
      <w:r w:rsidRPr="009E3D1E">
        <w:rPr>
          <w:rFonts w:ascii="Arial" w:hAnsi="Arial" w:cs="Arial"/>
          <w:lang w:val="es-ES"/>
        </w:rPr>
        <w:t xml:space="preserve">Atender las reclamaciones cuando se produzcan. </w:t>
      </w:r>
      <w:r w:rsidRPr="009E3D1E">
        <w:rPr>
          <w:rFonts w:ascii="MS Mincho" w:eastAsia="MS Mincho" w:hAnsi="MS Mincho" w:cs="MS Mincho"/>
          <w:lang w:val="es-ES"/>
        </w:rPr>
        <w:t> </w:t>
      </w:r>
    </w:p>
    <w:p w14:paraId="1CA0EF02" w14:textId="77777777" w:rsidR="009E3D1E" w:rsidRPr="009E3D1E" w:rsidRDefault="009E3D1E" w:rsidP="00BC5FF7">
      <w:pPr>
        <w:numPr>
          <w:ilvl w:val="0"/>
          <w:numId w:val="85"/>
        </w:numPr>
        <w:spacing w:before="240" w:after="240" w:line="360" w:lineRule="auto"/>
        <w:jc w:val="both"/>
        <w:rPr>
          <w:rFonts w:ascii="Arial" w:hAnsi="Arial" w:cs="Arial"/>
          <w:lang w:val="es-ES"/>
        </w:rPr>
      </w:pPr>
      <w:r w:rsidRPr="009E3D1E">
        <w:rPr>
          <w:rFonts w:ascii="Arial" w:hAnsi="Arial" w:cs="Arial"/>
          <w:lang w:val="es-ES"/>
        </w:rPr>
        <w:t xml:space="preserve">Estar informado del comportamiento de los alumnos en cuanto a la asistencia a clase y al cumplimiento de las </w:t>
      </w:r>
      <w:r w:rsidRPr="009E3D1E">
        <w:rPr>
          <w:rFonts w:ascii="MS Mincho" w:eastAsia="MS Mincho" w:hAnsi="MS Mincho" w:cs="MS Mincho"/>
          <w:lang w:val="es-ES"/>
        </w:rPr>
        <w:t> </w:t>
      </w:r>
      <w:r w:rsidRPr="009E3D1E">
        <w:rPr>
          <w:rFonts w:ascii="Arial" w:hAnsi="Arial" w:cs="Arial"/>
          <w:lang w:val="es-ES"/>
        </w:rPr>
        <w:t xml:space="preserve">obligaciones de éstos, alertando cuando observe desviaciones significativas </w:t>
      </w:r>
    </w:p>
    <w:p w14:paraId="64FDD320" w14:textId="77777777" w:rsidR="009E3D1E" w:rsidRPr="009E3D1E" w:rsidRDefault="009E3D1E" w:rsidP="009E3D1E">
      <w:pPr>
        <w:spacing w:before="240" w:after="240" w:line="360" w:lineRule="auto"/>
        <w:jc w:val="both"/>
        <w:rPr>
          <w:rFonts w:ascii="Arial" w:hAnsi="Arial" w:cs="Arial"/>
          <w:i/>
        </w:rPr>
      </w:pPr>
      <w:r w:rsidRPr="009E3D1E">
        <w:rPr>
          <w:rFonts w:ascii="Arial" w:hAnsi="Arial" w:cs="Arial"/>
          <w:i/>
        </w:rPr>
        <w:t xml:space="preserve">En relación a los </w:t>
      </w:r>
      <w:r w:rsidRPr="00807A80">
        <w:rPr>
          <w:rFonts w:ascii="Arial" w:hAnsi="Arial" w:cs="Arial"/>
          <w:b/>
          <w:i/>
        </w:rPr>
        <w:t>profesores</w:t>
      </w:r>
      <w:r w:rsidRPr="009E3D1E">
        <w:rPr>
          <w:rFonts w:ascii="Arial" w:hAnsi="Arial" w:cs="Arial"/>
          <w:i/>
        </w:rPr>
        <w:t>:</w:t>
      </w:r>
    </w:p>
    <w:p w14:paraId="789963B0" w14:textId="77777777" w:rsidR="009210D3" w:rsidRDefault="009E3D1E" w:rsidP="00BC5FF7">
      <w:pPr>
        <w:numPr>
          <w:ilvl w:val="0"/>
          <w:numId w:val="78"/>
        </w:numPr>
        <w:spacing w:before="240" w:after="240" w:line="360" w:lineRule="auto"/>
        <w:jc w:val="both"/>
        <w:rPr>
          <w:rFonts w:ascii="Arial" w:hAnsi="Arial" w:cs="Arial"/>
          <w:lang w:val="es-ES"/>
        </w:rPr>
      </w:pPr>
      <w:r w:rsidRPr="009E3D1E">
        <w:rPr>
          <w:rFonts w:ascii="Arial" w:hAnsi="Arial" w:cs="Arial"/>
          <w:lang w:val="es-ES"/>
        </w:rPr>
        <w:t xml:space="preserve">Es responsable del cumplimiento de las obligaciones contractuales de los profesores en cuanto a: </w:t>
      </w:r>
    </w:p>
    <w:p w14:paraId="2F925AD0" w14:textId="77777777" w:rsidR="009210D3" w:rsidRPr="009E3D1E" w:rsidRDefault="009210D3" w:rsidP="00BC5FF7">
      <w:pPr>
        <w:numPr>
          <w:ilvl w:val="0"/>
          <w:numId w:val="86"/>
        </w:numPr>
        <w:spacing w:before="240" w:after="240" w:line="360" w:lineRule="auto"/>
        <w:jc w:val="both"/>
        <w:rPr>
          <w:rFonts w:ascii="Arial" w:hAnsi="Arial" w:cs="Arial"/>
        </w:rPr>
      </w:pPr>
      <w:r w:rsidRPr="009E3D1E">
        <w:rPr>
          <w:rFonts w:ascii="Arial" w:hAnsi="Arial" w:cs="Arial"/>
        </w:rPr>
        <w:t>Los horarios de permanencia.</w:t>
      </w:r>
    </w:p>
    <w:p w14:paraId="1CB2AB6A" w14:textId="77777777" w:rsidR="009210D3" w:rsidRPr="009E3D1E" w:rsidRDefault="009210D3" w:rsidP="00BC5FF7">
      <w:pPr>
        <w:numPr>
          <w:ilvl w:val="0"/>
          <w:numId w:val="86"/>
        </w:numPr>
        <w:spacing w:before="240" w:after="240" w:line="360" w:lineRule="auto"/>
        <w:jc w:val="both"/>
        <w:rPr>
          <w:rFonts w:ascii="Arial" w:hAnsi="Arial" w:cs="Arial"/>
        </w:rPr>
      </w:pPr>
      <w:r w:rsidRPr="009E3D1E">
        <w:rPr>
          <w:rFonts w:ascii="Arial" w:hAnsi="Arial" w:cs="Arial"/>
        </w:rPr>
        <w:t>La impartición puntual de las clases.</w:t>
      </w:r>
    </w:p>
    <w:p w14:paraId="0D66D0C9" w14:textId="77777777" w:rsidR="009210D3" w:rsidRPr="009E3D1E" w:rsidRDefault="009210D3" w:rsidP="00BC5FF7">
      <w:pPr>
        <w:numPr>
          <w:ilvl w:val="0"/>
          <w:numId w:val="86"/>
        </w:numPr>
        <w:spacing w:before="240" w:after="240" w:line="360" w:lineRule="auto"/>
        <w:jc w:val="both"/>
        <w:rPr>
          <w:rFonts w:ascii="Arial" w:hAnsi="Arial" w:cs="Arial"/>
        </w:rPr>
      </w:pPr>
      <w:r w:rsidRPr="009E3D1E">
        <w:rPr>
          <w:rFonts w:ascii="Arial" w:hAnsi="Arial" w:cs="Arial"/>
        </w:rPr>
        <w:t>La correcta atención a los alumnos.</w:t>
      </w:r>
    </w:p>
    <w:p w14:paraId="3C64693D" w14:textId="77777777" w:rsidR="009210D3" w:rsidRPr="00744352" w:rsidRDefault="009210D3" w:rsidP="00BC5FF7">
      <w:pPr>
        <w:numPr>
          <w:ilvl w:val="0"/>
          <w:numId w:val="86"/>
        </w:numPr>
        <w:spacing w:before="240" w:after="240" w:line="360" w:lineRule="auto"/>
        <w:jc w:val="both"/>
        <w:rPr>
          <w:rFonts w:ascii="Arial" w:hAnsi="Arial" w:cs="Arial"/>
        </w:rPr>
      </w:pPr>
      <w:r w:rsidRPr="009E3D1E">
        <w:rPr>
          <w:rFonts w:ascii="Arial" w:hAnsi="Arial" w:cs="Arial"/>
        </w:rPr>
        <w:t xml:space="preserve">Sus obligaciones en relación a las Juntas de Evaluación. </w:t>
      </w:r>
    </w:p>
    <w:p w14:paraId="7326282B" w14:textId="77777777" w:rsidR="009210D3" w:rsidRDefault="009E3D1E" w:rsidP="00BC5FF7">
      <w:pPr>
        <w:numPr>
          <w:ilvl w:val="0"/>
          <w:numId w:val="78"/>
        </w:numPr>
        <w:spacing w:before="240" w:after="240" w:line="360" w:lineRule="auto"/>
        <w:jc w:val="both"/>
        <w:rPr>
          <w:rFonts w:ascii="Arial" w:hAnsi="Arial" w:cs="Arial"/>
          <w:lang w:val="es-ES"/>
        </w:rPr>
      </w:pPr>
      <w:r w:rsidRPr="009210D3">
        <w:rPr>
          <w:rFonts w:ascii="Arial" w:hAnsi="Arial" w:cs="Arial"/>
          <w:lang w:val="es-ES"/>
        </w:rPr>
        <w:t xml:space="preserve">Implicar a los profesores en el funcionamiento y desarrollo de la Universidad, distribuyendo trabajo entre ellos. </w:t>
      </w:r>
      <w:r w:rsidRPr="009210D3">
        <w:rPr>
          <w:rFonts w:ascii="MS Mincho" w:eastAsia="MS Mincho" w:hAnsi="MS Mincho" w:cs="MS Mincho"/>
          <w:lang w:val="es-ES"/>
        </w:rPr>
        <w:t> </w:t>
      </w:r>
    </w:p>
    <w:p w14:paraId="19DFDFC0" w14:textId="77777777" w:rsidR="009210D3" w:rsidRDefault="009E3D1E" w:rsidP="00BC5FF7">
      <w:pPr>
        <w:numPr>
          <w:ilvl w:val="0"/>
          <w:numId w:val="78"/>
        </w:numPr>
        <w:spacing w:before="240" w:after="240" w:line="360" w:lineRule="auto"/>
        <w:jc w:val="both"/>
        <w:rPr>
          <w:rFonts w:ascii="Arial" w:hAnsi="Arial" w:cs="Arial"/>
          <w:lang w:val="es-ES"/>
        </w:rPr>
      </w:pPr>
      <w:r w:rsidRPr="009210D3">
        <w:rPr>
          <w:rFonts w:ascii="Arial" w:hAnsi="Arial" w:cs="Arial"/>
          <w:lang w:val="es-ES"/>
        </w:rPr>
        <w:t xml:space="preserve">Buscar y seleccionar profesores para cubrir las necesidades de docencia. </w:t>
      </w:r>
      <w:r w:rsidRPr="009210D3">
        <w:rPr>
          <w:rFonts w:ascii="MS Mincho" w:eastAsia="MS Mincho" w:hAnsi="MS Mincho" w:cs="MS Mincho"/>
          <w:lang w:val="es-ES"/>
        </w:rPr>
        <w:t> </w:t>
      </w:r>
    </w:p>
    <w:p w14:paraId="3C979268" w14:textId="77777777" w:rsidR="009210D3" w:rsidRDefault="009E3D1E" w:rsidP="00BC5FF7">
      <w:pPr>
        <w:numPr>
          <w:ilvl w:val="0"/>
          <w:numId w:val="78"/>
        </w:numPr>
        <w:spacing w:before="240" w:after="240" w:line="360" w:lineRule="auto"/>
        <w:jc w:val="both"/>
        <w:rPr>
          <w:rFonts w:ascii="Arial" w:hAnsi="Arial" w:cs="Arial"/>
          <w:lang w:val="es-ES"/>
        </w:rPr>
      </w:pPr>
      <w:r w:rsidRPr="009210D3">
        <w:rPr>
          <w:rFonts w:ascii="Arial" w:hAnsi="Arial" w:cs="Arial"/>
          <w:lang w:val="es-ES"/>
        </w:rPr>
        <w:t xml:space="preserve">Servir de apoyo a sus profesores para el correcto cumplimiento docente y laboral de los mismos. </w:t>
      </w:r>
      <w:r w:rsidRPr="009210D3">
        <w:rPr>
          <w:rFonts w:ascii="MS Mincho" w:eastAsia="MS Mincho" w:hAnsi="MS Mincho" w:cs="MS Mincho"/>
          <w:lang w:val="es-ES"/>
        </w:rPr>
        <w:t> </w:t>
      </w:r>
    </w:p>
    <w:p w14:paraId="1DD86877" w14:textId="77777777" w:rsidR="009E3D1E" w:rsidRPr="009210D3" w:rsidRDefault="009E3D1E" w:rsidP="00BC5FF7">
      <w:pPr>
        <w:numPr>
          <w:ilvl w:val="0"/>
          <w:numId w:val="78"/>
        </w:numPr>
        <w:spacing w:before="240" w:after="240" w:line="360" w:lineRule="auto"/>
        <w:jc w:val="both"/>
        <w:rPr>
          <w:rFonts w:ascii="Arial" w:hAnsi="Arial" w:cs="Arial"/>
          <w:lang w:val="es-ES"/>
        </w:rPr>
      </w:pPr>
      <w:r w:rsidRPr="009210D3">
        <w:rPr>
          <w:rFonts w:ascii="Arial" w:hAnsi="Arial" w:cs="Arial"/>
          <w:lang w:val="es-ES"/>
        </w:rPr>
        <w:t>Vigilar y hacer cumplir entre el profesorado la Normativa vigente en la Universidad en cada momento,</w:t>
      </w:r>
      <w:r w:rsidRPr="009210D3">
        <w:rPr>
          <w:rFonts w:ascii="MS Mincho" w:eastAsia="MS Mincho" w:hAnsi="MS Mincho" w:cs="MS Mincho"/>
          <w:lang w:val="es-ES"/>
        </w:rPr>
        <w:t> </w:t>
      </w:r>
      <w:r w:rsidRPr="009210D3">
        <w:rPr>
          <w:rFonts w:ascii="Arial" w:hAnsi="Arial" w:cs="Arial"/>
          <w:lang w:val="es-ES"/>
        </w:rPr>
        <w:t xml:space="preserve">prestando especial atención al cumplimiento de lo previsto en el Reglamento de Evaluación (revisiones de examen, etc.). </w:t>
      </w:r>
    </w:p>
    <w:p w14:paraId="122C580D" w14:textId="77777777" w:rsidR="009E3D1E" w:rsidRPr="009E3D1E" w:rsidRDefault="009E3D1E" w:rsidP="009E3D1E">
      <w:pPr>
        <w:spacing w:before="240" w:after="240" w:line="360" w:lineRule="auto"/>
        <w:jc w:val="both"/>
        <w:rPr>
          <w:rFonts w:ascii="Arial" w:hAnsi="Arial" w:cs="Arial"/>
          <w:i/>
        </w:rPr>
      </w:pPr>
      <w:r w:rsidRPr="009E3D1E">
        <w:rPr>
          <w:rFonts w:ascii="Arial" w:hAnsi="Arial" w:cs="Arial"/>
          <w:i/>
        </w:rPr>
        <w:t xml:space="preserve">En relación al resto de los </w:t>
      </w:r>
      <w:r w:rsidRPr="00807A80">
        <w:rPr>
          <w:rFonts w:ascii="Arial" w:hAnsi="Arial" w:cs="Arial"/>
          <w:b/>
          <w:i/>
        </w:rPr>
        <w:t>estamentos de la Universidad</w:t>
      </w:r>
      <w:r w:rsidRPr="009E3D1E">
        <w:rPr>
          <w:rFonts w:ascii="Arial" w:hAnsi="Arial" w:cs="Arial"/>
          <w:i/>
        </w:rPr>
        <w:t xml:space="preserve"> </w:t>
      </w:r>
    </w:p>
    <w:p w14:paraId="4A3AB4C0" w14:textId="77777777" w:rsidR="009E3D1E" w:rsidRPr="009E3D1E" w:rsidRDefault="009E3D1E" w:rsidP="00BC5FF7">
      <w:pPr>
        <w:numPr>
          <w:ilvl w:val="0"/>
          <w:numId w:val="87"/>
        </w:numPr>
        <w:spacing w:before="240" w:after="240" w:line="360" w:lineRule="auto"/>
        <w:jc w:val="both"/>
        <w:rPr>
          <w:rFonts w:ascii="Arial" w:hAnsi="Arial" w:cs="Arial"/>
          <w:lang w:val="es-ES"/>
        </w:rPr>
      </w:pPr>
      <w:r w:rsidRPr="009E3D1E">
        <w:rPr>
          <w:rFonts w:ascii="Arial" w:hAnsi="Arial" w:cs="Arial"/>
          <w:lang w:val="es-ES"/>
        </w:rPr>
        <w:t xml:space="preserve">Coordinación con otros Directivos Académicos de la Universidad. </w:t>
      </w:r>
      <w:r w:rsidRPr="009E3D1E">
        <w:rPr>
          <w:rFonts w:ascii="MS Mincho" w:eastAsia="MS Mincho" w:hAnsi="MS Mincho" w:cs="MS Mincho"/>
          <w:lang w:val="es-ES"/>
        </w:rPr>
        <w:t> </w:t>
      </w:r>
    </w:p>
    <w:p w14:paraId="49351546" w14:textId="77777777" w:rsidR="009E3D1E" w:rsidRPr="009E3D1E" w:rsidRDefault="009E3D1E" w:rsidP="00BC5FF7">
      <w:pPr>
        <w:numPr>
          <w:ilvl w:val="0"/>
          <w:numId w:val="87"/>
        </w:numPr>
        <w:spacing w:before="240" w:after="240" w:line="360" w:lineRule="auto"/>
        <w:jc w:val="both"/>
        <w:rPr>
          <w:rFonts w:ascii="Arial" w:hAnsi="Arial" w:cs="Arial"/>
          <w:lang w:val="es-ES"/>
        </w:rPr>
      </w:pPr>
      <w:r w:rsidRPr="009E3D1E">
        <w:rPr>
          <w:rFonts w:ascii="Arial" w:hAnsi="Arial" w:cs="Arial"/>
          <w:lang w:val="es-ES"/>
        </w:rPr>
        <w:t xml:space="preserve">Colaboración con el Decano o Director en las actividades que por éste le sean encomendadas. </w:t>
      </w:r>
      <w:r w:rsidRPr="009E3D1E">
        <w:rPr>
          <w:rFonts w:ascii="MS Mincho" w:eastAsia="MS Mincho" w:hAnsi="MS Mincho" w:cs="MS Mincho"/>
          <w:lang w:val="es-ES"/>
        </w:rPr>
        <w:t> </w:t>
      </w:r>
    </w:p>
    <w:p w14:paraId="147DEB02" w14:textId="77777777" w:rsidR="009E3D1E" w:rsidRPr="009E3D1E" w:rsidRDefault="009E3D1E" w:rsidP="00BC5FF7">
      <w:pPr>
        <w:numPr>
          <w:ilvl w:val="0"/>
          <w:numId w:val="87"/>
        </w:numPr>
        <w:spacing w:before="240" w:after="240" w:line="360" w:lineRule="auto"/>
        <w:jc w:val="both"/>
        <w:rPr>
          <w:rFonts w:ascii="Arial" w:hAnsi="Arial" w:cs="Arial"/>
          <w:lang w:val="es-ES"/>
        </w:rPr>
      </w:pPr>
      <w:r w:rsidRPr="009E3D1E">
        <w:rPr>
          <w:rFonts w:ascii="Arial" w:hAnsi="Arial" w:cs="Arial"/>
          <w:lang w:val="es-ES"/>
        </w:rPr>
        <w:t xml:space="preserve">Resolución eficiente de los asuntos varios que desde el Rectorado pudieran encomendársele. </w:t>
      </w:r>
      <w:r w:rsidRPr="009E3D1E">
        <w:rPr>
          <w:rFonts w:ascii="MS Mincho" w:eastAsia="MS Mincho" w:hAnsi="MS Mincho" w:cs="MS Mincho"/>
          <w:lang w:val="es-ES"/>
        </w:rPr>
        <w:t> </w:t>
      </w:r>
    </w:p>
    <w:p w14:paraId="3DAD77A1" w14:textId="76AAAA5A" w:rsidR="009E3D1E" w:rsidRPr="009E3D1E" w:rsidRDefault="009E3D1E" w:rsidP="00BC5FF7">
      <w:pPr>
        <w:numPr>
          <w:ilvl w:val="0"/>
          <w:numId w:val="87"/>
        </w:numPr>
        <w:spacing w:before="240" w:after="240" w:line="360" w:lineRule="auto"/>
        <w:jc w:val="both"/>
        <w:rPr>
          <w:rFonts w:ascii="Arial" w:hAnsi="Arial" w:cs="Arial"/>
          <w:lang w:val="es-ES"/>
        </w:rPr>
      </w:pPr>
      <w:r w:rsidRPr="009E3D1E">
        <w:rPr>
          <w:rFonts w:ascii="Arial" w:hAnsi="Arial" w:cs="Arial"/>
          <w:lang w:val="es-ES"/>
        </w:rPr>
        <w:t xml:space="preserve">Colaboración con el Departamento económico-financiero en las cuestiones que este Departamento le demande. </w:t>
      </w:r>
      <w:r w:rsidRPr="009E3D1E">
        <w:rPr>
          <w:rFonts w:ascii="MS Mincho" w:eastAsia="MS Mincho" w:hAnsi="MS Mincho" w:cs="MS Mincho"/>
          <w:lang w:val="es-ES"/>
        </w:rPr>
        <w:t> </w:t>
      </w:r>
    </w:p>
    <w:p w14:paraId="42D33567" w14:textId="0C563BC1" w:rsidR="009E3D1E" w:rsidRPr="009E3D1E" w:rsidRDefault="009E3D1E" w:rsidP="00BC5FF7">
      <w:pPr>
        <w:numPr>
          <w:ilvl w:val="0"/>
          <w:numId w:val="87"/>
        </w:numPr>
        <w:spacing w:before="240" w:after="240" w:line="360" w:lineRule="auto"/>
        <w:jc w:val="both"/>
        <w:rPr>
          <w:rFonts w:ascii="Arial" w:hAnsi="Arial" w:cs="Arial"/>
          <w:lang w:val="es-ES"/>
        </w:rPr>
      </w:pPr>
      <w:r w:rsidRPr="009E3D1E">
        <w:rPr>
          <w:rFonts w:ascii="Arial" w:hAnsi="Arial" w:cs="Arial"/>
          <w:lang w:val="es-ES"/>
        </w:rPr>
        <w:t>Colaboración con el Gabinete de Atención al Alumno y a las Familias en la resolución de los problemas</w:t>
      </w:r>
      <w:r w:rsidRPr="009E3D1E">
        <w:rPr>
          <w:rFonts w:ascii="MS Mincho" w:eastAsia="MS Mincho" w:hAnsi="MS Mincho" w:cs="MS Mincho"/>
          <w:lang w:val="es-ES"/>
        </w:rPr>
        <w:t> </w:t>
      </w:r>
      <w:r w:rsidRPr="009E3D1E">
        <w:rPr>
          <w:rFonts w:ascii="Arial" w:hAnsi="Arial" w:cs="Arial"/>
          <w:lang w:val="es-ES"/>
        </w:rPr>
        <w:t xml:space="preserve">académicos que se planteen. </w:t>
      </w:r>
      <w:r w:rsidRPr="009E3D1E">
        <w:rPr>
          <w:rFonts w:ascii="MS Mincho" w:eastAsia="MS Mincho" w:hAnsi="MS Mincho" w:cs="MS Mincho"/>
          <w:lang w:val="es-ES"/>
        </w:rPr>
        <w:t> </w:t>
      </w:r>
    </w:p>
    <w:p w14:paraId="3BB4890F" w14:textId="633F14BB" w:rsidR="009E3D1E" w:rsidRPr="009E3D1E" w:rsidRDefault="009E3D1E" w:rsidP="00BC5FF7">
      <w:pPr>
        <w:numPr>
          <w:ilvl w:val="0"/>
          <w:numId w:val="87"/>
        </w:numPr>
        <w:spacing w:before="240" w:after="240" w:line="360" w:lineRule="auto"/>
        <w:jc w:val="both"/>
        <w:rPr>
          <w:rFonts w:ascii="Arial" w:hAnsi="Arial" w:cs="Arial"/>
          <w:lang w:val="es-ES"/>
        </w:rPr>
      </w:pPr>
      <w:r w:rsidRPr="009E3D1E">
        <w:rPr>
          <w:rFonts w:ascii="Arial" w:hAnsi="Arial" w:cs="Arial"/>
          <w:lang w:val="es-ES"/>
        </w:rPr>
        <w:t xml:space="preserve">Colaboración con el Departamento de Relaciones Laborales en los problemas que surjan en la gestión de personal. </w:t>
      </w:r>
      <w:r w:rsidRPr="009E3D1E">
        <w:rPr>
          <w:rFonts w:ascii="MS Mincho" w:eastAsia="MS Mincho" w:hAnsi="MS Mincho" w:cs="MS Mincho"/>
          <w:lang w:val="es-ES"/>
        </w:rPr>
        <w:t> </w:t>
      </w:r>
    </w:p>
    <w:p w14:paraId="17FAD9B8" w14:textId="77777777" w:rsidR="009210D3" w:rsidRDefault="009210D3" w:rsidP="00703F53">
      <w:pPr>
        <w:pStyle w:val="Ttulo4"/>
      </w:pPr>
      <w:bookmarkStart w:id="93" w:name="_Toc336617844"/>
      <w:bookmarkStart w:id="94" w:name="_Toc359484960"/>
      <w:bookmarkStart w:id="95" w:name="_Toc336617842"/>
      <w:bookmarkStart w:id="96" w:name="_Toc359484958"/>
      <w:r w:rsidRPr="009E3D1E">
        <w:t xml:space="preserve">Coordinador </w:t>
      </w:r>
      <w:bookmarkEnd w:id="93"/>
      <w:r w:rsidRPr="009E3D1E">
        <w:t>de Prácticas</w:t>
      </w:r>
      <w:bookmarkEnd w:id="94"/>
      <w:r w:rsidRPr="009E3D1E">
        <w:t xml:space="preserve"> </w:t>
      </w:r>
    </w:p>
    <w:p w14:paraId="0D7F3672" w14:textId="7FC0BCB5" w:rsidR="009210D3" w:rsidRPr="00B2664D" w:rsidRDefault="002F0227" w:rsidP="00541BA6">
      <w:pPr>
        <w:spacing w:line="360" w:lineRule="auto"/>
        <w:jc w:val="both"/>
        <w:rPr>
          <w:rFonts w:ascii="Arial" w:hAnsi="Arial" w:cs="Arial"/>
        </w:rPr>
      </w:pPr>
      <w:r>
        <w:rPr>
          <w:rFonts w:ascii="Arial" w:hAnsi="Arial" w:cs="Arial"/>
        </w:rPr>
        <w:t xml:space="preserve">La función de </w:t>
      </w:r>
      <w:r w:rsidR="00F47DBF">
        <w:rPr>
          <w:rFonts w:ascii="Arial" w:hAnsi="Arial" w:cs="Arial"/>
        </w:rPr>
        <w:t>C</w:t>
      </w:r>
      <w:r>
        <w:rPr>
          <w:rFonts w:ascii="Arial" w:hAnsi="Arial" w:cs="Arial"/>
        </w:rPr>
        <w:t>oordinador de prá</w:t>
      </w:r>
      <w:r w:rsidR="00CA4581">
        <w:rPr>
          <w:rFonts w:ascii="Arial" w:hAnsi="Arial" w:cs="Arial"/>
        </w:rPr>
        <w:t xml:space="preserve">cticas del </w:t>
      </w:r>
      <w:r w:rsidR="00F47DBF">
        <w:rPr>
          <w:rFonts w:ascii="Arial" w:hAnsi="Arial" w:cs="Arial"/>
        </w:rPr>
        <w:t>Má</w:t>
      </w:r>
      <w:r w:rsidR="00CA4581">
        <w:rPr>
          <w:rFonts w:ascii="Arial" w:hAnsi="Arial" w:cs="Arial"/>
        </w:rPr>
        <w:t xml:space="preserve">ster será asumida por un profesor/a del </w:t>
      </w:r>
      <w:r w:rsidR="00F47DBF">
        <w:rPr>
          <w:rFonts w:ascii="Arial" w:hAnsi="Arial" w:cs="Arial"/>
        </w:rPr>
        <w:t>Má</w:t>
      </w:r>
      <w:r w:rsidR="00CA4581">
        <w:rPr>
          <w:rFonts w:ascii="Arial" w:hAnsi="Arial" w:cs="Arial"/>
        </w:rPr>
        <w:t xml:space="preserve">aster. Jerárquicamente depende del </w:t>
      </w:r>
      <w:r w:rsidR="00F47DBF">
        <w:rPr>
          <w:rFonts w:ascii="Arial" w:hAnsi="Arial" w:cs="Arial"/>
        </w:rPr>
        <w:t>D</w:t>
      </w:r>
      <w:r w:rsidR="00CA4581">
        <w:rPr>
          <w:rFonts w:ascii="Arial" w:hAnsi="Arial" w:cs="Arial"/>
        </w:rPr>
        <w:t xml:space="preserve">irector/a del </w:t>
      </w:r>
      <w:r w:rsidR="00F47DBF">
        <w:rPr>
          <w:rFonts w:ascii="Arial" w:hAnsi="Arial" w:cs="Arial"/>
        </w:rPr>
        <w:t>Má</w:t>
      </w:r>
      <w:r w:rsidR="00CA4581">
        <w:rPr>
          <w:rFonts w:ascii="Arial" w:hAnsi="Arial" w:cs="Arial"/>
        </w:rPr>
        <w:t xml:space="preserve">ster. Las principales responsabilidades y funciones del </w:t>
      </w:r>
      <w:r w:rsidR="00F47DBF">
        <w:rPr>
          <w:rFonts w:ascii="Arial" w:hAnsi="Arial" w:cs="Arial"/>
        </w:rPr>
        <w:t>C</w:t>
      </w:r>
      <w:r w:rsidR="00CA4581">
        <w:rPr>
          <w:rFonts w:ascii="Arial" w:hAnsi="Arial" w:cs="Arial"/>
        </w:rPr>
        <w:t xml:space="preserve">oordinador de prácticas son: </w:t>
      </w:r>
    </w:p>
    <w:p w14:paraId="64587BA5" w14:textId="77777777" w:rsidR="009210D3" w:rsidRPr="00807A80" w:rsidRDefault="009210D3" w:rsidP="00F47DBF">
      <w:pPr>
        <w:spacing w:before="240" w:after="240" w:line="360" w:lineRule="auto"/>
        <w:jc w:val="both"/>
        <w:rPr>
          <w:rFonts w:ascii="Arial" w:hAnsi="Arial" w:cs="Arial"/>
          <w:i/>
        </w:rPr>
      </w:pPr>
      <w:r w:rsidRPr="00807A80">
        <w:rPr>
          <w:rFonts w:ascii="Arial" w:hAnsi="Arial" w:cs="Arial"/>
          <w:i/>
        </w:rPr>
        <w:t xml:space="preserve">En relación a los aspectos </w:t>
      </w:r>
      <w:r w:rsidRPr="00CA4581">
        <w:rPr>
          <w:rFonts w:ascii="Arial" w:hAnsi="Arial" w:cs="Arial"/>
          <w:b/>
          <w:i/>
        </w:rPr>
        <w:t>académicos</w:t>
      </w:r>
    </w:p>
    <w:p w14:paraId="318C46AE" w14:textId="77777777" w:rsidR="009210D3" w:rsidRPr="009E3D1E" w:rsidRDefault="009210D3" w:rsidP="00BC5FF7">
      <w:pPr>
        <w:numPr>
          <w:ilvl w:val="0"/>
          <w:numId w:val="88"/>
        </w:numPr>
        <w:spacing w:before="240" w:after="240" w:line="360" w:lineRule="auto"/>
        <w:jc w:val="both"/>
        <w:rPr>
          <w:rFonts w:ascii="Arial" w:hAnsi="Arial" w:cs="Arial"/>
          <w:lang w:val="es-ES"/>
        </w:rPr>
      </w:pPr>
      <w:r w:rsidRPr="009E3D1E">
        <w:rPr>
          <w:rFonts w:ascii="Arial" w:hAnsi="Arial" w:cs="Arial"/>
          <w:lang w:val="es-ES"/>
        </w:rPr>
        <w:t>Idoneidad de programa y contenidos de las materias Prácticas Externas I y II.</w:t>
      </w:r>
    </w:p>
    <w:p w14:paraId="6D803D9A" w14:textId="77777777" w:rsidR="009210D3" w:rsidRPr="009E3D1E" w:rsidRDefault="009210D3" w:rsidP="00BC5FF7">
      <w:pPr>
        <w:numPr>
          <w:ilvl w:val="0"/>
          <w:numId w:val="88"/>
        </w:numPr>
        <w:spacing w:before="240" w:after="240" w:line="360" w:lineRule="auto"/>
        <w:jc w:val="both"/>
        <w:rPr>
          <w:rFonts w:ascii="Arial" w:hAnsi="Arial" w:cs="Arial"/>
          <w:lang w:val="es-ES"/>
        </w:rPr>
      </w:pPr>
      <w:r w:rsidRPr="009E3D1E">
        <w:rPr>
          <w:rFonts w:ascii="Arial" w:hAnsi="Arial" w:cs="Arial"/>
          <w:lang w:val="es-ES"/>
        </w:rPr>
        <w:t>Vigilar que no se produzcan solapes ni vacíos dentro de dichas asignaturas.</w:t>
      </w:r>
    </w:p>
    <w:p w14:paraId="6BC82638" w14:textId="4800FC04" w:rsidR="009210D3" w:rsidRPr="009E3D1E" w:rsidRDefault="009210D3" w:rsidP="00BC5FF7">
      <w:pPr>
        <w:numPr>
          <w:ilvl w:val="0"/>
          <w:numId w:val="88"/>
        </w:numPr>
        <w:spacing w:before="240" w:after="240" w:line="360" w:lineRule="auto"/>
        <w:jc w:val="both"/>
        <w:rPr>
          <w:rFonts w:ascii="Arial" w:hAnsi="Arial" w:cs="Arial"/>
          <w:lang w:val="es-ES"/>
        </w:rPr>
      </w:pPr>
      <w:r w:rsidRPr="009E3D1E">
        <w:rPr>
          <w:rFonts w:ascii="Arial" w:hAnsi="Arial" w:cs="Arial"/>
          <w:lang w:val="es-ES"/>
        </w:rPr>
        <w:t xml:space="preserve">Que las prácticas externas cuenten con un sistema de evaluación de acuerdo con las directrices generales de la Universidad Alfonso X El Sabio. </w:t>
      </w:r>
      <w:r w:rsidRPr="009E3D1E">
        <w:rPr>
          <w:rFonts w:ascii="MS Mincho" w:eastAsia="MS Mincho" w:hAnsi="MS Mincho" w:cs="MS Mincho"/>
          <w:lang w:val="es-ES"/>
        </w:rPr>
        <w:t> </w:t>
      </w:r>
    </w:p>
    <w:p w14:paraId="786F141F" w14:textId="77777777" w:rsidR="009210D3" w:rsidRPr="009E3D1E" w:rsidRDefault="009210D3" w:rsidP="00BC5FF7">
      <w:pPr>
        <w:numPr>
          <w:ilvl w:val="0"/>
          <w:numId w:val="88"/>
        </w:numPr>
        <w:spacing w:before="240" w:after="240" w:line="360" w:lineRule="auto"/>
        <w:jc w:val="both"/>
        <w:rPr>
          <w:rFonts w:ascii="Arial" w:hAnsi="Arial" w:cs="Arial"/>
          <w:lang w:val="es-ES"/>
        </w:rPr>
      </w:pPr>
      <w:r w:rsidRPr="009E3D1E">
        <w:rPr>
          <w:rFonts w:ascii="Arial" w:hAnsi="Arial" w:cs="Arial"/>
          <w:lang w:val="es-ES"/>
        </w:rPr>
        <w:t xml:space="preserve">Proponer las actualizaciones del contenido de las prácticas externas cuando se requiera. </w:t>
      </w:r>
      <w:r w:rsidRPr="009E3D1E">
        <w:rPr>
          <w:rFonts w:ascii="MS Mincho" w:eastAsia="MS Mincho" w:hAnsi="MS Mincho" w:cs="MS Mincho"/>
          <w:lang w:val="es-ES"/>
        </w:rPr>
        <w:t> </w:t>
      </w:r>
    </w:p>
    <w:p w14:paraId="5863EB1C" w14:textId="77777777" w:rsidR="00CA4581" w:rsidRDefault="009210D3" w:rsidP="00BC5FF7">
      <w:pPr>
        <w:numPr>
          <w:ilvl w:val="0"/>
          <w:numId w:val="88"/>
        </w:numPr>
        <w:spacing w:before="240" w:after="240" w:line="360" w:lineRule="auto"/>
        <w:jc w:val="both"/>
        <w:rPr>
          <w:rFonts w:ascii="Arial" w:hAnsi="Arial" w:cs="Arial"/>
          <w:lang w:val="es-ES"/>
        </w:rPr>
      </w:pPr>
      <w:r w:rsidRPr="00CA4581">
        <w:rPr>
          <w:rFonts w:ascii="Arial" w:hAnsi="Arial" w:cs="Arial"/>
          <w:lang w:val="es-ES"/>
        </w:rPr>
        <w:t>Velar porque el desarrollo de las prácticas se encuentre en coherencia con el contenido curricular de las mismas.</w:t>
      </w:r>
      <w:r w:rsidR="00CA4581" w:rsidRPr="00CA4581">
        <w:rPr>
          <w:rFonts w:ascii="Arial" w:hAnsi="Arial" w:cs="Arial"/>
          <w:lang w:val="es-ES"/>
        </w:rPr>
        <w:t xml:space="preserve"> </w:t>
      </w:r>
    </w:p>
    <w:p w14:paraId="0C3F8923" w14:textId="77777777" w:rsidR="009210D3" w:rsidRPr="00CA4581" w:rsidRDefault="009210D3" w:rsidP="00BC5FF7">
      <w:pPr>
        <w:numPr>
          <w:ilvl w:val="0"/>
          <w:numId w:val="88"/>
        </w:numPr>
        <w:spacing w:before="240" w:after="240" w:line="360" w:lineRule="auto"/>
        <w:jc w:val="both"/>
        <w:rPr>
          <w:rFonts w:ascii="Arial" w:hAnsi="Arial" w:cs="Arial"/>
          <w:lang w:val="es-ES"/>
        </w:rPr>
      </w:pPr>
      <w:r w:rsidRPr="00CA4581">
        <w:rPr>
          <w:rFonts w:ascii="Arial" w:hAnsi="Arial" w:cs="Arial"/>
          <w:lang w:val="es-ES"/>
        </w:rPr>
        <w:t xml:space="preserve">Planificar las necesidades por adelantado con tiempo suficiente. </w:t>
      </w:r>
      <w:r w:rsidRPr="00CA4581">
        <w:rPr>
          <w:rFonts w:ascii="MS Mincho" w:eastAsia="MS Mincho" w:hAnsi="MS Mincho" w:cs="MS Mincho"/>
          <w:lang w:val="es-ES"/>
        </w:rPr>
        <w:t> </w:t>
      </w:r>
    </w:p>
    <w:p w14:paraId="7C7CAFC5" w14:textId="77777777" w:rsidR="00CA4581" w:rsidRPr="00CA4581" w:rsidRDefault="00CA4581" w:rsidP="00BC5FF7">
      <w:pPr>
        <w:numPr>
          <w:ilvl w:val="0"/>
          <w:numId w:val="88"/>
        </w:numPr>
        <w:spacing w:before="240" w:after="240" w:line="360" w:lineRule="auto"/>
        <w:jc w:val="both"/>
        <w:rPr>
          <w:rFonts w:ascii="Arial" w:hAnsi="Arial" w:cs="Arial"/>
          <w:lang w:val="es-ES"/>
        </w:rPr>
      </w:pPr>
      <w:r>
        <w:rPr>
          <w:rFonts w:ascii="Arial" w:hAnsi="Arial" w:cs="Arial"/>
          <w:lang w:val="es-ES"/>
        </w:rPr>
        <w:t xml:space="preserve">Garantizar la disponibilidad de los recursos necesarios: </w:t>
      </w:r>
    </w:p>
    <w:p w14:paraId="56701146" w14:textId="77777777" w:rsidR="009210D3" w:rsidRDefault="009210D3" w:rsidP="00BC5FF7">
      <w:pPr>
        <w:pStyle w:val="Prrafodelista"/>
        <w:numPr>
          <w:ilvl w:val="0"/>
          <w:numId w:val="80"/>
        </w:numPr>
        <w:spacing w:before="240" w:after="240" w:line="360" w:lineRule="auto"/>
        <w:jc w:val="both"/>
        <w:rPr>
          <w:rFonts w:ascii="Arial" w:hAnsi="Arial" w:cs="Arial"/>
          <w:lang w:val="es-ES"/>
        </w:rPr>
      </w:pPr>
      <w:r w:rsidRPr="00CA4581">
        <w:rPr>
          <w:rFonts w:ascii="Arial" w:hAnsi="Arial" w:cs="Arial"/>
          <w:lang w:val="es-ES"/>
        </w:rPr>
        <w:t>Biblioteca: proponer la adquisición de los fondos necesarios para cubrir las necesidades de dicha asignatura.</w:t>
      </w:r>
    </w:p>
    <w:p w14:paraId="24539C3F" w14:textId="77777777" w:rsidR="000E039E" w:rsidRPr="00CA4581" w:rsidRDefault="000E039E" w:rsidP="00BC5FF7">
      <w:pPr>
        <w:pStyle w:val="Prrafodelista"/>
        <w:numPr>
          <w:ilvl w:val="0"/>
          <w:numId w:val="80"/>
        </w:numPr>
        <w:spacing w:before="240" w:after="240" w:line="360" w:lineRule="auto"/>
        <w:jc w:val="both"/>
        <w:rPr>
          <w:rFonts w:ascii="Arial" w:hAnsi="Arial" w:cs="Arial"/>
          <w:lang w:val="es-ES"/>
        </w:rPr>
      </w:pPr>
      <w:r>
        <w:rPr>
          <w:rFonts w:ascii="Arial" w:hAnsi="Arial" w:cs="Arial"/>
          <w:lang w:val="es-ES"/>
        </w:rPr>
        <w:t xml:space="preserve">Materiales necesarios para el desarrollo de las actividades prácticas (ej., protocolos y materiales de evaluación). </w:t>
      </w:r>
    </w:p>
    <w:p w14:paraId="369DF35B" w14:textId="77777777" w:rsidR="009210D3" w:rsidRPr="009E3D1E" w:rsidRDefault="009210D3" w:rsidP="009210D3">
      <w:pPr>
        <w:tabs>
          <w:tab w:val="left" w:pos="5442"/>
        </w:tabs>
        <w:spacing w:before="240" w:after="240" w:line="360" w:lineRule="auto"/>
        <w:jc w:val="both"/>
        <w:rPr>
          <w:rFonts w:ascii="Arial" w:hAnsi="Arial" w:cs="Arial"/>
          <w:i/>
        </w:rPr>
      </w:pPr>
      <w:r w:rsidRPr="009E3D1E">
        <w:rPr>
          <w:rFonts w:ascii="Arial" w:hAnsi="Arial" w:cs="Arial"/>
          <w:i/>
        </w:rPr>
        <w:t xml:space="preserve">En relación a los aspectos </w:t>
      </w:r>
      <w:r w:rsidRPr="00CA4581">
        <w:rPr>
          <w:rFonts w:ascii="Arial" w:hAnsi="Arial" w:cs="Arial"/>
          <w:b/>
          <w:i/>
        </w:rPr>
        <w:t>administrativos</w:t>
      </w:r>
      <w:r w:rsidRPr="009E3D1E">
        <w:rPr>
          <w:rFonts w:ascii="Arial" w:hAnsi="Arial" w:cs="Arial"/>
          <w:i/>
        </w:rPr>
        <w:t>:</w:t>
      </w:r>
      <w:r>
        <w:rPr>
          <w:rFonts w:ascii="Arial" w:hAnsi="Arial" w:cs="Arial"/>
          <w:i/>
        </w:rPr>
        <w:tab/>
      </w:r>
    </w:p>
    <w:p w14:paraId="648DB50F" w14:textId="77777777" w:rsidR="009210D3" w:rsidRPr="000E039E" w:rsidRDefault="009210D3" w:rsidP="00BC5FF7">
      <w:pPr>
        <w:pStyle w:val="Prrafodelista"/>
        <w:numPr>
          <w:ilvl w:val="0"/>
          <w:numId w:val="89"/>
        </w:numPr>
        <w:spacing w:before="240" w:after="240" w:line="360" w:lineRule="auto"/>
        <w:jc w:val="both"/>
        <w:rPr>
          <w:rFonts w:ascii="Arial" w:hAnsi="Arial" w:cs="Arial"/>
          <w:lang w:val="es-ES"/>
        </w:rPr>
      </w:pPr>
      <w:r w:rsidRPr="000E039E">
        <w:rPr>
          <w:rFonts w:ascii="Arial" w:hAnsi="Arial" w:cs="Arial"/>
          <w:lang w:val="es-ES"/>
        </w:rPr>
        <w:t>Estricta observancia de los plazos en:</w:t>
      </w:r>
    </w:p>
    <w:p w14:paraId="2B67F9D6" w14:textId="77777777" w:rsidR="009210D3" w:rsidRPr="009E3D1E" w:rsidRDefault="009210D3" w:rsidP="00BC5FF7">
      <w:pPr>
        <w:numPr>
          <w:ilvl w:val="1"/>
          <w:numId w:val="90"/>
        </w:numPr>
        <w:spacing w:before="240" w:after="240" w:line="360" w:lineRule="auto"/>
        <w:jc w:val="both"/>
        <w:rPr>
          <w:rFonts w:ascii="Arial" w:hAnsi="Arial" w:cs="Arial"/>
          <w:lang w:val="es-ES"/>
        </w:rPr>
      </w:pPr>
      <w:r w:rsidRPr="009E3D1E">
        <w:rPr>
          <w:rFonts w:ascii="Arial" w:hAnsi="Arial" w:cs="Arial"/>
          <w:lang w:val="es-ES"/>
        </w:rPr>
        <w:t>Planificación de los horarios de la asignatura.</w:t>
      </w:r>
    </w:p>
    <w:p w14:paraId="4EE8441C" w14:textId="77777777" w:rsidR="009210D3" w:rsidRPr="009E3D1E" w:rsidRDefault="009210D3" w:rsidP="00BC5FF7">
      <w:pPr>
        <w:numPr>
          <w:ilvl w:val="1"/>
          <w:numId w:val="90"/>
        </w:numPr>
        <w:spacing w:before="240" w:after="240" w:line="360" w:lineRule="auto"/>
        <w:jc w:val="both"/>
        <w:rPr>
          <w:rFonts w:ascii="Arial" w:hAnsi="Arial" w:cs="Arial"/>
          <w:lang w:val="es-ES"/>
        </w:rPr>
      </w:pPr>
      <w:r w:rsidRPr="009E3D1E">
        <w:rPr>
          <w:rFonts w:ascii="Arial" w:hAnsi="Arial" w:cs="Arial"/>
          <w:lang w:val="es-ES"/>
        </w:rPr>
        <w:t>Contactos con los centros de prácticas.</w:t>
      </w:r>
    </w:p>
    <w:p w14:paraId="3F89B6F2" w14:textId="77777777" w:rsidR="009210D3" w:rsidRPr="009E3D1E" w:rsidRDefault="009210D3" w:rsidP="009210D3">
      <w:pPr>
        <w:spacing w:before="240" w:after="240" w:line="360" w:lineRule="auto"/>
        <w:jc w:val="both"/>
        <w:rPr>
          <w:rFonts w:ascii="Arial" w:hAnsi="Arial" w:cs="Arial"/>
          <w:i/>
        </w:rPr>
      </w:pPr>
      <w:r w:rsidRPr="009E3D1E">
        <w:rPr>
          <w:rFonts w:ascii="Arial" w:hAnsi="Arial" w:cs="Arial"/>
          <w:i/>
        </w:rPr>
        <w:t xml:space="preserve">En relación a los </w:t>
      </w:r>
      <w:r w:rsidRPr="000E039E">
        <w:rPr>
          <w:rFonts w:ascii="Arial" w:hAnsi="Arial" w:cs="Arial"/>
          <w:b/>
          <w:i/>
        </w:rPr>
        <w:t>alumnos</w:t>
      </w:r>
      <w:r w:rsidRPr="009E3D1E">
        <w:rPr>
          <w:rFonts w:ascii="Arial" w:hAnsi="Arial" w:cs="Arial"/>
          <w:i/>
        </w:rPr>
        <w:t>:</w:t>
      </w:r>
    </w:p>
    <w:p w14:paraId="213C346A" w14:textId="77777777" w:rsidR="009210D3" w:rsidRPr="000E039E" w:rsidRDefault="009210D3" w:rsidP="00BC5FF7">
      <w:pPr>
        <w:pStyle w:val="Prrafodelista"/>
        <w:numPr>
          <w:ilvl w:val="0"/>
          <w:numId w:val="89"/>
        </w:numPr>
        <w:spacing w:before="240" w:after="240" w:line="360" w:lineRule="auto"/>
        <w:jc w:val="both"/>
        <w:rPr>
          <w:rFonts w:ascii="Arial" w:hAnsi="Arial" w:cs="Arial"/>
          <w:lang w:val="es-ES"/>
        </w:rPr>
      </w:pPr>
      <w:r w:rsidRPr="000E039E">
        <w:rPr>
          <w:rFonts w:ascii="Arial" w:hAnsi="Arial" w:cs="Arial"/>
          <w:lang w:val="es-ES"/>
        </w:rPr>
        <w:t>Atender las reclamaciones cuando se produzcan y ponerlas en conocimiento de la universidad.</w:t>
      </w:r>
    </w:p>
    <w:p w14:paraId="1DB37976" w14:textId="239F3074" w:rsidR="009210D3" w:rsidRPr="000E039E" w:rsidRDefault="009210D3" w:rsidP="00BC5FF7">
      <w:pPr>
        <w:pStyle w:val="Prrafodelista"/>
        <w:numPr>
          <w:ilvl w:val="0"/>
          <w:numId w:val="89"/>
        </w:numPr>
        <w:spacing w:before="240" w:after="240" w:line="360" w:lineRule="auto"/>
        <w:jc w:val="both"/>
        <w:rPr>
          <w:rFonts w:ascii="Arial" w:hAnsi="Arial" w:cs="Arial"/>
          <w:lang w:val="es-ES"/>
        </w:rPr>
      </w:pPr>
      <w:r w:rsidRPr="000E039E">
        <w:rPr>
          <w:rFonts w:ascii="Arial" w:hAnsi="Arial" w:cs="Arial"/>
          <w:lang w:val="es-ES"/>
        </w:rPr>
        <w:t>Estar enterado del comportamiento de los alumnos en asistencia al centro de prácticas y cumplimiento de las</w:t>
      </w:r>
      <w:r w:rsidRPr="000E039E">
        <w:rPr>
          <w:rFonts w:ascii="MS Mincho" w:eastAsia="MS Mincho" w:hAnsi="MS Mincho" w:cs="MS Mincho"/>
          <w:lang w:val="es-ES"/>
        </w:rPr>
        <w:t> </w:t>
      </w:r>
      <w:r w:rsidRPr="000E039E">
        <w:rPr>
          <w:rFonts w:ascii="Arial" w:hAnsi="Arial" w:cs="Arial"/>
          <w:lang w:val="es-ES"/>
        </w:rPr>
        <w:t>obligaciones de éstos, alertando cuando observe desviaciones significativas.</w:t>
      </w:r>
    </w:p>
    <w:p w14:paraId="09476B21" w14:textId="3F8CD9B9" w:rsidR="009210D3" w:rsidRPr="009E3D1E" w:rsidRDefault="00A62A25" w:rsidP="009210D3">
      <w:pPr>
        <w:spacing w:before="240" w:after="240" w:line="360" w:lineRule="auto"/>
        <w:jc w:val="both"/>
        <w:rPr>
          <w:rFonts w:ascii="Arial" w:hAnsi="Arial" w:cs="Arial"/>
          <w:i/>
        </w:rPr>
      </w:pPr>
      <w:r>
        <w:rPr>
          <w:rFonts w:ascii="Arial" w:hAnsi="Arial" w:cs="Arial"/>
          <w:i/>
        </w:rPr>
        <w:t xml:space="preserve">En relación a los </w:t>
      </w:r>
      <w:r w:rsidRPr="00A62A25">
        <w:rPr>
          <w:rFonts w:ascii="Arial" w:hAnsi="Arial" w:cs="Arial"/>
          <w:i/>
          <w:color w:val="0070C0"/>
        </w:rPr>
        <w:t>profesores-</w:t>
      </w:r>
      <w:r w:rsidR="009210D3" w:rsidRPr="00A62A25">
        <w:rPr>
          <w:rFonts w:ascii="Arial" w:hAnsi="Arial" w:cs="Arial"/>
          <w:i/>
          <w:color w:val="0070C0"/>
        </w:rPr>
        <w:t>tutores</w:t>
      </w:r>
      <w:r w:rsidRPr="00A62A25">
        <w:rPr>
          <w:rFonts w:ascii="Arial" w:hAnsi="Arial" w:cs="Arial"/>
          <w:i/>
          <w:color w:val="0070C0"/>
        </w:rPr>
        <w:t xml:space="preserve"> de prácticas externas</w:t>
      </w:r>
      <w:r w:rsidR="009210D3" w:rsidRPr="009E3D1E">
        <w:rPr>
          <w:rFonts w:ascii="Arial" w:hAnsi="Arial" w:cs="Arial"/>
          <w:i/>
        </w:rPr>
        <w:t xml:space="preserve"> y los </w:t>
      </w:r>
      <w:r w:rsidR="009210D3" w:rsidRPr="00CA4581">
        <w:rPr>
          <w:rFonts w:ascii="Arial" w:hAnsi="Arial" w:cs="Arial"/>
          <w:b/>
          <w:i/>
        </w:rPr>
        <w:t>centros de prácticas</w:t>
      </w:r>
      <w:r w:rsidR="009210D3" w:rsidRPr="009E3D1E">
        <w:rPr>
          <w:rFonts w:ascii="Arial" w:hAnsi="Arial" w:cs="Arial"/>
          <w:i/>
        </w:rPr>
        <w:t>:</w:t>
      </w:r>
    </w:p>
    <w:p w14:paraId="13E57A80" w14:textId="77777777" w:rsidR="009210D3" w:rsidRPr="000E039E" w:rsidRDefault="009210D3" w:rsidP="00BC5FF7">
      <w:pPr>
        <w:pStyle w:val="Prrafodelista"/>
        <w:numPr>
          <w:ilvl w:val="0"/>
          <w:numId w:val="91"/>
        </w:numPr>
        <w:spacing w:before="240" w:after="240" w:line="360" w:lineRule="auto"/>
        <w:jc w:val="both"/>
        <w:rPr>
          <w:rFonts w:ascii="Arial" w:hAnsi="Arial" w:cs="Arial"/>
          <w:lang w:val="es-ES"/>
        </w:rPr>
      </w:pPr>
      <w:r w:rsidRPr="000E039E">
        <w:rPr>
          <w:rFonts w:ascii="Arial" w:hAnsi="Arial" w:cs="Arial"/>
          <w:lang w:val="es-ES"/>
        </w:rPr>
        <w:t>Servir de enlace entre el alumno y el centro de prácticas tanto en su gestión como seguimiento.</w:t>
      </w:r>
    </w:p>
    <w:p w14:paraId="65994C1A" w14:textId="1B28DDA5" w:rsidR="009210D3" w:rsidRPr="000E039E" w:rsidRDefault="009210D3" w:rsidP="00BC5FF7">
      <w:pPr>
        <w:pStyle w:val="Prrafodelista"/>
        <w:numPr>
          <w:ilvl w:val="0"/>
          <w:numId w:val="91"/>
        </w:numPr>
        <w:spacing w:before="240" w:after="240" w:line="360" w:lineRule="auto"/>
        <w:jc w:val="both"/>
        <w:rPr>
          <w:rFonts w:ascii="Arial" w:hAnsi="Arial" w:cs="Arial"/>
          <w:lang w:val="es-ES"/>
        </w:rPr>
      </w:pPr>
      <w:r w:rsidRPr="000E039E">
        <w:rPr>
          <w:rFonts w:ascii="Arial" w:hAnsi="Arial" w:cs="Arial"/>
          <w:lang w:val="es-ES"/>
        </w:rPr>
        <w:t>Servir de apoyo a los tutores</w:t>
      </w:r>
      <w:r w:rsidR="00A55A9E">
        <w:rPr>
          <w:rFonts w:ascii="Arial" w:hAnsi="Arial" w:cs="Arial"/>
          <w:lang w:val="es-ES"/>
        </w:rPr>
        <w:t>-</w:t>
      </w:r>
      <w:r w:rsidR="00703F53">
        <w:rPr>
          <w:rFonts w:ascii="Arial" w:hAnsi="Arial" w:cs="Arial"/>
          <w:color w:val="0070C0"/>
          <w:lang w:val="es-ES"/>
        </w:rPr>
        <w:t xml:space="preserve">psicólogos clínicos/sanitarios de los </w:t>
      </w:r>
      <w:r w:rsidR="00703F53" w:rsidRPr="00703F53">
        <w:rPr>
          <w:rFonts w:ascii="Arial" w:hAnsi="Arial" w:cs="Arial"/>
          <w:color w:val="0070C0"/>
          <w:lang w:val="es-ES"/>
        </w:rPr>
        <w:t>Centros de prácticas autorizados y registrados como centros sanitarios</w:t>
      </w:r>
      <w:r w:rsidR="00A55A9E">
        <w:rPr>
          <w:rFonts w:ascii="Arial" w:hAnsi="Arial" w:cs="Arial"/>
          <w:color w:val="0070C0"/>
          <w:lang w:val="es-ES"/>
        </w:rPr>
        <w:t xml:space="preserve"> </w:t>
      </w:r>
      <w:r w:rsidR="00A55A9E" w:rsidRPr="00A62A25">
        <w:rPr>
          <w:rFonts w:ascii="Arial" w:hAnsi="Arial" w:cs="Arial"/>
          <w:strike/>
          <w:color w:val="0070C0"/>
          <w:lang w:val="es-ES"/>
        </w:rPr>
        <w:t>externos</w:t>
      </w:r>
      <w:r w:rsidRPr="000E039E">
        <w:rPr>
          <w:rFonts w:ascii="Arial" w:hAnsi="Arial" w:cs="Arial"/>
          <w:lang w:val="es-ES"/>
        </w:rPr>
        <w:t>.</w:t>
      </w:r>
    </w:p>
    <w:p w14:paraId="450965D9" w14:textId="60151370" w:rsidR="009210D3" w:rsidRPr="000E039E" w:rsidRDefault="009210D3" w:rsidP="00BC5FF7">
      <w:pPr>
        <w:pStyle w:val="Prrafodelista"/>
        <w:numPr>
          <w:ilvl w:val="0"/>
          <w:numId w:val="91"/>
        </w:numPr>
        <w:spacing w:before="240" w:after="240" w:line="360" w:lineRule="auto"/>
        <w:jc w:val="both"/>
        <w:rPr>
          <w:rFonts w:ascii="Arial" w:hAnsi="Arial" w:cs="Arial"/>
          <w:lang w:val="es-ES"/>
        </w:rPr>
      </w:pPr>
      <w:r w:rsidRPr="000E039E">
        <w:rPr>
          <w:rFonts w:ascii="Arial" w:hAnsi="Arial" w:cs="Arial"/>
          <w:lang w:val="es-ES"/>
        </w:rPr>
        <w:t xml:space="preserve">Vigilar y hacer cumplir entre el profesorado encargado de las prácticas la Normativa vigente en la Universidad Alfonso X El Sabio en cada momento, prestando especial interés al cumplimiento de lo previsto en el Reglamento de Evaluación (revisiones de examen, etc.). </w:t>
      </w:r>
      <w:r w:rsidRPr="000E039E">
        <w:rPr>
          <w:rFonts w:ascii="MS Mincho" w:eastAsia="MS Mincho" w:hAnsi="MS Mincho" w:cs="MS Mincho"/>
          <w:lang w:val="es-ES"/>
        </w:rPr>
        <w:t> </w:t>
      </w:r>
    </w:p>
    <w:p w14:paraId="14951EF6" w14:textId="77777777" w:rsidR="009210D3" w:rsidRPr="009E3D1E" w:rsidRDefault="009210D3" w:rsidP="009210D3">
      <w:pPr>
        <w:spacing w:before="240" w:after="240" w:line="360" w:lineRule="auto"/>
        <w:jc w:val="both"/>
        <w:rPr>
          <w:rFonts w:ascii="Arial" w:hAnsi="Arial" w:cs="Arial"/>
          <w:i/>
        </w:rPr>
      </w:pPr>
      <w:r w:rsidRPr="009E3D1E">
        <w:rPr>
          <w:rFonts w:ascii="Arial" w:hAnsi="Arial" w:cs="Arial"/>
          <w:i/>
        </w:rPr>
        <w:t xml:space="preserve">En relación al resto de los </w:t>
      </w:r>
      <w:r w:rsidRPr="00CA4581">
        <w:rPr>
          <w:rFonts w:ascii="Arial" w:hAnsi="Arial" w:cs="Arial"/>
          <w:b/>
          <w:i/>
        </w:rPr>
        <w:t>estamentos relacionados con las prácticas</w:t>
      </w:r>
    </w:p>
    <w:p w14:paraId="37D170C6" w14:textId="77777777" w:rsidR="009E3D1E" w:rsidRPr="00EE3001" w:rsidRDefault="009210D3" w:rsidP="00BC5FF7">
      <w:pPr>
        <w:pStyle w:val="Prrafodelista"/>
        <w:numPr>
          <w:ilvl w:val="0"/>
          <w:numId w:val="92"/>
        </w:numPr>
        <w:spacing w:before="240" w:after="240" w:line="360" w:lineRule="auto"/>
        <w:jc w:val="both"/>
        <w:rPr>
          <w:rFonts w:ascii="Arial" w:hAnsi="Arial" w:cs="Arial"/>
          <w:lang w:val="es-ES"/>
        </w:rPr>
      </w:pPr>
      <w:r w:rsidRPr="000E039E">
        <w:rPr>
          <w:rFonts w:ascii="Arial" w:hAnsi="Arial" w:cs="Arial"/>
          <w:lang w:val="es-ES"/>
        </w:rPr>
        <w:t>Representación de la Universidad ante las entidades y centros de prácticas.</w:t>
      </w:r>
    </w:p>
    <w:p w14:paraId="78E0389D" w14:textId="77777777" w:rsidR="009E3D1E" w:rsidRPr="009E3D1E" w:rsidRDefault="000E039E" w:rsidP="00703F53">
      <w:pPr>
        <w:pStyle w:val="Ttulo4"/>
      </w:pPr>
      <w:r>
        <w:t>C</w:t>
      </w:r>
      <w:r w:rsidR="009E3D1E" w:rsidRPr="009E3D1E">
        <w:t xml:space="preserve">oordinador de </w:t>
      </w:r>
      <w:r w:rsidR="00D1144A">
        <w:t>módulo/</w:t>
      </w:r>
      <w:r w:rsidR="009E3D1E" w:rsidRPr="009E3D1E">
        <w:t>asignatura</w:t>
      </w:r>
      <w:bookmarkEnd w:id="95"/>
      <w:bookmarkEnd w:id="96"/>
    </w:p>
    <w:p w14:paraId="4CE8D353" w14:textId="5FFE042D" w:rsidR="009E3D1E" w:rsidRPr="009E3D1E" w:rsidRDefault="009E3D1E" w:rsidP="009E3D1E">
      <w:pPr>
        <w:spacing w:before="240" w:after="240" w:line="360" w:lineRule="auto"/>
        <w:jc w:val="both"/>
        <w:rPr>
          <w:rFonts w:ascii="Arial" w:hAnsi="Arial" w:cs="Arial"/>
        </w:rPr>
      </w:pPr>
      <w:r w:rsidRPr="009E3D1E">
        <w:rPr>
          <w:rFonts w:ascii="Arial" w:hAnsi="Arial" w:cs="Arial"/>
        </w:rPr>
        <w:t xml:space="preserve">Jerárquicamente depende del Director del </w:t>
      </w:r>
      <w:r w:rsidR="00F47DBF">
        <w:rPr>
          <w:rFonts w:ascii="Arial" w:hAnsi="Arial" w:cs="Arial"/>
        </w:rPr>
        <w:t>M</w:t>
      </w:r>
      <w:r w:rsidRPr="009E3D1E">
        <w:rPr>
          <w:rFonts w:ascii="Arial" w:hAnsi="Arial" w:cs="Arial"/>
        </w:rPr>
        <w:t>áster.</w:t>
      </w:r>
      <w:r>
        <w:rPr>
          <w:rFonts w:ascii="Arial" w:hAnsi="Arial" w:cs="Arial"/>
        </w:rPr>
        <w:t xml:space="preserve"> </w:t>
      </w:r>
      <w:r w:rsidRPr="009E3D1E">
        <w:rPr>
          <w:rFonts w:ascii="Arial" w:hAnsi="Arial" w:cs="Arial"/>
        </w:rPr>
        <w:t>Cada módulo cuenta con un plan docente que da unidad a la agrupación de asignaturas, las cuales, al mismo tiempo, tienen sus respectivos programas.</w:t>
      </w:r>
      <w:r w:rsidR="00D1144A">
        <w:rPr>
          <w:rFonts w:ascii="Arial" w:hAnsi="Arial" w:cs="Arial"/>
        </w:rPr>
        <w:t xml:space="preserve"> </w:t>
      </w:r>
      <w:r w:rsidR="00D1144A" w:rsidRPr="009E3D1E">
        <w:rPr>
          <w:rFonts w:ascii="Arial" w:hAnsi="Arial" w:cs="Arial"/>
        </w:rPr>
        <w:t>Cada profesor entregará para su revisión copias de la Guía Docente de la asignatura al</w:t>
      </w:r>
      <w:r w:rsidR="00D1144A">
        <w:rPr>
          <w:rFonts w:ascii="Arial" w:hAnsi="Arial" w:cs="Arial"/>
        </w:rPr>
        <w:t xml:space="preserve"> </w:t>
      </w:r>
      <w:r w:rsidR="00D1144A" w:rsidRPr="009E3D1E">
        <w:rPr>
          <w:rFonts w:ascii="Arial" w:hAnsi="Arial" w:cs="Arial"/>
        </w:rPr>
        <w:t>profesor coordinador de módulo quien comprobará la conformidad en cada caso con</w:t>
      </w:r>
      <w:r w:rsidR="00D1144A">
        <w:rPr>
          <w:rFonts w:ascii="Arial" w:hAnsi="Arial" w:cs="Arial"/>
        </w:rPr>
        <w:t xml:space="preserve"> </w:t>
      </w:r>
      <w:r w:rsidR="00D1144A" w:rsidRPr="009E3D1E">
        <w:rPr>
          <w:rFonts w:ascii="Arial" w:hAnsi="Arial" w:cs="Arial"/>
        </w:rPr>
        <w:t>el contenido de la presente memoria y la compatibilidad y posibles sinergias con otras</w:t>
      </w:r>
      <w:r w:rsidR="00D1144A">
        <w:rPr>
          <w:rFonts w:ascii="Arial" w:hAnsi="Arial" w:cs="Arial"/>
        </w:rPr>
        <w:t xml:space="preserve"> </w:t>
      </w:r>
      <w:r w:rsidR="00D1144A" w:rsidRPr="009E3D1E">
        <w:rPr>
          <w:rFonts w:ascii="Arial" w:hAnsi="Arial" w:cs="Arial"/>
        </w:rPr>
        <w:t>asignaturas del mismo módulo o curso.</w:t>
      </w:r>
    </w:p>
    <w:p w14:paraId="1AFFED66" w14:textId="77777777" w:rsidR="009E3D1E" w:rsidRPr="009E3D1E" w:rsidRDefault="009E3D1E" w:rsidP="009E3D1E">
      <w:pPr>
        <w:spacing w:before="240" w:after="240" w:line="360" w:lineRule="auto"/>
        <w:jc w:val="both"/>
        <w:rPr>
          <w:rFonts w:ascii="Arial" w:hAnsi="Arial" w:cs="Arial"/>
          <w:i/>
        </w:rPr>
      </w:pPr>
      <w:r w:rsidRPr="009E3D1E">
        <w:rPr>
          <w:rFonts w:ascii="Arial" w:hAnsi="Arial" w:cs="Arial"/>
          <w:i/>
        </w:rPr>
        <w:t xml:space="preserve">En relación a los aspectos </w:t>
      </w:r>
      <w:r w:rsidRPr="000E039E">
        <w:rPr>
          <w:rFonts w:ascii="Arial" w:hAnsi="Arial" w:cs="Arial"/>
          <w:b/>
          <w:i/>
        </w:rPr>
        <w:t>académicos</w:t>
      </w:r>
    </w:p>
    <w:p w14:paraId="67431827" w14:textId="77777777" w:rsidR="009E3D1E" w:rsidRPr="000E039E" w:rsidRDefault="009E3D1E" w:rsidP="00BC5FF7">
      <w:pPr>
        <w:pStyle w:val="Prrafodelista"/>
        <w:numPr>
          <w:ilvl w:val="0"/>
          <w:numId w:val="92"/>
        </w:numPr>
        <w:spacing w:before="240" w:after="240" w:line="360" w:lineRule="auto"/>
        <w:jc w:val="both"/>
        <w:rPr>
          <w:rFonts w:ascii="Arial" w:hAnsi="Arial" w:cs="Arial"/>
          <w:lang w:val="es-ES"/>
        </w:rPr>
      </w:pPr>
      <w:r w:rsidRPr="000E039E">
        <w:rPr>
          <w:rFonts w:ascii="Arial" w:hAnsi="Arial" w:cs="Arial"/>
          <w:lang w:val="es-ES"/>
        </w:rPr>
        <w:t xml:space="preserve">Elaborar y actualizar los programas de las asignaturas del Máster. </w:t>
      </w:r>
    </w:p>
    <w:p w14:paraId="14026F8E" w14:textId="77777777" w:rsidR="009E3D1E" w:rsidRPr="009E3D1E" w:rsidRDefault="009E3D1E" w:rsidP="00BC5FF7">
      <w:pPr>
        <w:numPr>
          <w:ilvl w:val="0"/>
          <w:numId w:val="77"/>
        </w:numPr>
        <w:spacing w:before="240" w:after="240" w:line="360" w:lineRule="auto"/>
        <w:jc w:val="both"/>
        <w:rPr>
          <w:rFonts w:ascii="Arial" w:hAnsi="Arial" w:cs="Arial"/>
        </w:rPr>
      </w:pPr>
      <w:r w:rsidRPr="009E3D1E">
        <w:rPr>
          <w:rFonts w:ascii="Arial" w:hAnsi="Arial" w:cs="Arial"/>
        </w:rPr>
        <w:t>Estableciendo los objetivos generales y específicos de los mismos.</w:t>
      </w:r>
      <w:r w:rsidRPr="009E3D1E">
        <w:rPr>
          <w:rFonts w:ascii="MS Mincho" w:eastAsia="MS Mincho" w:hAnsi="MS Mincho" w:cs="MS Mincho"/>
        </w:rPr>
        <w:t> </w:t>
      </w:r>
    </w:p>
    <w:p w14:paraId="3C7E56D4" w14:textId="77777777" w:rsidR="009E3D1E" w:rsidRPr="009E3D1E" w:rsidRDefault="009E3D1E" w:rsidP="00BC5FF7">
      <w:pPr>
        <w:numPr>
          <w:ilvl w:val="0"/>
          <w:numId w:val="77"/>
        </w:numPr>
        <w:spacing w:before="240" w:after="240" w:line="360" w:lineRule="auto"/>
        <w:jc w:val="both"/>
        <w:rPr>
          <w:rFonts w:ascii="Arial" w:hAnsi="Arial" w:cs="Arial"/>
        </w:rPr>
      </w:pPr>
      <w:r w:rsidRPr="009E3D1E">
        <w:rPr>
          <w:rFonts w:ascii="Arial" w:hAnsi="Arial" w:cs="Arial"/>
        </w:rPr>
        <w:t xml:space="preserve">Fijar criterios y sistemas de evaluación de las asignaturas de acuerdo a las directivas generales de la Universidad. </w:t>
      </w:r>
    </w:p>
    <w:p w14:paraId="55D5DE5A" w14:textId="77777777" w:rsidR="009E3D1E" w:rsidRPr="000E039E" w:rsidRDefault="009E3D1E" w:rsidP="00BC5FF7">
      <w:pPr>
        <w:pStyle w:val="Prrafodelista"/>
        <w:numPr>
          <w:ilvl w:val="0"/>
          <w:numId w:val="92"/>
        </w:numPr>
        <w:spacing w:before="240" w:after="240" w:line="360" w:lineRule="auto"/>
        <w:jc w:val="both"/>
        <w:rPr>
          <w:rFonts w:ascii="Arial" w:hAnsi="Arial" w:cs="Arial"/>
          <w:lang w:val="es-ES"/>
        </w:rPr>
      </w:pPr>
      <w:r w:rsidRPr="000E039E">
        <w:rPr>
          <w:rFonts w:ascii="Arial" w:hAnsi="Arial" w:cs="Arial"/>
          <w:lang w:val="es-ES"/>
        </w:rPr>
        <w:t xml:space="preserve">Velar para que los contenidos teóricos-prácticos de las asignaturas se cumplan íntegramente. </w:t>
      </w:r>
    </w:p>
    <w:p w14:paraId="08C00CA6" w14:textId="77777777" w:rsidR="009E3D1E" w:rsidRPr="009E3D1E" w:rsidRDefault="009E3D1E" w:rsidP="00BC5FF7">
      <w:pPr>
        <w:numPr>
          <w:ilvl w:val="0"/>
          <w:numId w:val="93"/>
        </w:numPr>
        <w:spacing w:before="240" w:after="240" w:line="360" w:lineRule="auto"/>
        <w:jc w:val="both"/>
        <w:rPr>
          <w:rFonts w:ascii="Arial" w:hAnsi="Arial" w:cs="Arial"/>
        </w:rPr>
      </w:pPr>
      <w:r w:rsidRPr="009E3D1E">
        <w:rPr>
          <w:rFonts w:ascii="Arial" w:hAnsi="Arial" w:cs="Arial"/>
        </w:rPr>
        <w:t>Comprobar que se imparte el temario en el tiempo establecido.</w:t>
      </w:r>
    </w:p>
    <w:p w14:paraId="4AB1E9A3" w14:textId="77777777" w:rsidR="009E3D1E" w:rsidRPr="009E3D1E" w:rsidRDefault="009E3D1E" w:rsidP="00BC5FF7">
      <w:pPr>
        <w:numPr>
          <w:ilvl w:val="0"/>
          <w:numId w:val="93"/>
        </w:numPr>
        <w:spacing w:before="240" w:after="240" w:line="360" w:lineRule="auto"/>
        <w:jc w:val="both"/>
        <w:rPr>
          <w:rFonts w:ascii="Arial" w:hAnsi="Arial" w:cs="Arial"/>
        </w:rPr>
      </w:pPr>
      <w:r w:rsidRPr="009E3D1E">
        <w:rPr>
          <w:rFonts w:ascii="MS Mincho" w:eastAsia="MS Mincho" w:hAnsi="MS Mincho" w:cs="MS Mincho"/>
        </w:rPr>
        <w:t> </w:t>
      </w:r>
      <w:r w:rsidRPr="009E3D1E">
        <w:rPr>
          <w:rFonts w:ascii="Arial" w:hAnsi="Arial" w:cs="Arial"/>
        </w:rPr>
        <w:t xml:space="preserve">Comprobar que se realicen las prácticas de forma adecuada, siguiendo el ritmo establecido para asegurar su completo desarrollo. </w:t>
      </w:r>
    </w:p>
    <w:p w14:paraId="265CE7EF" w14:textId="77777777" w:rsidR="009E3D1E" w:rsidRPr="000E039E" w:rsidRDefault="009E3D1E" w:rsidP="00BC5FF7">
      <w:pPr>
        <w:pStyle w:val="Prrafodelista"/>
        <w:numPr>
          <w:ilvl w:val="0"/>
          <w:numId w:val="92"/>
        </w:numPr>
        <w:spacing w:before="240" w:after="240" w:line="360" w:lineRule="auto"/>
        <w:jc w:val="both"/>
        <w:rPr>
          <w:rFonts w:ascii="Arial" w:hAnsi="Arial" w:cs="Arial"/>
          <w:lang w:val="es-ES"/>
        </w:rPr>
      </w:pPr>
      <w:r w:rsidRPr="000E039E">
        <w:rPr>
          <w:rFonts w:ascii="Arial" w:hAnsi="Arial" w:cs="Arial"/>
          <w:lang w:val="es-ES"/>
        </w:rPr>
        <w:t xml:space="preserve">Controlar de forma adecuada a lo largo del curso el cumplimiento docente de los profesores. </w:t>
      </w:r>
    </w:p>
    <w:p w14:paraId="553A8DDF" w14:textId="77777777" w:rsidR="009E3D1E" w:rsidRPr="009E3D1E" w:rsidRDefault="009E3D1E" w:rsidP="00BC5FF7">
      <w:pPr>
        <w:numPr>
          <w:ilvl w:val="0"/>
          <w:numId w:val="94"/>
        </w:numPr>
        <w:spacing w:before="240" w:after="240" w:line="360" w:lineRule="auto"/>
        <w:jc w:val="both"/>
        <w:rPr>
          <w:rFonts w:ascii="Arial" w:hAnsi="Arial" w:cs="Arial"/>
        </w:rPr>
      </w:pPr>
      <w:r w:rsidRPr="009E3D1E">
        <w:rPr>
          <w:rFonts w:ascii="Arial" w:hAnsi="Arial" w:cs="Arial"/>
        </w:rPr>
        <w:t xml:space="preserve">Asistencia a clases. </w:t>
      </w:r>
      <w:r w:rsidRPr="009E3D1E">
        <w:rPr>
          <w:rFonts w:ascii="MS Mincho" w:eastAsia="MS Mincho" w:hAnsi="MS Mincho" w:cs="MS Mincho"/>
        </w:rPr>
        <w:t> </w:t>
      </w:r>
    </w:p>
    <w:p w14:paraId="426179E1" w14:textId="77777777" w:rsidR="009E3D1E" w:rsidRPr="009E3D1E" w:rsidRDefault="009E3D1E" w:rsidP="00BC5FF7">
      <w:pPr>
        <w:numPr>
          <w:ilvl w:val="0"/>
          <w:numId w:val="94"/>
        </w:numPr>
        <w:spacing w:before="240" w:after="240" w:line="360" w:lineRule="auto"/>
        <w:jc w:val="both"/>
        <w:rPr>
          <w:rFonts w:ascii="Arial" w:hAnsi="Arial" w:cs="Arial"/>
        </w:rPr>
      </w:pPr>
      <w:r w:rsidRPr="009E3D1E">
        <w:rPr>
          <w:rFonts w:ascii="Arial" w:hAnsi="Arial" w:cs="Arial"/>
        </w:rPr>
        <w:t xml:space="preserve">Control de asistencia de los alumnos. </w:t>
      </w:r>
      <w:r w:rsidRPr="009E3D1E">
        <w:rPr>
          <w:rFonts w:ascii="MS Mincho" w:eastAsia="MS Mincho" w:hAnsi="MS Mincho" w:cs="MS Mincho"/>
        </w:rPr>
        <w:t> </w:t>
      </w:r>
    </w:p>
    <w:p w14:paraId="308D8CB9" w14:textId="77777777" w:rsidR="009E3D1E" w:rsidRPr="009E3D1E" w:rsidRDefault="009E3D1E" w:rsidP="00BC5FF7">
      <w:pPr>
        <w:numPr>
          <w:ilvl w:val="0"/>
          <w:numId w:val="94"/>
        </w:numPr>
        <w:spacing w:before="240" w:after="240" w:line="360" w:lineRule="auto"/>
        <w:jc w:val="both"/>
        <w:rPr>
          <w:rFonts w:ascii="Arial" w:hAnsi="Arial" w:cs="Arial"/>
        </w:rPr>
      </w:pPr>
      <w:r w:rsidRPr="009E3D1E">
        <w:rPr>
          <w:rFonts w:ascii="Arial" w:hAnsi="Arial" w:cs="Arial"/>
        </w:rPr>
        <w:t xml:space="preserve">Atención a los alumnos </w:t>
      </w:r>
      <w:r w:rsidRPr="009E3D1E">
        <w:rPr>
          <w:rFonts w:ascii="MS Mincho" w:eastAsia="MS Mincho" w:hAnsi="MS Mincho" w:cs="MS Mincho"/>
        </w:rPr>
        <w:t> </w:t>
      </w:r>
    </w:p>
    <w:p w14:paraId="415C62D5" w14:textId="77777777" w:rsidR="009E3D1E" w:rsidRPr="009E3D1E" w:rsidRDefault="009E3D1E" w:rsidP="00BC5FF7">
      <w:pPr>
        <w:numPr>
          <w:ilvl w:val="0"/>
          <w:numId w:val="94"/>
        </w:numPr>
        <w:spacing w:before="240" w:after="240" w:line="360" w:lineRule="auto"/>
        <w:jc w:val="both"/>
        <w:rPr>
          <w:rFonts w:ascii="Arial" w:hAnsi="Arial" w:cs="Arial"/>
        </w:rPr>
      </w:pPr>
      <w:r w:rsidRPr="009E3D1E">
        <w:rPr>
          <w:rFonts w:ascii="Arial" w:hAnsi="Arial" w:cs="Arial"/>
        </w:rPr>
        <w:t xml:space="preserve">Asistencia a los exámenes cuando sean convocados en el tiempo y forma. </w:t>
      </w:r>
      <w:r w:rsidRPr="009E3D1E">
        <w:rPr>
          <w:rFonts w:ascii="MS Mincho" w:eastAsia="MS Mincho" w:hAnsi="MS Mincho" w:cs="MS Mincho"/>
        </w:rPr>
        <w:t> </w:t>
      </w:r>
    </w:p>
    <w:p w14:paraId="1048661D" w14:textId="77777777" w:rsidR="009E3D1E" w:rsidRPr="000E039E" w:rsidRDefault="009E3D1E" w:rsidP="00BC5FF7">
      <w:pPr>
        <w:pStyle w:val="Prrafodelista"/>
        <w:numPr>
          <w:ilvl w:val="0"/>
          <w:numId w:val="92"/>
        </w:numPr>
        <w:spacing w:before="240" w:after="240" w:line="360" w:lineRule="auto"/>
        <w:jc w:val="both"/>
        <w:rPr>
          <w:rFonts w:ascii="Arial" w:hAnsi="Arial" w:cs="Arial"/>
          <w:lang w:val="es-ES"/>
        </w:rPr>
      </w:pPr>
      <w:r w:rsidRPr="000E039E">
        <w:rPr>
          <w:rFonts w:ascii="Arial" w:hAnsi="Arial" w:cs="Arial"/>
          <w:lang w:val="es-ES"/>
        </w:rPr>
        <w:t xml:space="preserve">Convocar y custodiar exámenes. </w:t>
      </w:r>
      <w:r w:rsidRPr="000E039E">
        <w:rPr>
          <w:rFonts w:ascii="MS Mincho" w:eastAsia="MS Mincho" w:hAnsi="MS Mincho" w:cs="MS Mincho"/>
          <w:lang w:val="es-ES"/>
        </w:rPr>
        <w:t> </w:t>
      </w:r>
    </w:p>
    <w:p w14:paraId="44822D1E" w14:textId="77777777" w:rsidR="009E3D1E" w:rsidRPr="000E039E" w:rsidRDefault="009E3D1E" w:rsidP="00BC5FF7">
      <w:pPr>
        <w:pStyle w:val="Prrafodelista"/>
        <w:numPr>
          <w:ilvl w:val="0"/>
          <w:numId w:val="92"/>
        </w:numPr>
        <w:spacing w:before="240" w:after="240" w:line="360" w:lineRule="auto"/>
        <w:jc w:val="both"/>
        <w:rPr>
          <w:rFonts w:ascii="Arial" w:hAnsi="Arial" w:cs="Arial"/>
          <w:lang w:val="es-ES"/>
        </w:rPr>
      </w:pPr>
      <w:r w:rsidRPr="000E039E">
        <w:rPr>
          <w:rFonts w:ascii="Arial" w:hAnsi="Arial" w:cs="Arial"/>
          <w:lang w:val="es-ES"/>
        </w:rPr>
        <w:t xml:space="preserve">Publicar notas y atender las revisiones de exámenes. </w:t>
      </w:r>
      <w:r w:rsidRPr="000E039E">
        <w:rPr>
          <w:rFonts w:ascii="MS Mincho" w:eastAsia="MS Mincho" w:hAnsi="MS Mincho" w:cs="MS Mincho"/>
          <w:lang w:val="es-ES"/>
        </w:rPr>
        <w:t> </w:t>
      </w:r>
    </w:p>
    <w:p w14:paraId="5109B5C8" w14:textId="77777777" w:rsidR="009E3D1E" w:rsidRPr="000E039E" w:rsidRDefault="009E3D1E" w:rsidP="00BC5FF7">
      <w:pPr>
        <w:pStyle w:val="Prrafodelista"/>
        <w:numPr>
          <w:ilvl w:val="0"/>
          <w:numId w:val="92"/>
        </w:numPr>
        <w:spacing w:before="240" w:after="240" w:line="360" w:lineRule="auto"/>
        <w:jc w:val="both"/>
        <w:rPr>
          <w:rFonts w:ascii="Arial" w:hAnsi="Arial" w:cs="Arial"/>
          <w:lang w:val="es-ES"/>
        </w:rPr>
      </w:pPr>
      <w:r w:rsidRPr="000E039E">
        <w:rPr>
          <w:rFonts w:ascii="Arial" w:hAnsi="Arial" w:cs="Arial"/>
          <w:lang w:val="es-ES"/>
        </w:rPr>
        <w:t xml:space="preserve">Firma y entrega de actas en tiempo y forma establecidos por la Universidad. </w:t>
      </w:r>
    </w:p>
    <w:p w14:paraId="7C8FAA58" w14:textId="2EF30F69" w:rsidR="009E3D1E" w:rsidRPr="000E039E" w:rsidRDefault="009E3D1E" w:rsidP="00BC5FF7">
      <w:pPr>
        <w:pStyle w:val="Prrafodelista"/>
        <w:numPr>
          <w:ilvl w:val="0"/>
          <w:numId w:val="92"/>
        </w:numPr>
        <w:spacing w:before="240" w:after="240" w:line="360" w:lineRule="auto"/>
        <w:jc w:val="both"/>
        <w:rPr>
          <w:rFonts w:ascii="Arial" w:hAnsi="Arial" w:cs="Arial"/>
          <w:lang w:val="es-ES"/>
        </w:rPr>
      </w:pPr>
      <w:r w:rsidRPr="000E039E">
        <w:rPr>
          <w:rFonts w:ascii="Arial" w:hAnsi="Arial" w:cs="Arial"/>
          <w:lang w:val="es-ES"/>
        </w:rPr>
        <w:t xml:space="preserve">Asistencia a las reuniones de coordinación que convoque el Director del </w:t>
      </w:r>
      <w:r w:rsidR="00F47DBF">
        <w:rPr>
          <w:rFonts w:ascii="Arial" w:hAnsi="Arial" w:cs="Arial"/>
          <w:lang w:val="es-ES"/>
        </w:rPr>
        <w:t>M</w:t>
      </w:r>
      <w:r w:rsidRPr="000E039E">
        <w:rPr>
          <w:rFonts w:ascii="Arial" w:hAnsi="Arial" w:cs="Arial"/>
          <w:lang w:val="es-ES"/>
        </w:rPr>
        <w:t xml:space="preserve">áster. </w:t>
      </w:r>
      <w:r w:rsidRPr="000E039E">
        <w:rPr>
          <w:rFonts w:ascii="MS Mincho" w:eastAsia="MS Mincho" w:hAnsi="MS Mincho" w:cs="MS Mincho"/>
          <w:lang w:val="es-ES"/>
        </w:rPr>
        <w:t> </w:t>
      </w:r>
    </w:p>
    <w:p w14:paraId="2E86F95E" w14:textId="77777777" w:rsidR="009E3D1E" w:rsidRPr="000E039E" w:rsidRDefault="009E3D1E" w:rsidP="00BC5FF7">
      <w:pPr>
        <w:pStyle w:val="Prrafodelista"/>
        <w:numPr>
          <w:ilvl w:val="0"/>
          <w:numId w:val="92"/>
        </w:numPr>
        <w:spacing w:before="240" w:after="240" w:line="360" w:lineRule="auto"/>
        <w:jc w:val="both"/>
        <w:rPr>
          <w:rFonts w:ascii="Arial" w:hAnsi="Arial" w:cs="Arial"/>
          <w:lang w:val="es-ES"/>
        </w:rPr>
      </w:pPr>
      <w:r w:rsidRPr="000E039E">
        <w:rPr>
          <w:rFonts w:ascii="Arial" w:hAnsi="Arial" w:cs="Arial"/>
          <w:lang w:val="es-ES"/>
        </w:rPr>
        <w:t xml:space="preserve">Asistencia a reuniones académicas cuando así sea requerido por estancias superiores de la Universidad. </w:t>
      </w:r>
      <w:r w:rsidRPr="000E039E">
        <w:rPr>
          <w:rFonts w:ascii="MS Mincho" w:eastAsia="MS Mincho" w:hAnsi="MS Mincho" w:cs="MS Mincho"/>
          <w:lang w:val="es-ES"/>
        </w:rPr>
        <w:t> </w:t>
      </w:r>
    </w:p>
    <w:p w14:paraId="0B194752" w14:textId="77777777" w:rsidR="009E3D1E" w:rsidRPr="009E3D1E" w:rsidRDefault="009E3D1E" w:rsidP="009E3D1E">
      <w:pPr>
        <w:spacing w:before="240" w:after="240" w:line="360" w:lineRule="auto"/>
        <w:jc w:val="both"/>
        <w:rPr>
          <w:rFonts w:ascii="Arial" w:hAnsi="Arial" w:cs="Arial"/>
          <w:i/>
        </w:rPr>
      </w:pPr>
      <w:r w:rsidRPr="009E3D1E">
        <w:rPr>
          <w:rFonts w:ascii="Arial" w:hAnsi="Arial" w:cs="Arial"/>
          <w:i/>
        </w:rPr>
        <w:t xml:space="preserve">En relación a los aspectos </w:t>
      </w:r>
      <w:r w:rsidRPr="000E039E">
        <w:rPr>
          <w:rFonts w:ascii="Arial" w:hAnsi="Arial" w:cs="Arial"/>
          <w:b/>
          <w:i/>
        </w:rPr>
        <w:t>administrativos</w:t>
      </w:r>
      <w:r w:rsidRPr="009E3D1E">
        <w:rPr>
          <w:rFonts w:ascii="Arial" w:hAnsi="Arial" w:cs="Arial"/>
          <w:i/>
        </w:rPr>
        <w:t xml:space="preserve">: </w:t>
      </w:r>
    </w:p>
    <w:p w14:paraId="63D1C2CB" w14:textId="77777777" w:rsidR="009E3D1E" w:rsidRPr="000E039E" w:rsidRDefault="009E3D1E" w:rsidP="00BC5FF7">
      <w:pPr>
        <w:pStyle w:val="Prrafodelista"/>
        <w:numPr>
          <w:ilvl w:val="0"/>
          <w:numId w:val="95"/>
        </w:numPr>
        <w:spacing w:before="240" w:after="240" w:line="360" w:lineRule="auto"/>
        <w:jc w:val="both"/>
        <w:rPr>
          <w:rFonts w:ascii="Arial" w:hAnsi="Arial" w:cs="Arial"/>
          <w:lang w:val="es-ES"/>
        </w:rPr>
      </w:pPr>
      <w:r w:rsidRPr="000E039E">
        <w:rPr>
          <w:rFonts w:ascii="Arial" w:hAnsi="Arial" w:cs="Arial"/>
          <w:lang w:val="es-ES"/>
        </w:rPr>
        <w:t>Estricta observancia de los plazos en cuanto a:</w:t>
      </w:r>
    </w:p>
    <w:p w14:paraId="012AD3D2" w14:textId="77777777" w:rsidR="009E3D1E" w:rsidRPr="009E3D1E" w:rsidRDefault="009E3D1E" w:rsidP="00BC5FF7">
      <w:pPr>
        <w:numPr>
          <w:ilvl w:val="0"/>
          <w:numId w:val="96"/>
        </w:numPr>
        <w:spacing w:before="240" w:after="240" w:line="360" w:lineRule="auto"/>
        <w:jc w:val="both"/>
        <w:rPr>
          <w:rFonts w:ascii="Arial" w:hAnsi="Arial" w:cs="Arial"/>
        </w:rPr>
      </w:pPr>
      <w:r w:rsidRPr="009E3D1E">
        <w:rPr>
          <w:rFonts w:ascii="Arial" w:hAnsi="Arial" w:cs="Arial"/>
        </w:rPr>
        <w:t>Planificación de horarios.</w:t>
      </w:r>
      <w:r w:rsidRPr="009E3D1E">
        <w:rPr>
          <w:rFonts w:ascii="MS Mincho" w:eastAsia="MS Mincho" w:hAnsi="MS Mincho" w:cs="MS Mincho"/>
        </w:rPr>
        <w:t> </w:t>
      </w:r>
    </w:p>
    <w:p w14:paraId="630CCC3F" w14:textId="77777777" w:rsidR="009E3D1E" w:rsidRPr="009E3D1E" w:rsidRDefault="009E3D1E" w:rsidP="00BC5FF7">
      <w:pPr>
        <w:numPr>
          <w:ilvl w:val="0"/>
          <w:numId w:val="96"/>
        </w:numPr>
        <w:spacing w:before="240" w:after="240" w:line="360" w:lineRule="auto"/>
        <w:jc w:val="both"/>
        <w:rPr>
          <w:rFonts w:ascii="Arial" w:hAnsi="Arial" w:cs="Arial"/>
        </w:rPr>
      </w:pPr>
      <w:r w:rsidRPr="009E3D1E">
        <w:rPr>
          <w:rFonts w:ascii="Arial" w:hAnsi="Arial" w:cs="Arial"/>
        </w:rPr>
        <w:t>Necesidades de planificación de profesorado</w:t>
      </w:r>
      <w:r w:rsidR="00F47DBF">
        <w:rPr>
          <w:rFonts w:ascii="Arial" w:hAnsi="Arial" w:cs="Arial"/>
        </w:rPr>
        <w:t>.</w:t>
      </w:r>
      <w:r w:rsidRPr="009E3D1E">
        <w:rPr>
          <w:rFonts w:ascii="Arial" w:hAnsi="Arial" w:cs="Arial"/>
        </w:rPr>
        <w:t xml:space="preserve"> </w:t>
      </w:r>
    </w:p>
    <w:p w14:paraId="7D046620" w14:textId="77777777" w:rsidR="009E3D1E" w:rsidRPr="009E3D1E" w:rsidRDefault="009E3D1E" w:rsidP="00BC5FF7">
      <w:pPr>
        <w:numPr>
          <w:ilvl w:val="0"/>
          <w:numId w:val="96"/>
        </w:numPr>
        <w:spacing w:before="240" w:after="240" w:line="360" w:lineRule="auto"/>
        <w:jc w:val="both"/>
        <w:rPr>
          <w:rFonts w:ascii="Arial" w:hAnsi="Arial" w:cs="Arial"/>
        </w:rPr>
      </w:pPr>
      <w:r w:rsidRPr="009E3D1E">
        <w:rPr>
          <w:rFonts w:ascii="MS Mincho" w:eastAsia="MS Mincho" w:hAnsi="MS Mincho" w:cs="MS Mincho"/>
        </w:rPr>
        <w:t> </w:t>
      </w:r>
      <w:r w:rsidRPr="009E3D1E">
        <w:rPr>
          <w:rFonts w:ascii="Arial" w:hAnsi="Arial" w:cs="Arial"/>
        </w:rPr>
        <w:t>Horario de los profesores.</w:t>
      </w:r>
      <w:r w:rsidRPr="009E3D1E">
        <w:rPr>
          <w:rFonts w:ascii="MS Mincho" w:eastAsia="MS Mincho" w:hAnsi="MS Mincho" w:cs="MS Mincho"/>
        </w:rPr>
        <w:t> </w:t>
      </w:r>
    </w:p>
    <w:p w14:paraId="2CCECBBE" w14:textId="77777777" w:rsidR="009E3D1E" w:rsidRPr="009E3D1E" w:rsidRDefault="009E3D1E" w:rsidP="00BC5FF7">
      <w:pPr>
        <w:numPr>
          <w:ilvl w:val="0"/>
          <w:numId w:val="96"/>
        </w:numPr>
        <w:spacing w:before="240" w:after="240" w:line="360" w:lineRule="auto"/>
        <w:jc w:val="both"/>
        <w:rPr>
          <w:rFonts w:ascii="Arial" w:hAnsi="Arial" w:cs="Arial"/>
        </w:rPr>
      </w:pPr>
      <w:r w:rsidRPr="009E3D1E">
        <w:rPr>
          <w:rFonts w:ascii="Arial" w:hAnsi="Arial" w:cs="Arial"/>
        </w:rPr>
        <w:t xml:space="preserve">Publicación de notas y firma de Actas. </w:t>
      </w:r>
      <w:r w:rsidRPr="009E3D1E">
        <w:rPr>
          <w:rFonts w:ascii="MS Mincho" w:eastAsia="MS Mincho" w:hAnsi="MS Mincho" w:cs="MS Mincho"/>
        </w:rPr>
        <w:t> </w:t>
      </w:r>
    </w:p>
    <w:p w14:paraId="146B0414" w14:textId="77777777" w:rsidR="009E3D1E" w:rsidRPr="000E039E" w:rsidRDefault="009E3D1E" w:rsidP="00BC5FF7">
      <w:pPr>
        <w:pStyle w:val="Prrafodelista"/>
        <w:numPr>
          <w:ilvl w:val="0"/>
          <w:numId w:val="95"/>
        </w:numPr>
        <w:spacing w:before="240" w:after="240" w:line="360" w:lineRule="auto"/>
        <w:jc w:val="both"/>
        <w:rPr>
          <w:rFonts w:ascii="Arial" w:hAnsi="Arial" w:cs="Arial"/>
          <w:lang w:val="es-ES"/>
        </w:rPr>
      </w:pPr>
      <w:r w:rsidRPr="000E039E">
        <w:rPr>
          <w:rFonts w:ascii="Arial" w:hAnsi="Arial" w:cs="Arial"/>
          <w:lang w:val="es-ES"/>
        </w:rPr>
        <w:t xml:space="preserve">Informar de las incidencias causadas por los alumnos en aulas, prácticas y exámenes. </w:t>
      </w:r>
      <w:r w:rsidRPr="000E039E">
        <w:rPr>
          <w:rFonts w:ascii="MS Mincho" w:eastAsia="MS Mincho" w:hAnsi="MS Mincho" w:cs="MS Mincho"/>
          <w:lang w:val="es-ES"/>
        </w:rPr>
        <w:t> </w:t>
      </w:r>
    </w:p>
    <w:p w14:paraId="688834C0" w14:textId="77777777" w:rsidR="009E3D1E" w:rsidRPr="000E039E" w:rsidRDefault="009E3D1E" w:rsidP="00BC5FF7">
      <w:pPr>
        <w:pStyle w:val="Prrafodelista"/>
        <w:numPr>
          <w:ilvl w:val="0"/>
          <w:numId w:val="95"/>
        </w:numPr>
        <w:spacing w:before="240" w:after="240" w:line="360" w:lineRule="auto"/>
        <w:jc w:val="both"/>
        <w:rPr>
          <w:rFonts w:ascii="Arial" w:hAnsi="Arial" w:cs="Arial"/>
          <w:lang w:val="es-ES"/>
        </w:rPr>
      </w:pPr>
      <w:r w:rsidRPr="000E039E">
        <w:rPr>
          <w:rFonts w:ascii="Arial" w:hAnsi="Arial" w:cs="Arial"/>
          <w:lang w:val="es-ES"/>
        </w:rPr>
        <w:t xml:space="preserve">Informar de las incidencias de los profesores (ausencia a clase, bajas, etc...). </w:t>
      </w:r>
      <w:r w:rsidRPr="000E039E">
        <w:rPr>
          <w:rFonts w:ascii="MS Mincho" w:eastAsia="MS Mincho" w:hAnsi="MS Mincho" w:cs="MS Mincho"/>
          <w:lang w:val="es-ES"/>
        </w:rPr>
        <w:t> </w:t>
      </w:r>
    </w:p>
    <w:p w14:paraId="4C5CA083" w14:textId="77777777" w:rsidR="009E3D1E" w:rsidRDefault="009E3D1E" w:rsidP="00BC5FF7">
      <w:pPr>
        <w:pStyle w:val="Prrafodelista"/>
        <w:numPr>
          <w:ilvl w:val="0"/>
          <w:numId w:val="95"/>
        </w:numPr>
        <w:spacing w:before="240" w:after="240" w:line="360" w:lineRule="auto"/>
        <w:jc w:val="both"/>
        <w:rPr>
          <w:rFonts w:ascii="Arial" w:hAnsi="Arial" w:cs="Arial"/>
          <w:lang w:val="es-ES"/>
        </w:rPr>
      </w:pPr>
      <w:r w:rsidRPr="000E039E">
        <w:rPr>
          <w:rFonts w:ascii="Arial" w:hAnsi="Arial" w:cs="Arial"/>
          <w:lang w:val="es-ES"/>
        </w:rPr>
        <w:t xml:space="preserve">Colaborar con los diferentes departamentos de la Universidad (G.A.O.P., Personal, Gabinete Psicopedagógico, Secretaría, etc...) que en cualquier momento puedan solicitar cualquier tipo de información. </w:t>
      </w:r>
    </w:p>
    <w:p w14:paraId="1886979C" w14:textId="4CFC91A0" w:rsidR="002F0227" w:rsidRPr="002F0227" w:rsidRDefault="002F0227" w:rsidP="002F0227">
      <w:pPr>
        <w:spacing w:before="240" w:after="240" w:line="360" w:lineRule="auto"/>
        <w:jc w:val="both"/>
        <w:rPr>
          <w:rFonts w:ascii="Arial" w:hAnsi="Arial" w:cs="Arial"/>
          <w:lang w:val="es-ES"/>
        </w:rPr>
      </w:pPr>
      <w:r>
        <w:rPr>
          <w:rFonts w:ascii="Arial" w:hAnsi="Arial" w:cs="Arial"/>
          <w:lang w:val="es-ES"/>
        </w:rPr>
        <w:t>Existirá un coordinador de la asignatura Trabajo de Fin de M</w:t>
      </w:r>
      <w:r w:rsidR="00F47DBF">
        <w:rPr>
          <w:rFonts w:ascii="Arial" w:hAnsi="Arial" w:cs="Arial"/>
          <w:lang w:val="es-ES"/>
        </w:rPr>
        <w:t>á</w:t>
      </w:r>
      <w:r>
        <w:rPr>
          <w:rFonts w:ascii="Arial" w:hAnsi="Arial" w:cs="Arial"/>
          <w:lang w:val="es-ES"/>
        </w:rPr>
        <w:t xml:space="preserve">ster (TFM), cuyas responsabilidades, aparte de las antes mencionadas, incluirán la elaboración de informes, organización de los procedimientos de defensa, criterios de evaluación y la firma de las actas correspondientes. </w:t>
      </w:r>
    </w:p>
    <w:p w14:paraId="7E73033A" w14:textId="77777777" w:rsidR="009E3D1E" w:rsidRPr="009E3D1E" w:rsidRDefault="000E039E" w:rsidP="00703F53">
      <w:pPr>
        <w:pStyle w:val="Ttulo4"/>
      </w:pPr>
      <w:bookmarkStart w:id="97" w:name="_Toc336617843"/>
      <w:bookmarkStart w:id="98" w:name="_Toc359484959"/>
      <w:r>
        <w:t>P</w:t>
      </w:r>
      <w:r w:rsidR="009E3D1E" w:rsidRPr="009E3D1E">
        <w:t xml:space="preserve">rofesor </w:t>
      </w:r>
      <w:bookmarkEnd w:id="97"/>
      <w:bookmarkEnd w:id="98"/>
    </w:p>
    <w:p w14:paraId="1D4FB3D2" w14:textId="77777777" w:rsidR="009E3D1E" w:rsidRPr="009E3D1E" w:rsidRDefault="009E3D1E" w:rsidP="009E3D1E">
      <w:pPr>
        <w:spacing w:before="240" w:after="240" w:line="360" w:lineRule="auto"/>
        <w:jc w:val="both"/>
        <w:rPr>
          <w:rFonts w:ascii="Arial" w:hAnsi="Arial" w:cs="Arial"/>
        </w:rPr>
      </w:pPr>
      <w:r w:rsidRPr="009E3D1E">
        <w:rPr>
          <w:rFonts w:ascii="Arial" w:hAnsi="Arial" w:cs="Arial"/>
        </w:rPr>
        <w:t>El profesor se coordina con e</w:t>
      </w:r>
      <w:r w:rsidR="000E039E">
        <w:rPr>
          <w:rFonts w:ascii="Arial" w:hAnsi="Arial" w:cs="Arial"/>
        </w:rPr>
        <w:t xml:space="preserve">l Coordinador de la asignatura. </w:t>
      </w:r>
      <w:r w:rsidRPr="009E3D1E">
        <w:rPr>
          <w:rFonts w:ascii="Arial" w:hAnsi="Arial" w:cs="Arial"/>
        </w:rPr>
        <w:t>El profesor que se encargará de la impartición de los contenidos, será el encargado de comprobar que todos los materiales estén a disposición de los alumnos, cumpliendo con todos los requisitos y características necesarias recogidos en la guía docente. Además, será el encargado de crear los materiales necesarios para la impartición de su asignatura. La elaboración de estos materiales incluye las siguientes acciones:</w:t>
      </w:r>
    </w:p>
    <w:p w14:paraId="15B23A8F" w14:textId="77777777" w:rsidR="009E3D1E" w:rsidRPr="009E3D1E" w:rsidRDefault="009E3D1E" w:rsidP="00BC5FF7">
      <w:pPr>
        <w:numPr>
          <w:ilvl w:val="0"/>
          <w:numId w:val="97"/>
        </w:numPr>
        <w:spacing w:before="120" w:after="120" w:line="360" w:lineRule="auto"/>
        <w:ind w:left="714" w:hanging="357"/>
        <w:jc w:val="both"/>
        <w:rPr>
          <w:rFonts w:ascii="Arial" w:hAnsi="Arial" w:cs="Arial"/>
          <w:lang w:val="es-ES"/>
        </w:rPr>
      </w:pPr>
      <w:r w:rsidRPr="009E3D1E">
        <w:rPr>
          <w:rFonts w:ascii="Arial" w:hAnsi="Arial" w:cs="Arial"/>
          <w:lang w:val="es-ES"/>
        </w:rPr>
        <w:t>Agendar la planificación del curso en el calendario y preparación de su aula.</w:t>
      </w:r>
    </w:p>
    <w:p w14:paraId="717D4D6C" w14:textId="77777777" w:rsidR="009E3D1E" w:rsidRPr="009E3D1E" w:rsidRDefault="009E3D1E" w:rsidP="00BC5FF7">
      <w:pPr>
        <w:numPr>
          <w:ilvl w:val="0"/>
          <w:numId w:val="97"/>
        </w:numPr>
        <w:spacing w:before="120" w:after="120" w:line="360" w:lineRule="auto"/>
        <w:ind w:left="714" w:hanging="357"/>
        <w:jc w:val="both"/>
        <w:rPr>
          <w:rFonts w:ascii="Arial" w:hAnsi="Arial" w:cs="Arial"/>
          <w:lang w:val="es-ES"/>
        </w:rPr>
      </w:pPr>
      <w:r w:rsidRPr="009E3D1E">
        <w:rPr>
          <w:rFonts w:ascii="Arial" w:hAnsi="Arial" w:cs="Arial"/>
          <w:lang w:val="es-ES"/>
        </w:rPr>
        <w:t>Elaborar contenidos (unidades didácticas), programa y la guía de aprendizaje de la asignatura con el resto de sus compañeros de asignatura.</w:t>
      </w:r>
    </w:p>
    <w:p w14:paraId="6F102164" w14:textId="77777777" w:rsidR="009E3D1E" w:rsidRPr="009E3D1E" w:rsidRDefault="009E3D1E" w:rsidP="00BC5FF7">
      <w:pPr>
        <w:numPr>
          <w:ilvl w:val="0"/>
          <w:numId w:val="97"/>
        </w:numPr>
        <w:spacing w:before="120" w:after="120" w:line="360" w:lineRule="auto"/>
        <w:ind w:left="714" w:hanging="357"/>
        <w:jc w:val="both"/>
        <w:rPr>
          <w:rFonts w:ascii="Arial" w:hAnsi="Arial" w:cs="Arial"/>
          <w:lang w:val="es-ES"/>
        </w:rPr>
      </w:pPr>
      <w:r w:rsidRPr="009E3D1E">
        <w:rPr>
          <w:rFonts w:ascii="Arial" w:hAnsi="Arial" w:cs="Arial"/>
          <w:lang w:val="es-ES"/>
        </w:rPr>
        <w:t>Corregir ejercicios y trabajos cuando proceda.</w:t>
      </w:r>
    </w:p>
    <w:p w14:paraId="58DDEE97" w14:textId="77777777" w:rsidR="009E3D1E" w:rsidRPr="009E3D1E" w:rsidRDefault="009E3D1E" w:rsidP="00BC5FF7">
      <w:pPr>
        <w:numPr>
          <w:ilvl w:val="0"/>
          <w:numId w:val="97"/>
        </w:numPr>
        <w:spacing w:before="120" w:after="120" w:line="360" w:lineRule="auto"/>
        <w:ind w:left="714" w:hanging="357"/>
        <w:jc w:val="both"/>
        <w:rPr>
          <w:rFonts w:ascii="Arial" w:hAnsi="Arial" w:cs="Arial"/>
          <w:lang w:val="es-ES"/>
        </w:rPr>
      </w:pPr>
      <w:r w:rsidRPr="009E3D1E">
        <w:rPr>
          <w:rFonts w:ascii="Arial" w:hAnsi="Arial" w:cs="Arial"/>
          <w:lang w:val="es-ES"/>
        </w:rPr>
        <w:t>Impartir las clases presenciales (y virtuales cuando proceda).</w:t>
      </w:r>
    </w:p>
    <w:p w14:paraId="5516FB09" w14:textId="77777777" w:rsidR="009E3D1E" w:rsidRPr="009E3D1E" w:rsidRDefault="009E3D1E" w:rsidP="00BC5FF7">
      <w:pPr>
        <w:numPr>
          <w:ilvl w:val="0"/>
          <w:numId w:val="97"/>
        </w:numPr>
        <w:spacing w:before="120" w:after="120" w:line="360" w:lineRule="auto"/>
        <w:ind w:left="714" w:hanging="357"/>
        <w:jc w:val="both"/>
        <w:rPr>
          <w:rFonts w:ascii="Arial" w:hAnsi="Arial" w:cs="Arial"/>
          <w:lang w:val="es-ES"/>
        </w:rPr>
      </w:pPr>
      <w:r w:rsidRPr="009E3D1E">
        <w:rPr>
          <w:rFonts w:ascii="Arial" w:hAnsi="Arial" w:cs="Arial"/>
          <w:lang w:val="es-ES"/>
        </w:rPr>
        <w:t>Atención personalizada en las tutorías.</w:t>
      </w:r>
    </w:p>
    <w:p w14:paraId="6DA95C7D" w14:textId="77777777" w:rsidR="009E3D1E" w:rsidRPr="009E3D1E" w:rsidRDefault="009E3D1E" w:rsidP="00BC5FF7">
      <w:pPr>
        <w:numPr>
          <w:ilvl w:val="0"/>
          <w:numId w:val="97"/>
        </w:numPr>
        <w:spacing w:before="120" w:after="120" w:line="360" w:lineRule="auto"/>
        <w:ind w:left="714" w:hanging="357"/>
        <w:jc w:val="both"/>
        <w:rPr>
          <w:rFonts w:ascii="Arial" w:hAnsi="Arial" w:cs="Arial"/>
          <w:lang w:val="es-ES"/>
        </w:rPr>
      </w:pPr>
      <w:r w:rsidRPr="009E3D1E">
        <w:rPr>
          <w:rFonts w:ascii="Arial" w:hAnsi="Arial" w:cs="Arial"/>
          <w:lang w:val="es-ES"/>
        </w:rPr>
        <w:t>Incluir documentación anexa o complementaria a los contenidos iniciales del curso.</w:t>
      </w:r>
    </w:p>
    <w:p w14:paraId="154E078C" w14:textId="77777777" w:rsidR="009E3D1E" w:rsidRPr="009E3D1E" w:rsidRDefault="009E3D1E" w:rsidP="00BC5FF7">
      <w:pPr>
        <w:numPr>
          <w:ilvl w:val="0"/>
          <w:numId w:val="97"/>
        </w:numPr>
        <w:spacing w:before="120" w:after="120" w:line="360" w:lineRule="auto"/>
        <w:ind w:left="714" w:hanging="357"/>
        <w:jc w:val="both"/>
        <w:rPr>
          <w:rFonts w:ascii="Arial" w:hAnsi="Arial" w:cs="Arial"/>
          <w:lang w:val="es-ES"/>
        </w:rPr>
      </w:pPr>
      <w:r w:rsidRPr="009E3D1E">
        <w:rPr>
          <w:rFonts w:ascii="Arial" w:hAnsi="Arial" w:cs="Arial"/>
          <w:lang w:val="es-ES"/>
        </w:rPr>
        <w:t>Crear foros de debate y fomentar la participación de los alumnos en el aula.</w:t>
      </w:r>
    </w:p>
    <w:p w14:paraId="6D843B22" w14:textId="77777777" w:rsidR="009E3D1E" w:rsidRPr="000E039E" w:rsidRDefault="009E3D1E" w:rsidP="00BC5FF7">
      <w:pPr>
        <w:numPr>
          <w:ilvl w:val="0"/>
          <w:numId w:val="97"/>
        </w:numPr>
        <w:spacing w:before="120" w:after="120" w:line="360" w:lineRule="auto"/>
        <w:ind w:left="714" w:hanging="357"/>
        <w:jc w:val="both"/>
        <w:rPr>
          <w:rFonts w:ascii="Arial" w:hAnsi="Arial" w:cs="Arial"/>
          <w:lang w:val="es-ES"/>
        </w:rPr>
      </w:pPr>
      <w:r w:rsidRPr="009E3D1E">
        <w:rPr>
          <w:rFonts w:ascii="Arial" w:hAnsi="Arial" w:cs="Arial"/>
          <w:lang w:val="es-ES"/>
        </w:rPr>
        <w:t>Corrección de los ejercicios finales en caso de haberlos.</w:t>
      </w:r>
      <w:bookmarkStart w:id="99" w:name="_Toc336617845"/>
      <w:bookmarkStart w:id="100" w:name="_Toc359484961"/>
    </w:p>
    <w:p w14:paraId="04DD66D0" w14:textId="77777777" w:rsidR="009E3D1E" w:rsidRPr="009E3D1E" w:rsidRDefault="003F086A" w:rsidP="00703F53">
      <w:pPr>
        <w:pStyle w:val="Ttulo4"/>
      </w:pPr>
      <w:bookmarkStart w:id="101" w:name="_Toc359484962"/>
      <w:bookmarkEnd w:id="99"/>
      <w:bookmarkEnd w:id="100"/>
      <w:r>
        <w:t>P</w:t>
      </w:r>
      <w:r w:rsidR="009E3D1E" w:rsidRPr="009E3D1E">
        <w:t xml:space="preserve">rofesor-tutor de prácticas externas. </w:t>
      </w:r>
      <w:bookmarkEnd w:id="101"/>
    </w:p>
    <w:p w14:paraId="3CBDFCEC" w14:textId="5F82762A" w:rsidR="009E3D1E" w:rsidRDefault="009E3D1E" w:rsidP="00A04D13">
      <w:pPr>
        <w:spacing w:before="240" w:after="240" w:line="360" w:lineRule="auto"/>
        <w:jc w:val="both"/>
        <w:rPr>
          <w:rFonts w:ascii="Arial" w:hAnsi="Arial" w:cs="Arial"/>
        </w:rPr>
      </w:pPr>
      <w:r w:rsidRPr="009E3D1E">
        <w:rPr>
          <w:rFonts w:ascii="Arial" w:hAnsi="Arial" w:cs="Arial"/>
        </w:rPr>
        <w:t xml:space="preserve">El </w:t>
      </w:r>
      <w:r w:rsidRPr="009E3D1E">
        <w:rPr>
          <w:rFonts w:ascii="Arial" w:hAnsi="Arial" w:cs="Arial"/>
          <w:lang w:val="es-ES"/>
        </w:rPr>
        <w:t>profesor-tutor de prácticas externas</w:t>
      </w:r>
      <w:r w:rsidRPr="009E3D1E">
        <w:rPr>
          <w:rFonts w:ascii="Arial" w:hAnsi="Arial" w:cs="Arial"/>
        </w:rPr>
        <w:t xml:space="preserve"> es un profesor de la Universidad Alfonso X</w:t>
      </w:r>
      <w:r w:rsidR="00A04D13">
        <w:rPr>
          <w:rFonts w:ascii="Arial" w:hAnsi="Arial" w:cs="Arial"/>
        </w:rPr>
        <w:t xml:space="preserve">. El profesor-tutor </w:t>
      </w:r>
      <w:r w:rsidR="00703F53">
        <w:rPr>
          <w:rFonts w:ascii="Arial" w:hAnsi="Arial" w:cs="Arial"/>
          <w:color w:val="0070C0"/>
        </w:rPr>
        <w:t xml:space="preserve">de prácticas externas </w:t>
      </w:r>
      <w:r w:rsidR="00A04D13" w:rsidRPr="009E3D1E">
        <w:rPr>
          <w:rFonts w:ascii="Arial" w:hAnsi="Arial" w:cs="Arial"/>
        </w:rPr>
        <w:t>se coordina con el tutor</w:t>
      </w:r>
      <w:r w:rsidR="00A04D13">
        <w:rPr>
          <w:rFonts w:ascii="Arial" w:hAnsi="Arial" w:cs="Arial"/>
        </w:rPr>
        <w:t>-</w:t>
      </w:r>
      <w:r w:rsidR="00A55A9E">
        <w:rPr>
          <w:rFonts w:ascii="Arial" w:hAnsi="Arial" w:cs="Arial"/>
        </w:rPr>
        <w:t>p</w:t>
      </w:r>
      <w:r w:rsidR="00A04D13">
        <w:rPr>
          <w:rFonts w:ascii="Arial" w:hAnsi="Arial" w:cs="Arial"/>
        </w:rPr>
        <w:t xml:space="preserve">sicólogo </w:t>
      </w:r>
      <w:r w:rsidR="00F47DBF">
        <w:rPr>
          <w:rFonts w:ascii="Arial" w:hAnsi="Arial" w:cs="Arial"/>
        </w:rPr>
        <w:t>C</w:t>
      </w:r>
      <w:r w:rsidR="00A04D13">
        <w:rPr>
          <w:rFonts w:ascii="Arial" w:hAnsi="Arial" w:cs="Arial"/>
        </w:rPr>
        <w:t>línico</w:t>
      </w:r>
      <w:r w:rsidR="00303864">
        <w:rPr>
          <w:rFonts w:ascii="Arial" w:hAnsi="Arial" w:cs="Arial"/>
        </w:rPr>
        <w:t>/sanitario</w:t>
      </w:r>
      <w:r w:rsidR="00A04D13">
        <w:rPr>
          <w:rFonts w:ascii="Arial" w:hAnsi="Arial" w:cs="Arial"/>
        </w:rPr>
        <w:t xml:space="preserve"> designado por el Centro de prácticas autorizado y registrado como </w:t>
      </w:r>
      <w:r w:rsidR="00F47DBF">
        <w:rPr>
          <w:rFonts w:ascii="Arial" w:hAnsi="Arial" w:cs="Arial"/>
        </w:rPr>
        <w:t>C</w:t>
      </w:r>
      <w:r w:rsidR="00A04D13">
        <w:rPr>
          <w:rFonts w:ascii="Arial" w:hAnsi="Arial" w:cs="Arial"/>
        </w:rPr>
        <w:t xml:space="preserve">entro </w:t>
      </w:r>
      <w:r w:rsidR="00F47DBF">
        <w:rPr>
          <w:rFonts w:ascii="Arial" w:hAnsi="Arial" w:cs="Arial"/>
        </w:rPr>
        <w:t>S</w:t>
      </w:r>
      <w:r w:rsidR="00A04D13">
        <w:rPr>
          <w:rFonts w:ascii="Arial" w:hAnsi="Arial" w:cs="Arial"/>
        </w:rPr>
        <w:t xml:space="preserve">anitario </w:t>
      </w:r>
      <w:r w:rsidR="00A04D13" w:rsidRPr="009E3D1E">
        <w:rPr>
          <w:rFonts w:ascii="Arial" w:hAnsi="Arial" w:cs="Arial"/>
        </w:rPr>
        <w:t>para un adecuado seguimiento de las prácticas.</w:t>
      </w:r>
      <w:r w:rsidR="00A04D13">
        <w:rPr>
          <w:rFonts w:ascii="Arial" w:hAnsi="Arial" w:cs="Arial"/>
        </w:rPr>
        <w:t xml:space="preserve"> Las principales funciones del profesor-tutor</w:t>
      </w:r>
      <w:r w:rsidR="00703F53">
        <w:rPr>
          <w:rFonts w:ascii="Arial" w:hAnsi="Arial" w:cs="Arial"/>
        </w:rPr>
        <w:t xml:space="preserve"> </w:t>
      </w:r>
      <w:r w:rsidR="00703F53">
        <w:rPr>
          <w:rFonts w:ascii="Arial" w:hAnsi="Arial" w:cs="Arial"/>
          <w:color w:val="0070C0"/>
        </w:rPr>
        <w:t xml:space="preserve">de prácticas externas </w:t>
      </w:r>
      <w:r w:rsidRPr="009E3D1E">
        <w:rPr>
          <w:rFonts w:ascii="Arial" w:hAnsi="Arial" w:cs="Arial"/>
        </w:rPr>
        <w:t>son:</w:t>
      </w:r>
    </w:p>
    <w:p w14:paraId="22484DBB" w14:textId="6F7344C8" w:rsidR="00703F53" w:rsidRPr="00703F53" w:rsidRDefault="00703F53" w:rsidP="00703F53">
      <w:pPr>
        <w:pStyle w:val="Epgrafe"/>
        <w:keepNext/>
        <w:rPr>
          <w:color w:val="0070C0"/>
          <w:sz w:val="24"/>
          <w:szCs w:val="24"/>
        </w:rPr>
      </w:pPr>
      <w:bookmarkStart w:id="102" w:name="_Toc511026717"/>
      <w:r w:rsidRPr="00703F53">
        <w:rPr>
          <w:color w:val="0070C0"/>
          <w:sz w:val="24"/>
          <w:szCs w:val="24"/>
        </w:rPr>
        <w:t xml:space="preserve">Tabla </w:t>
      </w:r>
      <w:r w:rsidRPr="00703F53">
        <w:rPr>
          <w:color w:val="0070C0"/>
          <w:sz w:val="24"/>
          <w:szCs w:val="24"/>
        </w:rPr>
        <w:fldChar w:fldCharType="begin"/>
      </w:r>
      <w:r w:rsidRPr="00703F53">
        <w:rPr>
          <w:color w:val="0070C0"/>
          <w:sz w:val="24"/>
          <w:szCs w:val="24"/>
        </w:rPr>
        <w:instrText xml:space="preserve"> SEQ Tabla \* ARABIC </w:instrText>
      </w:r>
      <w:r w:rsidRPr="00703F53">
        <w:rPr>
          <w:color w:val="0070C0"/>
          <w:sz w:val="24"/>
          <w:szCs w:val="24"/>
        </w:rPr>
        <w:fldChar w:fldCharType="separate"/>
      </w:r>
      <w:r w:rsidR="00782FE8">
        <w:rPr>
          <w:noProof/>
          <w:color w:val="0070C0"/>
          <w:sz w:val="24"/>
          <w:szCs w:val="24"/>
        </w:rPr>
        <w:t>10</w:t>
      </w:r>
      <w:r w:rsidRPr="00703F53">
        <w:rPr>
          <w:color w:val="0070C0"/>
          <w:sz w:val="24"/>
          <w:szCs w:val="24"/>
        </w:rPr>
        <w:fldChar w:fldCharType="end"/>
      </w:r>
      <w:r w:rsidRPr="00703F53">
        <w:rPr>
          <w:color w:val="0070C0"/>
          <w:sz w:val="24"/>
          <w:szCs w:val="24"/>
        </w:rPr>
        <w:t>. Funciones</w:t>
      </w:r>
      <w:r w:rsidR="00FF4083">
        <w:rPr>
          <w:color w:val="0070C0"/>
          <w:sz w:val="24"/>
          <w:szCs w:val="24"/>
        </w:rPr>
        <w:t xml:space="preserve"> del</w:t>
      </w:r>
      <w:r w:rsidRPr="00703F53">
        <w:rPr>
          <w:color w:val="0070C0"/>
          <w:sz w:val="24"/>
          <w:szCs w:val="24"/>
        </w:rPr>
        <w:t xml:space="preserve"> profesor-tutor de prácticas externas</w:t>
      </w:r>
      <w:bookmarkEnd w:id="102"/>
    </w:p>
    <w:tbl>
      <w:tblPr>
        <w:tblStyle w:val="Tablaconcuadrcula"/>
        <w:tblW w:w="0" w:type="auto"/>
        <w:tblLook w:val="04A0" w:firstRow="1" w:lastRow="0" w:firstColumn="1" w:lastColumn="0" w:noHBand="0" w:noVBand="1"/>
      </w:tblPr>
      <w:tblGrid>
        <w:gridCol w:w="8638"/>
      </w:tblGrid>
      <w:tr w:rsidR="00703F53" w14:paraId="12613B54" w14:textId="77777777" w:rsidTr="00703F53">
        <w:tc>
          <w:tcPr>
            <w:tcW w:w="8638" w:type="dxa"/>
            <w:tcBorders>
              <w:top w:val="single" w:sz="4" w:space="0" w:color="auto"/>
              <w:left w:val="nil"/>
              <w:bottom w:val="single" w:sz="4" w:space="0" w:color="auto"/>
              <w:right w:val="nil"/>
            </w:tcBorders>
          </w:tcPr>
          <w:p w14:paraId="68A654D7" w14:textId="251D5912" w:rsidR="00703F53" w:rsidRPr="00703F53" w:rsidRDefault="00A55A9E" w:rsidP="00703F53">
            <w:pPr>
              <w:numPr>
                <w:ilvl w:val="0"/>
                <w:numId w:val="150"/>
              </w:numPr>
              <w:spacing w:after="120"/>
              <w:ind w:left="714" w:hanging="357"/>
              <w:jc w:val="both"/>
              <w:rPr>
                <w:rFonts w:ascii="Arial" w:hAnsi="Arial" w:cs="Arial"/>
                <w:color w:val="0070C0"/>
              </w:rPr>
            </w:pPr>
            <w:r>
              <w:rPr>
                <w:rFonts w:ascii="Arial" w:hAnsi="Arial" w:cs="Arial"/>
                <w:color w:val="0070C0"/>
              </w:rPr>
              <w:t>Apoyan a los tutores-</w:t>
            </w:r>
            <w:r w:rsidR="00703F53" w:rsidRPr="00703F53">
              <w:rPr>
                <w:rFonts w:ascii="Arial" w:hAnsi="Arial" w:cs="Arial"/>
                <w:color w:val="0070C0"/>
              </w:rPr>
              <w:t xml:space="preserve">psicólogos clínicos/sanitarios </w:t>
            </w:r>
          </w:p>
          <w:p w14:paraId="5011A0CF" w14:textId="77777777" w:rsidR="00703F53" w:rsidRPr="00703F53" w:rsidRDefault="00703F53" w:rsidP="00703F53">
            <w:pPr>
              <w:numPr>
                <w:ilvl w:val="0"/>
                <w:numId w:val="150"/>
              </w:numPr>
              <w:spacing w:after="120"/>
              <w:ind w:left="714" w:hanging="357"/>
              <w:jc w:val="both"/>
              <w:rPr>
                <w:rFonts w:ascii="Arial" w:hAnsi="Arial" w:cs="Arial"/>
                <w:color w:val="0070C0"/>
              </w:rPr>
            </w:pPr>
            <w:r w:rsidRPr="00703F53">
              <w:rPr>
                <w:rFonts w:ascii="Arial" w:hAnsi="Arial" w:cs="Arial"/>
                <w:color w:val="0070C0"/>
              </w:rPr>
              <w:t>planificación, un desarrollo y una evaluación sistemática de las prácticas externas (en colaboración con el coordinador de prácticas)</w:t>
            </w:r>
          </w:p>
          <w:p w14:paraId="4F5303D5" w14:textId="77777777" w:rsidR="00703F53" w:rsidRPr="00703F53" w:rsidRDefault="00703F53" w:rsidP="00703F53">
            <w:pPr>
              <w:numPr>
                <w:ilvl w:val="0"/>
                <w:numId w:val="150"/>
              </w:numPr>
              <w:spacing w:after="120"/>
              <w:ind w:left="714" w:hanging="357"/>
              <w:jc w:val="both"/>
              <w:rPr>
                <w:rFonts w:ascii="Arial" w:hAnsi="Arial" w:cs="Arial"/>
                <w:color w:val="0070C0"/>
              </w:rPr>
            </w:pPr>
            <w:r w:rsidRPr="00703F53">
              <w:rPr>
                <w:rFonts w:ascii="Arial" w:hAnsi="Arial" w:cs="Arial"/>
                <w:color w:val="0070C0"/>
              </w:rPr>
              <w:t>interlocutora con los centros de prácticas externas</w:t>
            </w:r>
          </w:p>
          <w:p w14:paraId="3EC6EC07" w14:textId="77777777" w:rsidR="00703F53" w:rsidRPr="00703F53" w:rsidRDefault="00703F53" w:rsidP="00703F53">
            <w:pPr>
              <w:numPr>
                <w:ilvl w:val="0"/>
                <w:numId w:val="150"/>
              </w:numPr>
              <w:spacing w:after="120"/>
              <w:ind w:left="714" w:hanging="357"/>
              <w:jc w:val="both"/>
              <w:rPr>
                <w:rFonts w:ascii="Arial" w:hAnsi="Arial" w:cs="Arial"/>
                <w:color w:val="0070C0"/>
                <w:lang w:val="es-ES"/>
              </w:rPr>
            </w:pPr>
            <w:r w:rsidRPr="00703F53">
              <w:rPr>
                <w:rFonts w:ascii="Arial" w:hAnsi="Arial" w:cs="Arial"/>
                <w:color w:val="0070C0"/>
                <w:lang w:val="es-ES"/>
              </w:rPr>
              <w:t>Asignación de los estudiantes a los diferentes Centros de prácticas autorizados y registrados como centros sanitarios, y gestión de las solicitudes de reclamación o sustitución de tutores.</w:t>
            </w:r>
          </w:p>
          <w:p w14:paraId="7059A6BA" w14:textId="77777777" w:rsidR="00703F53" w:rsidRPr="00703F53" w:rsidRDefault="00703F53" w:rsidP="00703F53">
            <w:pPr>
              <w:numPr>
                <w:ilvl w:val="0"/>
                <w:numId w:val="150"/>
              </w:numPr>
              <w:spacing w:after="120"/>
              <w:ind w:left="714" w:hanging="357"/>
              <w:jc w:val="both"/>
              <w:rPr>
                <w:rFonts w:ascii="Arial" w:hAnsi="Arial" w:cs="Arial"/>
                <w:color w:val="0070C0"/>
                <w:lang w:val="es-ES"/>
              </w:rPr>
            </w:pPr>
            <w:r w:rsidRPr="00703F53">
              <w:rPr>
                <w:rFonts w:ascii="Arial" w:hAnsi="Arial" w:cs="Arial"/>
                <w:color w:val="0070C0"/>
                <w:lang w:val="es-ES"/>
              </w:rPr>
              <w:t>Seguimiento periódico de las actividades realizadas por los estudiantes en las diferentes entidades externas, tanto formativas como evaluadoras.</w:t>
            </w:r>
          </w:p>
          <w:p w14:paraId="3A5E13C6" w14:textId="77777777" w:rsidR="00703F53" w:rsidRPr="00703F53" w:rsidRDefault="00703F53" w:rsidP="00703F53">
            <w:pPr>
              <w:numPr>
                <w:ilvl w:val="0"/>
                <w:numId w:val="150"/>
              </w:numPr>
              <w:spacing w:after="120"/>
              <w:ind w:left="714" w:hanging="357"/>
              <w:jc w:val="both"/>
              <w:rPr>
                <w:rFonts w:ascii="Arial" w:hAnsi="Arial" w:cs="Arial"/>
                <w:color w:val="0070C0"/>
                <w:lang w:val="es-ES"/>
              </w:rPr>
            </w:pPr>
            <w:r w:rsidRPr="00703F53">
              <w:rPr>
                <w:rFonts w:ascii="Arial" w:hAnsi="Arial" w:cs="Arial"/>
                <w:color w:val="0070C0"/>
                <w:lang w:val="es-ES"/>
              </w:rPr>
              <w:t>Recopilación de las memorias explicativas semestrales de las actividades realizadas por los equipos de tutoría externas.</w:t>
            </w:r>
          </w:p>
          <w:p w14:paraId="4629637A" w14:textId="77777777" w:rsidR="00703F53" w:rsidRPr="00703F53" w:rsidRDefault="00703F53" w:rsidP="00703F53">
            <w:pPr>
              <w:numPr>
                <w:ilvl w:val="0"/>
                <w:numId w:val="150"/>
              </w:numPr>
              <w:spacing w:after="120"/>
              <w:ind w:left="714" w:hanging="357"/>
              <w:jc w:val="both"/>
              <w:rPr>
                <w:rFonts w:ascii="Arial" w:hAnsi="Arial" w:cs="Arial"/>
                <w:color w:val="0070C0"/>
              </w:rPr>
            </w:pPr>
            <w:r w:rsidRPr="00703F53">
              <w:rPr>
                <w:rFonts w:ascii="Arial" w:hAnsi="Arial" w:cs="Arial"/>
                <w:color w:val="0070C0"/>
                <w:lang w:val="es-ES"/>
              </w:rPr>
              <w:t xml:space="preserve">Evaluación final de las prácticas externas </w:t>
            </w:r>
            <w:r w:rsidRPr="00703F53">
              <w:rPr>
                <w:rFonts w:ascii="Arial" w:hAnsi="Arial" w:cs="Arial"/>
                <w:color w:val="0070C0"/>
              </w:rPr>
              <w:t>de los estudiantes asignados.</w:t>
            </w:r>
          </w:p>
          <w:p w14:paraId="3CDA2346" w14:textId="77777777" w:rsidR="00703F53" w:rsidRPr="00703F53" w:rsidRDefault="00703F53" w:rsidP="00703F53">
            <w:pPr>
              <w:numPr>
                <w:ilvl w:val="0"/>
                <w:numId w:val="150"/>
              </w:numPr>
              <w:spacing w:after="120"/>
              <w:ind w:left="714" w:hanging="357"/>
              <w:jc w:val="both"/>
              <w:rPr>
                <w:rFonts w:ascii="Arial" w:hAnsi="Arial" w:cs="Arial"/>
                <w:color w:val="0070C0"/>
                <w:lang w:val="es-ES"/>
              </w:rPr>
            </w:pPr>
            <w:r w:rsidRPr="00703F53">
              <w:rPr>
                <w:rFonts w:ascii="Arial" w:hAnsi="Arial" w:cs="Arial"/>
                <w:color w:val="0070C0"/>
                <w:lang w:val="es-ES"/>
              </w:rPr>
              <w:t>Búsqueda de centros que se adecúen a las necesidades formativas del alumno bajo la guía y la coordinación del Coordinador de Prácticas del Máster.</w:t>
            </w:r>
          </w:p>
          <w:p w14:paraId="17881A1C" w14:textId="77777777" w:rsidR="00703F53" w:rsidRPr="00703F53" w:rsidRDefault="00703F53" w:rsidP="00703F53">
            <w:pPr>
              <w:numPr>
                <w:ilvl w:val="0"/>
                <w:numId w:val="150"/>
              </w:numPr>
              <w:spacing w:after="120"/>
              <w:ind w:left="714" w:hanging="357"/>
              <w:jc w:val="both"/>
              <w:rPr>
                <w:rFonts w:ascii="Arial" w:hAnsi="Arial" w:cs="Arial"/>
                <w:color w:val="0070C0"/>
                <w:lang w:val="es-ES"/>
              </w:rPr>
            </w:pPr>
            <w:r w:rsidRPr="00703F53">
              <w:rPr>
                <w:rFonts w:ascii="Arial" w:hAnsi="Arial" w:cs="Arial"/>
                <w:color w:val="0070C0"/>
              </w:rPr>
              <w:t>Servir de enlace entre alumno y centro asignado.</w:t>
            </w:r>
          </w:p>
          <w:p w14:paraId="5B5E6A4E" w14:textId="77777777" w:rsidR="00703F53" w:rsidRPr="00703F53" w:rsidRDefault="00703F53" w:rsidP="00703F53">
            <w:pPr>
              <w:numPr>
                <w:ilvl w:val="0"/>
                <w:numId w:val="150"/>
              </w:numPr>
              <w:spacing w:after="120"/>
              <w:ind w:left="714" w:hanging="357"/>
              <w:jc w:val="both"/>
              <w:rPr>
                <w:rFonts w:ascii="Arial" w:hAnsi="Arial" w:cs="Arial"/>
                <w:color w:val="0070C0"/>
                <w:lang w:val="es-ES"/>
              </w:rPr>
            </w:pPr>
            <w:r w:rsidRPr="00703F53">
              <w:rPr>
                <w:rFonts w:ascii="Arial" w:hAnsi="Arial" w:cs="Arial"/>
                <w:color w:val="0070C0"/>
              </w:rPr>
              <w:t xml:space="preserve">Tutorización del estudiante en prácticas. </w:t>
            </w:r>
          </w:p>
          <w:p w14:paraId="50210CC6" w14:textId="6FBCEC49" w:rsidR="00703F53" w:rsidRPr="00703F53" w:rsidRDefault="00A55A9E" w:rsidP="00703F53">
            <w:pPr>
              <w:numPr>
                <w:ilvl w:val="0"/>
                <w:numId w:val="150"/>
              </w:numPr>
              <w:spacing w:after="120"/>
              <w:ind w:left="714" w:hanging="357"/>
              <w:jc w:val="both"/>
              <w:rPr>
                <w:rFonts w:ascii="Arial" w:hAnsi="Arial" w:cs="Arial"/>
                <w:color w:val="0070C0"/>
                <w:lang w:val="es-ES"/>
              </w:rPr>
            </w:pPr>
            <w:r>
              <w:rPr>
                <w:rFonts w:ascii="Arial" w:hAnsi="Arial" w:cs="Arial"/>
                <w:color w:val="0070C0"/>
              </w:rPr>
              <w:t>Contacto con el tutor-</w:t>
            </w:r>
            <w:r w:rsidR="00703F53">
              <w:rPr>
                <w:rFonts w:ascii="Arial" w:hAnsi="Arial" w:cs="Arial"/>
                <w:color w:val="0070C0"/>
              </w:rPr>
              <w:t xml:space="preserve">psicólogo clínico/sanitario </w:t>
            </w:r>
            <w:r w:rsidR="00703F53" w:rsidRPr="00703F53">
              <w:rPr>
                <w:rFonts w:ascii="Arial" w:hAnsi="Arial" w:cs="Arial"/>
                <w:color w:val="0070C0"/>
              </w:rPr>
              <w:t>externo del estudiante en el centro de práctica autorizado y registrado como centro sanitario donde realiza las prácticas.</w:t>
            </w:r>
          </w:p>
          <w:p w14:paraId="1EF3EAFD" w14:textId="77777777" w:rsidR="00703F53" w:rsidRPr="00703F53" w:rsidRDefault="00703F53" w:rsidP="00703F53">
            <w:pPr>
              <w:numPr>
                <w:ilvl w:val="0"/>
                <w:numId w:val="150"/>
              </w:numPr>
              <w:spacing w:after="120"/>
              <w:ind w:left="714" w:hanging="357"/>
              <w:jc w:val="both"/>
              <w:rPr>
                <w:rFonts w:ascii="Arial" w:hAnsi="Arial" w:cs="Arial"/>
                <w:color w:val="0070C0"/>
                <w:lang w:val="es-ES"/>
              </w:rPr>
            </w:pPr>
            <w:r w:rsidRPr="00703F53">
              <w:rPr>
                <w:rFonts w:ascii="Arial" w:hAnsi="Arial" w:cs="Arial"/>
                <w:color w:val="0070C0"/>
              </w:rPr>
              <w:t>Corrección y evaluación de memorias de prácticas externas.</w:t>
            </w:r>
          </w:p>
          <w:p w14:paraId="10F7ED8F" w14:textId="0E8AA456" w:rsidR="00703F53" w:rsidRPr="00703F53" w:rsidRDefault="00703F53" w:rsidP="00703F53">
            <w:pPr>
              <w:pStyle w:val="Prrafodelista"/>
              <w:numPr>
                <w:ilvl w:val="0"/>
                <w:numId w:val="150"/>
              </w:numPr>
              <w:spacing w:after="120"/>
              <w:ind w:left="714" w:hanging="357"/>
              <w:jc w:val="both"/>
              <w:rPr>
                <w:rFonts w:ascii="Arial" w:hAnsi="Arial" w:cs="Arial"/>
                <w:color w:val="0070C0"/>
              </w:rPr>
            </w:pPr>
            <w:r w:rsidRPr="00703F53">
              <w:rPr>
                <w:rFonts w:ascii="Arial" w:hAnsi="Arial" w:cs="Arial"/>
                <w:color w:val="0070C0"/>
              </w:rPr>
              <w:t>Impartición de seminarios de prácticas.</w:t>
            </w:r>
          </w:p>
        </w:tc>
      </w:tr>
    </w:tbl>
    <w:p w14:paraId="5F9CCEE3" w14:textId="77777777" w:rsidR="009E3D1E" w:rsidRPr="00703F53" w:rsidRDefault="009E3D1E" w:rsidP="00782FE8">
      <w:pPr>
        <w:numPr>
          <w:ilvl w:val="0"/>
          <w:numId w:val="98"/>
        </w:numPr>
        <w:spacing w:before="240" w:after="240"/>
        <w:jc w:val="both"/>
        <w:rPr>
          <w:rFonts w:ascii="Arial" w:hAnsi="Arial" w:cs="Arial"/>
          <w:strike/>
          <w:color w:val="0070C0"/>
        </w:rPr>
      </w:pPr>
      <w:r w:rsidRPr="00703F53">
        <w:rPr>
          <w:rFonts w:ascii="Arial" w:hAnsi="Arial" w:cs="Arial"/>
          <w:strike/>
          <w:color w:val="0070C0"/>
        </w:rPr>
        <w:t>Búsqueda de centros que se adecúen a las necesidades formativas del alumno bajo la guía y la coordinación del Coordinador de Prácticas del Máster.</w:t>
      </w:r>
    </w:p>
    <w:p w14:paraId="1DB9BC8C" w14:textId="77777777" w:rsidR="009E3D1E" w:rsidRPr="00703F53" w:rsidRDefault="009E3D1E" w:rsidP="00782FE8">
      <w:pPr>
        <w:numPr>
          <w:ilvl w:val="0"/>
          <w:numId w:val="98"/>
        </w:numPr>
        <w:spacing w:before="240" w:after="240"/>
        <w:jc w:val="both"/>
        <w:rPr>
          <w:rFonts w:ascii="Arial" w:hAnsi="Arial" w:cs="Arial"/>
          <w:strike/>
          <w:color w:val="0070C0"/>
        </w:rPr>
      </w:pPr>
      <w:r w:rsidRPr="00703F53">
        <w:rPr>
          <w:rFonts w:ascii="Arial" w:hAnsi="Arial" w:cs="Arial"/>
          <w:strike/>
          <w:color w:val="0070C0"/>
        </w:rPr>
        <w:t>Servir de enlace entre alumno y centro asignado.</w:t>
      </w:r>
    </w:p>
    <w:p w14:paraId="798317C7" w14:textId="77777777" w:rsidR="009E3D1E" w:rsidRPr="00703F53" w:rsidRDefault="009E3D1E" w:rsidP="00782FE8">
      <w:pPr>
        <w:numPr>
          <w:ilvl w:val="0"/>
          <w:numId w:val="98"/>
        </w:numPr>
        <w:spacing w:before="240" w:after="240"/>
        <w:jc w:val="both"/>
        <w:rPr>
          <w:rFonts w:ascii="Arial" w:hAnsi="Arial" w:cs="Arial"/>
          <w:strike/>
          <w:color w:val="0070C0"/>
        </w:rPr>
      </w:pPr>
      <w:r w:rsidRPr="00703F53">
        <w:rPr>
          <w:rFonts w:ascii="Arial" w:hAnsi="Arial" w:cs="Arial"/>
          <w:strike/>
          <w:color w:val="0070C0"/>
        </w:rPr>
        <w:t xml:space="preserve">Tutorización del estudiante en prácticas. </w:t>
      </w:r>
    </w:p>
    <w:p w14:paraId="35343417" w14:textId="77777777" w:rsidR="009E3D1E" w:rsidRPr="00703F53" w:rsidRDefault="009E3D1E" w:rsidP="00782FE8">
      <w:pPr>
        <w:numPr>
          <w:ilvl w:val="0"/>
          <w:numId w:val="98"/>
        </w:numPr>
        <w:spacing w:before="240" w:after="240"/>
        <w:jc w:val="both"/>
        <w:rPr>
          <w:rFonts w:ascii="Arial" w:hAnsi="Arial" w:cs="Arial"/>
          <w:strike/>
          <w:color w:val="0070C0"/>
        </w:rPr>
      </w:pPr>
      <w:r w:rsidRPr="00703F53">
        <w:rPr>
          <w:rFonts w:ascii="Arial" w:hAnsi="Arial" w:cs="Arial"/>
          <w:strike/>
          <w:color w:val="0070C0"/>
        </w:rPr>
        <w:t>Contacto con el tutor externo del estudiante en el centro de prácticas autorizado y registrado como centro sanitario.</w:t>
      </w:r>
    </w:p>
    <w:p w14:paraId="2EBF2781" w14:textId="77777777" w:rsidR="009E3D1E" w:rsidRPr="00703F53" w:rsidRDefault="009E3D1E" w:rsidP="00782FE8">
      <w:pPr>
        <w:numPr>
          <w:ilvl w:val="0"/>
          <w:numId w:val="98"/>
        </w:numPr>
        <w:spacing w:before="240" w:after="240"/>
        <w:jc w:val="both"/>
        <w:rPr>
          <w:rFonts w:ascii="Arial" w:hAnsi="Arial" w:cs="Arial"/>
          <w:strike/>
          <w:color w:val="0070C0"/>
        </w:rPr>
      </w:pPr>
      <w:r w:rsidRPr="00703F53">
        <w:rPr>
          <w:rFonts w:ascii="Arial" w:hAnsi="Arial" w:cs="Arial"/>
          <w:strike/>
          <w:color w:val="0070C0"/>
        </w:rPr>
        <w:t>Corrección y evaluación de memorias de prácticas externas.</w:t>
      </w:r>
    </w:p>
    <w:p w14:paraId="3031E522" w14:textId="79D04EC6" w:rsidR="00F76CE1" w:rsidRPr="00703F53" w:rsidRDefault="009E3D1E" w:rsidP="00782FE8">
      <w:pPr>
        <w:numPr>
          <w:ilvl w:val="0"/>
          <w:numId w:val="98"/>
        </w:numPr>
        <w:spacing w:before="240" w:after="240"/>
        <w:jc w:val="both"/>
        <w:rPr>
          <w:rFonts w:ascii="Arial" w:hAnsi="Arial" w:cs="Arial"/>
        </w:rPr>
      </w:pPr>
      <w:r w:rsidRPr="00703F53">
        <w:rPr>
          <w:rFonts w:ascii="Arial" w:hAnsi="Arial" w:cs="Arial"/>
          <w:strike/>
          <w:color w:val="0070C0"/>
        </w:rPr>
        <w:t>Impartición de seminarios de prácticas.</w:t>
      </w:r>
      <w:r w:rsidR="00F76CE1" w:rsidRPr="00703F53">
        <w:rPr>
          <w:rFonts w:ascii="Arial" w:hAnsi="Arial" w:cs="Arial"/>
        </w:rPr>
        <w:br w:type="page"/>
      </w:r>
    </w:p>
    <w:p w14:paraId="05300E97" w14:textId="77777777" w:rsidR="00F76CE1" w:rsidRPr="00825D94" w:rsidRDefault="00F76CE1" w:rsidP="008550D9">
      <w:pPr>
        <w:spacing w:before="240" w:after="240" w:line="360" w:lineRule="auto"/>
        <w:jc w:val="both"/>
        <w:rPr>
          <w:rFonts w:ascii="Arial" w:hAnsi="Arial" w:cs="Arial"/>
        </w:rPr>
        <w:sectPr w:rsidR="00F76CE1" w:rsidRPr="00825D94" w:rsidSect="00F4420F">
          <w:pgSz w:w="11900" w:h="16840"/>
          <w:pgMar w:top="1417" w:right="1701" w:bottom="1417" w:left="1701" w:header="708" w:footer="708" w:gutter="0"/>
          <w:cols w:space="708"/>
          <w:docGrid w:linePitch="360"/>
        </w:sectPr>
      </w:pPr>
    </w:p>
    <w:p w14:paraId="1FAC640A" w14:textId="602631B5" w:rsidR="00F76CE1" w:rsidRPr="00703F53" w:rsidRDefault="00F76CE1" w:rsidP="00703F53">
      <w:pPr>
        <w:pStyle w:val="Ttulo2"/>
      </w:pPr>
      <w:bookmarkStart w:id="103" w:name="_Toc490225704"/>
      <w:bookmarkStart w:id="104" w:name="_Toc511027439"/>
      <w:r w:rsidRPr="00703F53">
        <w:t xml:space="preserve">ANEXO I. Estructura detallada de los módulos, materias, practicas externas y </w:t>
      </w:r>
      <w:r w:rsidR="00F47DBF" w:rsidRPr="00703F53">
        <w:t>T</w:t>
      </w:r>
      <w:r w:rsidRPr="00703F53">
        <w:t xml:space="preserve">rabajo </w:t>
      </w:r>
      <w:r w:rsidR="00F47DBF" w:rsidRPr="00703F53">
        <w:t>F</w:t>
      </w:r>
      <w:r w:rsidRPr="00703F53">
        <w:t xml:space="preserve">in de </w:t>
      </w:r>
      <w:r w:rsidR="00F47DBF" w:rsidRPr="00703F53">
        <w:t>M</w:t>
      </w:r>
      <w:r w:rsidRPr="00703F53">
        <w:t>áster</w:t>
      </w:r>
      <w:bookmarkEnd w:id="103"/>
      <w:bookmarkEnd w:id="104"/>
    </w:p>
    <w:p w14:paraId="67B33362" w14:textId="0773D8DC" w:rsidR="00F76CE1" w:rsidRPr="00147E8B" w:rsidRDefault="00F76CE1" w:rsidP="009C7F1D">
      <w:pPr>
        <w:spacing w:before="120" w:after="120"/>
        <w:jc w:val="both"/>
        <w:rPr>
          <w:rFonts w:ascii="Arial" w:hAnsi="Arial" w:cs="Arial"/>
          <w:b/>
          <w:color w:val="000000" w:themeColor="text1"/>
        </w:rPr>
      </w:pPr>
    </w:p>
    <w:p w14:paraId="489C0795" w14:textId="77777777" w:rsidR="005843A8" w:rsidRDefault="005843A8" w:rsidP="005843A8"/>
    <w:p w14:paraId="74CB1E12" w14:textId="77777777" w:rsidR="005843A8" w:rsidRPr="00703F53" w:rsidRDefault="005843A8" w:rsidP="00703F53">
      <w:pPr>
        <w:pStyle w:val="Ttulo3"/>
      </w:pPr>
      <w:bookmarkStart w:id="105" w:name="_Toc490225705"/>
      <w:bookmarkStart w:id="106" w:name="_Toc511027440"/>
      <w:r w:rsidRPr="00703F53">
        <w:t>MÓDULO BÁSICO (6 ECTS). Los fundamentos científicos y profesionales de la Psicología Sanitaria</w:t>
      </w:r>
      <w:bookmarkEnd w:id="105"/>
      <w:bookmarkEnd w:id="106"/>
    </w:p>
    <w:p w14:paraId="2F4D85DC" w14:textId="77777777" w:rsidR="005843A8" w:rsidRPr="00703F53" w:rsidRDefault="005843A8" w:rsidP="00703F53">
      <w:pPr>
        <w:pStyle w:val="Ttulo4"/>
      </w:pPr>
      <w:bookmarkStart w:id="107" w:name="OLE_LINK7"/>
      <w:r w:rsidRPr="00703F53">
        <w:t>MB.1. Fundamentos científicos y profesionales de la Psicología Sanitaria</w:t>
      </w:r>
    </w:p>
    <w:tbl>
      <w:tblPr>
        <w:tblStyle w:val="Tablaconcuadrcula"/>
        <w:tblW w:w="0" w:type="auto"/>
        <w:tblLook w:val="04A0" w:firstRow="1" w:lastRow="0" w:firstColumn="1" w:lastColumn="0" w:noHBand="0" w:noVBand="1"/>
      </w:tblPr>
      <w:tblGrid>
        <w:gridCol w:w="3957"/>
        <w:gridCol w:w="5669"/>
      </w:tblGrid>
      <w:tr w:rsidR="005843A8" w:rsidRPr="00147E8B" w14:paraId="5DC71E1A" w14:textId="77777777" w:rsidTr="005843A8">
        <w:tc>
          <w:tcPr>
            <w:tcW w:w="3957" w:type="dxa"/>
            <w:shd w:val="clear" w:color="auto" w:fill="BFBFBF" w:themeFill="background1" w:themeFillShade="BF"/>
          </w:tcPr>
          <w:bookmarkEnd w:id="107"/>
          <w:p w14:paraId="4C15235C"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Denominación</w:t>
            </w:r>
          </w:p>
        </w:tc>
        <w:tc>
          <w:tcPr>
            <w:tcW w:w="5669" w:type="dxa"/>
          </w:tcPr>
          <w:p w14:paraId="61FA637A"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Fundamentos científicos y profesionales de la Psicología Sanitaria.</w:t>
            </w:r>
          </w:p>
        </w:tc>
      </w:tr>
      <w:tr w:rsidR="005843A8" w:rsidRPr="00147E8B" w14:paraId="39306EC9" w14:textId="77777777" w:rsidTr="005843A8">
        <w:tc>
          <w:tcPr>
            <w:tcW w:w="3957" w:type="dxa"/>
            <w:shd w:val="clear" w:color="auto" w:fill="BFBFBF" w:themeFill="background1" w:themeFillShade="BF"/>
          </w:tcPr>
          <w:p w14:paraId="3ADAC308"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Número de créditos europeos (ECTS)</w:t>
            </w:r>
          </w:p>
        </w:tc>
        <w:tc>
          <w:tcPr>
            <w:tcW w:w="5669" w:type="dxa"/>
          </w:tcPr>
          <w:p w14:paraId="7578DFD9"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6 (</w:t>
            </w:r>
            <w:r>
              <w:rPr>
                <w:rFonts w:ascii="Arial" w:hAnsi="Arial" w:cs="Arial"/>
                <w:color w:val="000000" w:themeColor="text1"/>
              </w:rPr>
              <w:t>6</w:t>
            </w:r>
            <w:r w:rsidRPr="00147E8B">
              <w:rPr>
                <w:rFonts w:ascii="Arial" w:hAnsi="Arial" w:cs="Arial"/>
                <w:color w:val="000000" w:themeColor="text1"/>
              </w:rPr>
              <w:t xml:space="preserve"> presencial, </w:t>
            </w:r>
            <w:r>
              <w:rPr>
                <w:rFonts w:ascii="Arial" w:hAnsi="Arial" w:cs="Arial"/>
                <w:color w:val="000000" w:themeColor="text1"/>
              </w:rPr>
              <w:t xml:space="preserve">0 </w:t>
            </w:r>
            <w:r w:rsidRPr="00147E8B">
              <w:rPr>
                <w:rFonts w:ascii="Arial" w:hAnsi="Arial" w:cs="Arial"/>
                <w:color w:val="000000" w:themeColor="text1"/>
              </w:rPr>
              <w:t>a distancia)</w:t>
            </w:r>
          </w:p>
        </w:tc>
      </w:tr>
      <w:tr w:rsidR="005843A8" w:rsidRPr="00147E8B" w14:paraId="6EE92B39" w14:textId="77777777" w:rsidTr="005843A8">
        <w:tc>
          <w:tcPr>
            <w:tcW w:w="3957" w:type="dxa"/>
            <w:shd w:val="clear" w:color="auto" w:fill="BFBFBF" w:themeFill="background1" w:themeFillShade="BF"/>
          </w:tcPr>
          <w:p w14:paraId="1216DEAD"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Carácter</w:t>
            </w:r>
          </w:p>
        </w:tc>
        <w:tc>
          <w:tcPr>
            <w:tcW w:w="5669" w:type="dxa"/>
          </w:tcPr>
          <w:p w14:paraId="12695B88"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Obligatorio</w:t>
            </w:r>
          </w:p>
        </w:tc>
      </w:tr>
      <w:tr w:rsidR="005843A8" w:rsidRPr="00147E8B" w14:paraId="134032E4" w14:textId="77777777" w:rsidTr="005843A8">
        <w:tc>
          <w:tcPr>
            <w:tcW w:w="3957" w:type="dxa"/>
            <w:shd w:val="clear" w:color="auto" w:fill="BFBFBF" w:themeFill="background1" w:themeFillShade="BF"/>
          </w:tcPr>
          <w:p w14:paraId="022C1A1B"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Unidad temporal</w:t>
            </w:r>
          </w:p>
        </w:tc>
        <w:tc>
          <w:tcPr>
            <w:tcW w:w="5669" w:type="dxa"/>
          </w:tcPr>
          <w:p w14:paraId="70F21C9A"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Tipo (Cuatrimestral) y periodo (1)</w:t>
            </w:r>
          </w:p>
        </w:tc>
      </w:tr>
      <w:tr w:rsidR="005843A8" w:rsidRPr="00147E8B" w14:paraId="74D21EC6" w14:textId="77777777" w:rsidTr="005843A8">
        <w:tc>
          <w:tcPr>
            <w:tcW w:w="3957" w:type="dxa"/>
            <w:shd w:val="clear" w:color="auto" w:fill="BFBFBF" w:themeFill="background1" w:themeFillShade="BF"/>
          </w:tcPr>
          <w:p w14:paraId="20ED1173"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Lenguas en las que se imparte</w:t>
            </w:r>
          </w:p>
        </w:tc>
        <w:tc>
          <w:tcPr>
            <w:tcW w:w="5669" w:type="dxa"/>
          </w:tcPr>
          <w:p w14:paraId="41C31A3B"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 xml:space="preserve">Castellano </w:t>
            </w:r>
          </w:p>
        </w:tc>
      </w:tr>
    </w:tbl>
    <w:p w14:paraId="3BF38DDD"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0" w:type="auto"/>
        <w:tblLook w:val="04A0" w:firstRow="1" w:lastRow="0" w:firstColumn="1" w:lastColumn="0" w:noHBand="0" w:noVBand="1"/>
      </w:tblPr>
      <w:tblGrid>
        <w:gridCol w:w="9623"/>
      </w:tblGrid>
      <w:tr w:rsidR="005843A8" w:rsidRPr="00147E8B" w14:paraId="5EAB8F8B" w14:textId="77777777" w:rsidTr="005843A8">
        <w:tc>
          <w:tcPr>
            <w:tcW w:w="9623" w:type="dxa"/>
            <w:shd w:val="clear" w:color="auto" w:fill="BFBFBF" w:themeFill="background1" w:themeFillShade="BF"/>
          </w:tcPr>
          <w:p w14:paraId="09961B8C"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color w:val="000000" w:themeColor="text1"/>
              </w:rPr>
              <w:t>Descripción de los contenidos</w:t>
            </w:r>
            <w:r w:rsidRPr="00147E8B">
              <w:rPr>
                <w:rFonts w:ascii="Arial" w:hAnsi="Arial" w:cs="Arial"/>
                <w:b/>
                <w:bCs/>
                <w:color w:val="000000" w:themeColor="text1"/>
              </w:rPr>
              <w:t xml:space="preserve"> (MD)</w:t>
            </w:r>
          </w:p>
        </w:tc>
      </w:tr>
      <w:tr w:rsidR="005843A8" w:rsidRPr="00147E8B" w14:paraId="3A9023C6" w14:textId="77777777" w:rsidTr="005843A8">
        <w:tc>
          <w:tcPr>
            <w:tcW w:w="9623" w:type="dxa"/>
          </w:tcPr>
          <w:p w14:paraId="76AE9E7C"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El Sistema Nacional de Salud en España.</w:t>
            </w:r>
          </w:p>
          <w:p w14:paraId="2402F6D5"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La Psicología de la Salud y la Psicología Clínica: características.</w:t>
            </w:r>
          </w:p>
          <w:p w14:paraId="20C3FF8E"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Legislación del Psicólogo General Sanitario.</w:t>
            </w:r>
          </w:p>
          <w:p w14:paraId="1A2FAA94"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Diseños y selección de tratamientos psicológicos: eficacia, efectividad y eficiencia.</w:t>
            </w:r>
          </w:p>
          <w:p w14:paraId="31AFA7E3"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Confidencialidad de la información y de la protección de datos personales de los pacientes.</w:t>
            </w:r>
          </w:p>
          <w:p w14:paraId="3AC88B2D"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Clasificación de los trastornos mentales y del comportamiento de CIE-11 de la Organización Mundial de la Salud, OMS.</w:t>
            </w:r>
          </w:p>
        </w:tc>
      </w:tr>
    </w:tbl>
    <w:p w14:paraId="46B94862"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626" w:type="dxa"/>
        <w:tblLook w:val="04A0" w:firstRow="1" w:lastRow="0" w:firstColumn="1" w:lastColumn="0" w:noHBand="0" w:noVBand="1"/>
      </w:tblPr>
      <w:tblGrid>
        <w:gridCol w:w="9626"/>
      </w:tblGrid>
      <w:tr w:rsidR="005843A8" w:rsidRPr="00147E8B" w14:paraId="13BFD19B" w14:textId="77777777" w:rsidTr="005843A8">
        <w:tc>
          <w:tcPr>
            <w:tcW w:w="9626" w:type="dxa"/>
            <w:shd w:val="clear" w:color="auto" w:fill="BFBFBF" w:themeFill="background1" w:themeFillShade="BF"/>
          </w:tcPr>
          <w:p w14:paraId="4D1AAF31"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Resultados del aprendizaje (RA)</w:t>
            </w:r>
          </w:p>
        </w:tc>
      </w:tr>
      <w:tr w:rsidR="005843A8" w:rsidRPr="00147E8B" w14:paraId="025629E2" w14:textId="77777777" w:rsidTr="005843A8">
        <w:tc>
          <w:tcPr>
            <w:tcW w:w="9626" w:type="dxa"/>
          </w:tcPr>
          <w:p w14:paraId="40D8E2E0" w14:textId="77777777" w:rsidR="005843A8" w:rsidRDefault="005843A8" w:rsidP="005843A8">
            <w:pPr>
              <w:spacing w:before="120" w:after="120"/>
              <w:jc w:val="both"/>
              <w:rPr>
                <w:rFonts w:ascii="Arial" w:hAnsi="Arial" w:cs="Arial"/>
                <w:strike/>
                <w:color w:val="4472C4" w:themeColor="accent1"/>
              </w:rPr>
            </w:pPr>
            <w:r w:rsidRPr="003971CA">
              <w:rPr>
                <w:rFonts w:ascii="Arial" w:hAnsi="Arial" w:cs="Arial"/>
                <w:strike/>
                <w:color w:val="4472C4" w:themeColor="accent1"/>
              </w:rPr>
              <w:t>El estudiante al finalizar esta materia habrá alcanzado los siguientes logros:</w:t>
            </w:r>
          </w:p>
          <w:p w14:paraId="6473CF96" w14:textId="79CE3175" w:rsidR="003971CA" w:rsidRPr="003971CA" w:rsidRDefault="003971CA" w:rsidP="005843A8">
            <w:pPr>
              <w:spacing w:before="120" w:after="120"/>
              <w:jc w:val="both"/>
              <w:rPr>
                <w:rFonts w:ascii="Arial" w:hAnsi="Arial" w:cs="Arial"/>
                <w:color w:val="4472C4" w:themeColor="accent1"/>
              </w:rPr>
            </w:pPr>
            <w:r w:rsidRPr="003971CA">
              <w:rPr>
                <w:rFonts w:ascii="Arial" w:hAnsi="Arial" w:cs="Arial"/>
                <w:color w:val="4472C4" w:themeColor="accent1"/>
              </w:rPr>
              <w:t xml:space="preserve">Al terminar con éxito esta </w:t>
            </w:r>
            <w:r>
              <w:rPr>
                <w:rFonts w:ascii="Arial" w:hAnsi="Arial" w:cs="Arial"/>
                <w:color w:val="4472C4" w:themeColor="accent1"/>
              </w:rPr>
              <w:t>materia</w:t>
            </w:r>
            <w:r w:rsidRPr="003971CA">
              <w:rPr>
                <w:rFonts w:ascii="Arial" w:hAnsi="Arial" w:cs="Arial"/>
                <w:color w:val="4472C4" w:themeColor="accent1"/>
              </w:rPr>
              <w:t>, los estudiantes</w:t>
            </w:r>
            <w:r>
              <w:rPr>
                <w:rFonts w:ascii="Arial" w:hAnsi="Arial" w:cs="Arial"/>
                <w:color w:val="4472C4" w:themeColor="accent1"/>
              </w:rPr>
              <w:t xml:space="preserve"> </w:t>
            </w:r>
            <w:r w:rsidRPr="003971CA">
              <w:rPr>
                <w:rFonts w:ascii="Arial" w:hAnsi="Arial" w:cs="Arial"/>
                <w:color w:val="4472C4" w:themeColor="accent1"/>
              </w:rPr>
              <w:t>serán capaces de</w:t>
            </w:r>
            <w:r>
              <w:rPr>
                <w:rFonts w:ascii="Arial" w:hAnsi="Arial" w:cs="Arial"/>
                <w:color w:val="4472C4" w:themeColor="accent1"/>
              </w:rPr>
              <w:t>:</w:t>
            </w:r>
          </w:p>
          <w:p w14:paraId="2230803F" w14:textId="77777777" w:rsidR="0031711C" w:rsidRPr="00186BD4" w:rsidRDefault="0031711C" w:rsidP="0031711C">
            <w:pPr>
              <w:pStyle w:val="Prrafodelista"/>
              <w:numPr>
                <w:ilvl w:val="0"/>
                <w:numId w:val="28"/>
              </w:numPr>
              <w:spacing w:before="120" w:after="120" w:line="276" w:lineRule="auto"/>
              <w:contextualSpacing w:val="0"/>
              <w:jc w:val="both"/>
              <w:rPr>
                <w:rFonts w:ascii="Arial" w:hAnsi="Arial" w:cs="Arial"/>
                <w:color w:val="4472C4" w:themeColor="accent1"/>
              </w:rPr>
            </w:pPr>
            <w:r w:rsidRPr="00186BD4">
              <w:rPr>
                <w:rFonts w:ascii="Arial" w:hAnsi="Arial" w:cs="Arial"/>
                <w:color w:val="4472C4" w:themeColor="accent1"/>
              </w:rPr>
              <w:t>RA05 - Aplicar un concepto de salud integral acorde con las directrices de la OMS, integrando los componentes de los modelos biopsicosociales de la salud y los fundamentos de la bioética de acuerdo con lo dispuesto en la Ley 44/2003 del 21 de noviembre de ordenación de las profesiones sanitarias.</w:t>
            </w:r>
          </w:p>
          <w:p w14:paraId="2593F336" w14:textId="17A2C299" w:rsidR="00EE1E3C" w:rsidRPr="00186BD4" w:rsidRDefault="0031711C" w:rsidP="0031711C">
            <w:pPr>
              <w:pStyle w:val="Prrafodelista"/>
              <w:numPr>
                <w:ilvl w:val="0"/>
                <w:numId w:val="28"/>
              </w:numPr>
              <w:spacing w:before="120" w:after="120" w:line="276" w:lineRule="auto"/>
              <w:contextualSpacing w:val="0"/>
              <w:jc w:val="both"/>
              <w:rPr>
                <w:rFonts w:ascii="Arial" w:hAnsi="Arial" w:cs="Arial"/>
                <w:color w:val="FF0000"/>
              </w:rPr>
            </w:pPr>
            <w:r w:rsidRPr="00186BD4">
              <w:rPr>
                <w:rFonts w:ascii="Arial" w:hAnsi="Arial" w:cs="Arial"/>
                <w:color w:val="4472C4" w:themeColor="accent1"/>
              </w:rPr>
              <w:t>RA08 – Desarrollar su trabajo con una clara orientación por la calidad y la mejora continua, gestionando su actividad de acuerdo con la legislación y normativas vigentes en lo referente a confidencialidad, protección de datos y responsabilidades societarias.</w:t>
            </w:r>
          </w:p>
          <w:p w14:paraId="7D37854E" w14:textId="1B6E0AF2" w:rsidR="0031711C" w:rsidRPr="00186BD4" w:rsidRDefault="0031711C" w:rsidP="0031711C">
            <w:pPr>
              <w:pStyle w:val="Prrafodelista"/>
              <w:numPr>
                <w:ilvl w:val="0"/>
                <w:numId w:val="28"/>
              </w:numPr>
              <w:spacing w:before="240" w:after="240" w:line="360" w:lineRule="auto"/>
              <w:contextualSpacing w:val="0"/>
              <w:jc w:val="both"/>
              <w:rPr>
                <w:rFonts w:ascii="Arial" w:hAnsi="Arial" w:cs="Arial"/>
                <w:color w:val="4472C4" w:themeColor="accent1"/>
              </w:rPr>
            </w:pPr>
            <w:r w:rsidRPr="00186BD4">
              <w:rPr>
                <w:rFonts w:ascii="Arial" w:hAnsi="Arial" w:cs="Arial"/>
                <w:color w:val="4472C4" w:themeColor="accent1"/>
              </w:rPr>
              <w:t xml:space="preserve">RA07 – Conocer las alternativas que </w:t>
            </w:r>
            <w:r w:rsidR="00200C68">
              <w:rPr>
                <w:rFonts w:ascii="Arial" w:hAnsi="Arial" w:cs="Arial"/>
                <w:color w:val="4472C4" w:themeColor="accent1"/>
              </w:rPr>
              <w:t xml:space="preserve">se </w:t>
            </w:r>
            <w:r w:rsidRPr="00186BD4">
              <w:rPr>
                <w:rFonts w:ascii="Arial" w:hAnsi="Arial" w:cs="Arial"/>
                <w:color w:val="4472C4" w:themeColor="accent1"/>
              </w:rPr>
              <w:t xml:space="preserve">ofrecen desde disciplinas afines y los criterios para la derivación en el marco de actuación de la psicología general sanitaria. </w:t>
            </w:r>
          </w:p>
          <w:p w14:paraId="5B8494B9" w14:textId="77777777" w:rsidR="005843A8" w:rsidRPr="00003713" w:rsidRDefault="005843A8" w:rsidP="0031711C">
            <w:pPr>
              <w:pStyle w:val="Prrafodelista"/>
              <w:numPr>
                <w:ilvl w:val="0"/>
                <w:numId w:val="28"/>
              </w:numPr>
              <w:spacing w:before="120" w:after="120"/>
              <w:jc w:val="both"/>
              <w:rPr>
                <w:rFonts w:ascii="Arial" w:hAnsi="Arial" w:cs="Arial"/>
                <w:strike/>
                <w:color w:val="FF0000"/>
              </w:rPr>
            </w:pPr>
            <w:r w:rsidRPr="00003713">
              <w:rPr>
                <w:rFonts w:ascii="Arial" w:hAnsi="Arial" w:cs="Arial"/>
                <w:strike/>
                <w:color w:val="FF0000"/>
              </w:rPr>
              <w:t xml:space="preserve">Identifica y asimila conocimientos que aporten una base u oportunidad de ser originales en el desarrollo y/o aplicación de ideas, a menudo en un contexto de investigación. </w:t>
            </w:r>
          </w:p>
          <w:p w14:paraId="03203AA8" w14:textId="0676E506" w:rsidR="006B70B3" w:rsidRPr="00EE1E3C" w:rsidRDefault="006B70B3" w:rsidP="0031711C">
            <w:pPr>
              <w:pStyle w:val="Prrafodelista"/>
              <w:numPr>
                <w:ilvl w:val="0"/>
                <w:numId w:val="28"/>
              </w:numPr>
              <w:spacing w:before="120" w:after="120"/>
              <w:jc w:val="both"/>
              <w:rPr>
                <w:rFonts w:ascii="Arial" w:hAnsi="Arial" w:cs="Arial"/>
                <w:strike/>
                <w:color w:val="4472C4" w:themeColor="accent1"/>
              </w:rPr>
            </w:pPr>
            <w:r w:rsidRPr="00EE1E3C">
              <w:rPr>
                <w:rFonts w:ascii="Arial" w:hAnsi="Arial" w:cs="Arial"/>
                <w:strike/>
                <w:color w:val="4472C4" w:themeColor="accent1"/>
              </w:rPr>
              <w:t>Identifica y asimila conocimientos que facilitan la generación y aplicación de ideas originales en contextos aplicados y de investigación.</w:t>
            </w:r>
          </w:p>
          <w:p w14:paraId="084A65E3" w14:textId="77777777" w:rsidR="005843A8" w:rsidRPr="00003713" w:rsidRDefault="005843A8" w:rsidP="0031711C">
            <w:pPr>
              <w:pStyle w:val="Prrafodelista"/>
              <w:numPr>
                <w:ilvl w:val="0"/>
                <w:numId w:val="28"/>
              </w:numPr>
              <w:spacing w:before="120" w:after="120"/>
              <w:jc w:val="both"/>
              <w:rPr>
                <w:rFonts w:ascii="Arial" w:hAnsi="Arial" w:cs="Arial"/>
                <w:strike/>
                <w:color w:val="FF0000"/>
              </w:rPr>
            </w:pPr>
            <w:r w:rsidRPr="00003713">
              <w:rPr>
                <w:rFonts w:ascii="Arial" w:hAnsi="Arial" w:cs="Arial"/>
                <w:strike/>
                <w:color w:val="FF0000"/>
              </w:rPr>
              <w:t xml:space="preserve">Adapta y aplica los conocimientos adquiridos y generaliza su capacidad de resolución de problemas en entornos nuevos o poco conocidos dentro de contextos más amplios (o multidisciplinares) relacionados con su área de estudio. </w:t>
            </w:r>
          </w:p>
          <w:p w14:paraId="6CEC28C8" w14:textId="3AE57445" w:rsidR="006B70B3" w:rsidRPr="00EE1E3C" w:rsidRDefault="006B70B3" w:rsidP="0031711C">
            <w:pPr>
              <w:pStyle w:val="Prrafodelista"/>
              <w:numPr>
                <w:ilvl w:val="0"/>
                <w:numId w:val="28"/>
              </w:numPr>
              <w:spacing w:before="120" w:after="120"/>
              <w:jc w:val="both"/>
              <w:rPr>
                <w:rFonts w:ascii="Arial" w:hAnsi="Arial" w:cs="Arial"/>
                <w:strike/>
                <w:color w:val="4472C4" w:themeColor="accent1"/>
              </w:rPr>
            </w:pPr>
            <w:r w:rsidRPr="00EE1E3C">
              <w:rPr>
                <w:rFonts w:ascii="Arial" w:hAnsi="Arial" w:cs="Arial"/>
                <w:strike/>
                <w:color w:val="4472C4" w:themeColor="accent1"/>
              </w:rPr>
              <w:t>Adapta y aplica los conocimientos adquiridos para utilizarlos en el proceso de solución de problemas en contextos novedosos.</w:t>
            </w:r>
          </w:p>
          <w:p w14:paraId="29335F6D" w14:textId="77777777" w:rsidR="005843A8" w:rsidRPr="00003713" w:rsidRDefault="005843A8" w:rsidP="0031711C">
            <w:pPr>
              <w:pStyle w:val="Prrafodelista"/>
              <w:numPr>
                <w:ilvl w:val="0"/>
                <w:numId w:val="28"/>
              </w:numPr>
              <w:spacing w:before="120" w:after="120"/>
              <w:jc w:val="both"/>
              <w:rPr>
                <w:rFonts w:ascii="Arial" w:hAnsi="Arial" w:cs="Arial"/>
                <w:color w:val="FF0000"/>
              </w:rPr>
            </w:pPr>
            <w:r w:rsidRPr="00003713">
              <w:rPr>
                <w:rFonts w:ascii="Arial" w:hAnsi="Arial" w:cs="Arial"/>
                <w:strike/>
                <w:color w:val="FF0000"/>
              </w:rPr>
              <w:t>Integra conocimientos y formula juicios a partir de una información que, siendo incompleta o limitada, incluya reflexiones sobre las responsabilidades sociales y éticas vinculadas a la aplicación de sus conocimientos y juicios</w:t>
            </w:r>
            <w:r w:rsidRPr="00003713">
              <w:rPr>
                <w:rFonts w:ascii="Arial" w:hAnsi="Arial" w:cs="Arial"/>
                <w:color w:val="FF0000"/>
              </w:rPr>
              <w:t xml:space="preserve">. </w:t>
            </w:r>
          </w:p>
          <w:p w14:paraId="6452E886" w14:textId="5BAF4DAC" w:rsidR="006B70B3" w:rsidRPr="00EE1E3C" w:rsidRDefault="006B70B3" w:rsidP="0031711C">
            <w:pPr>
              <w:pStyle w:val="Prrafodelista"/>
              <w:numPr>
                <w:ilvl w:val="0"/>
                <w:numId w:val="28"/>
              </w:numPr>
              <w:spacing w:before="120" w:after="120"/>
              <w:jc w:val="both"/>
              <w:rPr>
                <w:rFonts w:ascii="Arial" w:hAnsi="Arial" w:cs="Arial"/>
                <w:strike/>
                <w:color w:val="4472C4" w:themeColor="accent1"/>
              </w:rPr>
            </w:pPr>
            <w:r w:rsidRPr="00EE1E3C">
              <w:rPr>
                <w:rFonts w:ascii="Arial" w:hAnsi="Arial" w:cs="Arial"/>
                <w:strike/>
                <w:color w:val="4472C4" w:themeColor="accent1"/>
              </w:rPr>
              <w:t>Integra conocimientos en situaciones de incertidumbre o ambigüedad, formulando juicios y reflexiones sobre aspectos éticos implicados en la aplicación práctica de sus conocimientos y habilidades.</w:t>
            </w:r>
          </w:p>
          <w:p w14:paraId="32E0A7A6" w14:textId="77777777" w:rsidR="005843A8" w:rsidRPr="00003713" w:rsidRDefault="005843A8" w:rsidP="0031711C">
            <w:pPr>
              <w:pStyle w:val="Prrafodelista"/>
              <w:numPr>
                <w:ilvl w:val="0"/>
                <w:numId w:val="28"/>
              </w:numPr>
              <w:spacing w:before="120" w:after="120"/>
              <w:jc w:val="both"/>
              <w:rPr>
                <w:rFonts w:ascii="Arial" w:hAnsi="Arial" w:cs="Arial"/>
                <w:strike/>
                <w:color w:val="FF0000"/>
              </w:rPr>
            </w:pPr>
            <w:r w:rsidRPr="00003713">
              <w:rPr>
                <w:rFonts w:ascii="Arial" w:hAnsi="Arial" w:cs="Arial"/>
                <w:strike/>
                <w:color w:val="FF0000"/>
              </w:rPr>
              <w:t xml:space="preserve">Presenta sus conclusiones, conocimientos y razones últimas que las sustentan a públicos especializados y no especializados con claridad y sin ambigüedades. </w:t>
            </w:r>
          </w:p>
          <w:p w14:paraId="27D0194B" w14:textId="75672B68" w:rsidR="006B70B3" w:rsidRPr="00EE1E3C" w:rsidRDefault="006B70B3" w:rsidP="0031711C">
            <w:pPr>
              <w:pStyle w:val="Prrafodelista"/>
              <w:numPr>
                <w:ilvl w:val="0"/>
                <w:numId w:val="28"/>
              </w:numPr>
              <w:spacing w:before="120" w:after="120"/>
              <w:jc w:val="both"/>
              <w:rPr>
                <w:rFonts w:ascii="Arial" w:hAnsi="Arial" w:cs="Arial"/>
                <w:strike/>
                <w:color w:val="4472C4" w:themeColor="accent1"/>
              </w:rPr>
            </w:pPr>
            <w:r w:rsidRPr="00EE1E3C">
              <w:rPr>
                <w:rFonts w:ascii="Arial" w:hAnsi="Arial" w:cs="Arial"/>
                <w:strike/>
                <w:color w:val="4472C4" w:themeColor="accent1"/>
              </w:rPr>
              <w:t xml:space="preserve">Presenta sus conclusiones y conocimientos de manera clara y concisa ante interlocutores con diferentes niveles de especialización.  </w:t>
            </w:r>
          </w:p>
          <w:p w14:paraId="6F8C56FB" w14:textId="77777777" w:rsidR="005843A8" w:rsidRPr="00003713" w:rsidRDefault="005843A8" w:rsidP="0031711C">
            <w:pPr>
              <w:pStyle w:val="Prrafodelista"/>
              <w:numPr>
                <w:ilvl w:val="0"/>
                <w:numId w:val="28"/>
              </w:numPr>
              <w:spacing w:before="120" w:after="120"/>
              <w:jc w:val="both"/>
              <w:rPr>
                <w:rFonts w:ascii="Arial" w:hAnsi="Arial" w:cs="Arial"/>
                <w:strike/>
                <w:color w:val="FF0000"/>
              </w:rPr>
            </w:pPr>
            <w:r w:rsidRPr="00003713">
              <w:rPr>
                <w:rFonts w:ascii="Arial" w:hAnsi="Arial" w:cs="Arial"/>
                <w:strike/>
                <w:color w:val="FF0000"/>
              </w:rPr>
              <w:t xml:space="preserve">Aplica las habilidades de aprendizaje que le permitan continuar estudiando de un modo que habrá de ser en gran medida autodirigido o autónomo. </w:t>
            </w:r>
          </w:p>
          <w:p w14:paraId="76212DB2" w14:textId="71E30A6F" w:rsidR="006B70B3" w:rsidRPr="00EE1E3C" w:rsidRDefault="006B70B3" w:rsidP="0031711C">
            <w:pPr>
              <w:pStyle w:val="Prrafodelista"/>
              <w:numPr>
                <w:ilvl w:val="0"/>
                <w:numId w:val="28"/>
              </w:numPr>
              <w:spacing w:before="120" w:after="120"/>
              <w:jc w:val="both"/>
              <w:rPr>
                <w:rFonts w:ascii="Arial" w:hAnsi="Arial" w:cs="Arial"/>
                <w:strike/>
                <w:color w:val="4472C4" w:themeColor="accent1"/>
              </w:rPr>
            </w:pPr>
            <w:r w:rsidRPr="00EE1E3C">
              <w:rPr>
                <w:rFonts w:ascii="Arial" w:hAnsi="Arial" w:cs="Arial"/>
                <w:strike/>
                <w:color w:val="4472C4" w:themeColor="accent1"/>
              </w:rPr>
              <w:t>Aplica habilidades y estrategias que facilitan la autonomía en el aprendizaje de habilidades y conocimientos.</w:t>
            </w:r>
          </w:p>
          <w:p w14:paraId="75F1C68E" w14:textId="77777777" w:rsidR="005843A8" w:rsidRPr="00003713" w:rsidRDefault="005843A8" w:rsidP="0031711C">
            <w:pPr>
              <w:pStyle w:val="Prrafodelista"/>
              <w:numPr>
                <w:ilvl w:val="0"/>
                <w:numId w:val="28"/>
              </w:numPr>
              <w:spacing w:before="120" w:after="120"/>
              <w:jc w:val="both"/>
              <w:rPr>
                <w:rFonts w:ascii="Arial" w:hAnsi="Arial" w:cs="Arial"/>
                <w:strike/>
                <w:color w:val="FF0000"/>
              </w:rPr>
            </w:pPr>
            <w:r w:rsidRPr="00003713">
              <w:rPr>
                <w:rFonts w:ascii="Arial" w:hAnsi="Arial" w:cs="Arial"/>
                <w:strike/>
                <w:color w:val="FF0000"/>
              </w:rPr>
              <w:t xml:space="preserve">Soluciona los diversos problemas que pueden plantearse en el ejercicio de la profesión de Psicólogo General Sanitario, tomando decisiones de manera autónoma, utilizando eficazmente los recursos científicos y profesionales necesarios a tal efecto. </w:t>
            </w:r>
          </w:p>
          <w:p w14:paraId="56CAEB98" w14:textId="24311D35" w:rsidR="006B70B3" w:rsidRPr="00EE1E3C" w:rsidRDefault="006B70B3" w:rsidP="0031711C">
            <w:pPr>
              <w:pStyle w:val="Prrafodelista"/>
              <w:numPr>
                <w:ilvl w:val="0"/>
                <w:numId w:val="28"/>
              </w:numPr>
              <w:spacing w:before="120" w:after="120"/>
              <w:jc w:val="both"/>
              <w:rPr>
                <w:rFonts w:ascii="Arial" w:hAnsi="Arial" w:cs="Arial"/>
                <w:strike/>
                <w:color w:val="4472C4" w:themeColor="accent1"/>
              </w:rPr>
            </w:pPr>
            <w:r w:rsidRPr="00EE1E3C">
              <w:rPr>
                <w:rFonts w:ascii="Arial" w:hAnsi="Arial" w:cs="Arial"/>
                <w:strike/>
                <w:color w:val="4472C4" w:themeColor="accent1"/>
              </w:rPr>
              <w:t>Utiliza eficazmente recursos científicos y profesionales para soluciona problemas y tomar decisiones de manera autónoma en el ejercicio de las funciones del psicólogo general sanitario</w:t>
            </w:r>
          </w:p>
          <w:p w14:paraId="575B1AAA" w14:textId="77777777" w:rsidR="005843A8" w:rsidRPr="00003713" w:rsidRDefault="005843A8" w:rsidP="0031711C">
            <w:pPr>
              <w:pStyle w:val="Prrafodelista"/>
              <w:numPr>
                <w:ilvl w:val="0"/>
                <w:numId w:val="28"/>
              </w:numPr>
              <w:spacing w:before="120" w:after="120"/>
              <w:jc w:val="both"/>
              <w:rPr>
                <w:rFonts w:ascii="Arial" w:hAnsi="Arial" w:cs="Arial"/>
                <w:strike/>
                <w:color w:val="FF0000"/>
              </w:rPr>
            </w:pPr>
            <w:r w:rsidRPr="00003713">
              <w:rPr>
                <w:rFonts w:ascii="Arial" w:hAnsi="Arial" w:cs="Arial"/>
                <w:strike/>
                <w:color w:val="FF0000"/>
              </w:rPr>
              <w:t xml:space="preserve">Aplica un concepto de salud integral donde tengan cabida los componentes biopsicosociales de ésta, de acuerdo con las directrices establecidas por la OMS. </w:t>
            </w:r>
          </w:p>
          <w:p w14:paraId="41B3C824" w14:textId="2911E964" w:rsidR="006B70B3" w:rsidRPr="00EE1E3C" w:rsidRDefault="006B70B3" w:rsidP="0031711C">
            <w:pPr>
              <w:pStyle w:val="Prrafodelista"/>
              <w:numPr>
                <w:ilvl w:val="0"/>
                <w:numId w:val="28"/>
              </w:numPr>
              <w:spacing w:before="120" w:after="120"/>
              <w:jc w:val="both"/>
              <w:rPr>
                <w:rFonts w:ascii="Arial" w:hAnsi="Arial" w:cs="Arial"/>
                <w:strike/>
                <w:color w:val="4472C4" w:themeColor="accent1"/>
              </w:rPr>
            </w:pPr>
            <w:r w:rsidRPr="00EE1E3C">
              <w:rPr>
                <w:rFonts w:ascii="Arial" w:hAnsi="Arial" w:cs="Arial"/>
                <w:strike/>
                <w:color w:val="4472C4" w:themeColor="accent1"/>
              </w:rPr>
              <w:t>Aplica un concepto de salud integral acorde con las directrices de la OMS, integrando los componentes de los modelos biopsicosociales de la salud</w:t>
            </w:r>
          </w:p>
          <w:p w14:paraId="5D1AC6F2" w14:textId="77777777" w:rsidR="005843A8" w:rsidRPr="00003713" w:rsidRDefault="005843A8" w:rsidP="0031711C">
            <w:pPr>
              <w:pStyle w:val="Prrafodelista"/>
              <w:numPr>
                <w:ilvl w:val="0"/>
                <w:numId w:val="28"/>
              </w:numPr>
              <w:spacing w:before="120" w:after="120"/>
              <w:jc w:val="both"/>
              <w:rPr>
                <w:rFonts w:ascii="Arial" w:hAnsi="Arial" w:cs="Arial"/>
                <w:strike/>
                <w:color w:val="FF0000"/>
              </w:rPr>
            </w:pPr>
            <w:r w:rsidRPr="00003713">
              <w:rPr>
                <w:rFonts w:ascii="Arial" w:hAnsi="Arial" w:cs="Arial"/>
                <w:strike/>
                <w:color w:val="FF0000"/>
              </w:rPr>
              <w:t xml:space="preserve">Aplica los fundamentos de la bioética y el método de deliberación en la práctica profesional, ajustándose su ejercicio como profesional sanitario a lo dispuesto en la Ley 44/2003, de 21 de noviembre, de ordenación de las profesiones sanitarias. </w:t>
            </w:r>
          </w:p>
          <w:p w14:paraId="03B7EA85" w14:textId="41AC9DDF" w:rsidR="00003713" w:rsidRPr="00EE1E3C" w:rsidRDefault="00003713" w:rsidP="0031711C">
            <w:pPr>
              <w:pStyle w:val="Prrafodelista"/>
              <w:numPr>
                <w:ilvl w:val="0"/>
                <w:numId w:val="28"/>
              </w:numPr>
              <w:spacing w:before="120" w:after="120"/>
              <w:jc w:val="both"/>
              <w:rPr>
                <w:rFonts w:ascii="Arial" w:hAnsi="Arial" w:cs="Arial"/>
                <w:strike/>
                <w:color w:val="4472C4" w:themeColor="accent1"/>
              </w:rPr>
            </w:pPr>
            <w:r w:rsidRPr="00EE1E3C">
              <w:rPr>
                <w:rFonts w:ascii="Arial" w:hAnsi="Arial" w:cs="Arial"/>
                <w:strike/>
                <w:color w:val="4472C4" w:themeColor="accent1"/>
              </w:rPr>
              <w:t>Aplica los fundamentos de la bioética en el ejercicio de las funciones de la psicología general sanitaria de acuerdo con lo dispuesto en la Ley 44/2003 del 21 de noviembre de ordenación de las profesiones sanitarias</w:t>
            </w:r>
          </w:p>
          <w:p w14:paraId="674F0DED" w14:textId="77777777" w:rsidR="005843A8" w:rsidRPr="00003713" w:rsidRDefault="005843A8" w:rsidP="0031711C">
            <w:pPr>
              <w:pStyle w:val="Prrafodelista"/>
              <w:numPr>
                <w:ilvl w:val="0"/>
                <w:numId w:val="28"/>
              </w:numPr>
              <w:spacing w:before="120" w:after="120"/>
              <w:jc w:val="both"/>
              <w:rPr>
                <w:rFonts w:ascii="Arial" w:hAnsi="Arial" w:cs="Arial"/>
                <w:strike/>
                <w:color w:val="FF0000"/>
              </w:rPr>
            </w:pPr>
            <w:r w:rsidRPr="00003713">
              <w:rPr>
                <w:rFonts w:ascii="Arial" w:hAnsi="Arial" w:cs="Arial"/>
                <w:strike/>
                <w:color w:val="FF0000"/>
              </w:rPr>
              <w:t xml:space="preserve">Analiza críticamente y utiliza las fuentes de información clínica. </w:t>
            </w:r>
          </w:p>
          <w:p w14:paraId="33E19F3A" w14:textId="71A64CA2" w:rsidR="00003713" w:rsidRPr="00003713" w:rsidRDefault="00003713" w:rsidP="0031711C">
            <w:pPr>
              <w:pStyle w:val="Prrafodelista"/>
              <w:numPr>
                <w:ilvl w:val="0"/>
                <w:numId w:val="28"/>
              </w:numPr>
              <w:spacing w:before="120" w:after="120"/>
              <w:jc w:val="both"/>
              <w:rPr>
                <w:rFonts w:ascii="Arial" w:hAnsi="Arial" w:cs="Arial"/>
                <w:color w:val="FF0000"/>
              </w:rPr>
            </w:pPr>
            <w:r w:rsidRPr="00EE1E3C">
              <w:rPr>
                <w:rFonts w:ascii="Arial" w:hAnsi="Arial" w:cs="Arial"/>
                <w:strike/>
                <w:color w:val="4472C4" w:themeColor="accent1"/>
              </w:rPr>
              <w:t>Utiliza eficazmente fuentes de información clínica, analizando críticamente la información de dichas fuentes</w:t>
            </w:r>
            <w:r w:rsidRPr="00003713">
              <w:rPr>
                <w:rFonts w:ascii="Arial" w:hAnsi="Arial" w:cs="Arial"/>
                <w:color w:val="FF0000"/>
              </w:rPr>
              <w:t>.</w:t>
            </w:r>
          </w:p>
          <w:p w14:paraId="5ED61908" w14:textId="77777777" w:rsidR="005843A8" w:rsidRPr="00003713" w:rsidRDefault="005843A8" w:rsidP="0031711C">
            <w:pPr>
              <w:pStyle w:val="Prrafodelista"/>
              <w:numPr>
                <w:ilvl w:val="0"/>
                <w:numId w:val="28"/>
              </w:numPr>
              <w:spacing w:before="120" w:after="120"/>
              <w:jc w:val="both"/>
              <w:rPr>
                <w:rFonts w:ascii="Arial" w:hAnsi="Arial" w:cs="Arial"/>
                <w:strike/>
                <w:color w:val="FF0000"/>
              </w:rPr>
            </w:pPr>
            <w:r w:rsidRPr="00003713">
              <w:rPr>
                <w:rFonts w:ascii="Arial" w:hAnsi="Arial" w:cs="Arial"/>
                <w:strike/>
                <w:color w:val="FF0000"/>
              </w:rPr>
              <w:t xml:space="preserve">Utiliza las tecnologías de la información y la comunicación en el desempeño profesional. </w:t>
            </w:r>
          </w:p>
          <w:p w14:paraId="107B3FBC" w14:textId="6348D98D" w:rsidR="00003713" w:rsidRPr="00EE1E3C" w:rsidRDefault="00003713" w:rsidP="0031711C">
            <w:pPr>
              <w:pStyle w:val="Prrafodelista"/>
              <w:numPr>
                <w:ilvl w:val="0"/>
                <w:numId w:val="28"/>
              </w:numPr>
              <w:spacing w:before="120" w:after="120"/>
              <w:jc w:val="both"/>
              <w:rPr>
                <w:rFonts w:ascii="Arial" w:hAnsi="Arial" w:cs="Arial"/>
                <w:strike/>
                <w:color w:val="4472C4" w:themeColor="accent1"/>
              </w:rPr>
            </w:pPr>
            <w:r w:rsidRPr="00EE1E3C">
              <w:rPr>
                <w:rFonts w:ascii="Arial" w:hAnsi="Arial" w:cs="Arial"/>
                <w:strike/>
                <w:color w:val="4472C4" w:themeColor="accent1"/>
              </w:rPr>
              <w:t>Utiliza eficaz y responsablemente las tecnologías de la información en el ejercicio de la psicología general sanitaria.</w:t>
            </w:r>
          </w:p>
          <w:p w14:paraId="568B433D" w14:textId="77777777" w:rsidR="005843A8" w:rsidRPr="00003713" w:rsidRDefault="005843A8" w:rsidP="0031711C">
            <w:pPr>
              <w:pStyle w:val="Prrafodelista"/>
              <w:numPr>
                <w:ilvl w:val="0"/>
                <w:numId w:val="28"/>
              </w:numPr>
              <w:spacing w:before="120" w:after="120"/>
              <w:jc w:val="both"/>
              <w:rPr>
                <w:rFonts w:ascii="Arial" w:hAnsi="Arial" w:cs="Arial"/>
                <w:strike/>
                <w:color w:val="FF0000"/>
              </w:rPr>
            </w:pPr>
            <w:r w:rsidRPr="00003713">
              <w:rPr>
                <w:rFonts w:ascii="Arial" w:hAnsi="Arial" w:cs="Arial"/>
                <w:strike/>
                <w:color w:val="FF0000"/>
              </w:rPr>
              <w:t xml:space="preserve">Conoce el marco de actuación del Psicólogo General Sanitario y sabe derivar al profesional especialista correspondiente. </w:t>
            </w:r>
          </w:p>
          <w:p w14:paraId="354171A4" w14:textId="2AB17865" w:rsidR="00003713" w:rsidRPr="00EE1E3C" w:rsidRDefault="00003713" w:rsidP="0031711C">
            <w:pPr>
              <w:pStyle w:val="Prrafodelista"/>
              <w:numPr>
                <w:ilvl w:val="0"/>
                <w:numId w:val="28"/>
              </w:numPr>
              <w:spacing w:before="120" w:after="120"/>
              <w:jc w:val="both"/>
              <w:rPr>
                <w:rFonts w:ascii="Arial" w:hAnsi="Arial" w:cs="Arial"/>
                <w:strike/>
                <w:color w:val="4472C4" w:themeColor="accent1"/>
              </w:rPr>
            </w:pPr>
            <w:r w:rsidRPr="00EE1E3C">
              <w:rPr>
                <w:rFonts w:ascii="Arial" w:hAnsi="Arial" w:cs="Arial"/>
                <w:strike/>
                <w:color w:val="4472C4" w:themeColor="accent1"/>
              </w:rPr>
              <w:t>Conoce las alternativas que ofrecen desde disciplinas afines y los criterios para la derivación en el marco de actuación de la psicología general sanitaria.</w:t>
            </w:r>
          </w:p>
          <w:p w14:paraId="379F5440" w14:textId="77777777" w:rsidR="005843A8" w:rsidRPr="00003713" w:rsidRDefault="005843A8" w:rsidP="0031711C">
            <w:pPr>
              <w:pStyle w:val="Prrafodelista"/>
              <w:numPr>
                <w:ilvl w:val="0"/>
                <w:numId w:val="28"/>
              </w:numPr>
              <w:spacing w:before="120" w:after="120"/>
              <w:jc w:val="both"/>
              <w:rPr>
                <w:rFonts w:ascii="Arial" w:hAnsi="Arial" w:cs="Arial"/>
                <w:strike/>
                <w:color w:val="FF0000"/>
              </w:rPr>
            </w:pPr>
            <w:r w:rsidRPr="00003713">
              <w:rPr>
                <w:rFonts w:ascii="Arial" w:hAnsi="Arial" w:cs="Arial"/>
                <w:strike/>
                <w:color w:val="FF0000"/>
              </w:rPr>
              <w:t xml:space="preserve">Desarrolla y organiza su trabajo desde la perspectiva de la calidad y la mejora continua, con la capacidad autocrítica necesaria para un desempeño profesional responsable. </w:t>
            </w:r>
          </w:p>
          <w:p w14:paraId="1A60AF00" w14:textId="0A265311" w:rsidR="00003713" w:rsidRPr="00EE1E3C" w:rsidRDefault="00003713" w:rsidP="0031711C">
            <w:pPr>
              <w:pStyle w:val="Prrafodelista"/>
              <w:numPr>
                <w:ilvl w:val="0"/>
                <w:numId w:val="28"/>
              </w:numPr>
              <w:spacing w:before="120" w:after="120"/>
              <w:jc w:val="both"/>
              <w:rPr>
                <w:rFonts w:ascii="Arial" w:hAnsi="Arial" w:cs="Arial"/>
                <w:strike/>
                <w:color w:val="4472C4" w:themeColor="accent1"/>
              </w:rPr>
            </w:pPr>
            <w:r w:rsidRPr="00EE1E3C">
              <w:rPr>
                <w:rFonts w:ascii="Arial" w:hAnsi="Arial" w:cs="Arial"/>
                <w:strike/>
                <w:color w:val="4472C4" w:themeColor="accent1"/>
              </w:rPr>
              <w:t>Desarrolla y gestiona su trabajo con responsabilidad, autocrítica y una clara orientación por la calidad y la mejora continua.</w:t>
            </w:r>
          </w:p>
          <w:p w14:paraId="766FF3F6" w14:textId="77777777" w:rsidR="005843A8" w:rsidRPr="00003713" w:rsidRDefault="005843A8" w:rsidP="0031711C">
            <w:pPr>
              <w:pStyle w:val="Prrafodelista"/>
              <w:numPr>
                <w:ilvl w:val="0"/>
                <w:numId w:val="28"/>
              </w:numPr>
              <w:spacing w:before="120" w:after="120"/>
              <w:jc w:val="both"/>
              <w:rPr>
                <w:rFonts w:ascii="Arial" w:hAnsi="Arial" w:cs="Arial"/>
                <w:strike/>
                <w:color w:val="FF0000"/>
              </w:rPr>
            </w:pPr>
            <w:r w:rsidRPr="00003713">
              <w:rPr>
                <w:rFonts w:ascii="Arial" w:hAnsi="Arial" w:cs="Arial"/>
                <w:strike/>
                <w:color w:val="FF0000"/>
              </w:rPr>
              <w:t xml:space="preserve">Conoce y aplica las obligaciones y responsabilidades del personal sanitario relativas a la confidencialidad de la información y a la protección de datos personales de los pacientes. </w:t>
            </w:r>
          </w:p>
          <w:p w14:paraId="0EBDEDDE" w14:textId="275B1818" w:rsidR="00003713" w:rsidRPr="00EE1E3C" w:rsidRDefault="00003713" w:rsidP="0031711C">
            <w:pPr>
              <w:pStyle w:val="Prrafodelista"/>
              <w:numPr>
                <w:ilvl w:val="0"/>
                <w:numId w:val="28"/>
              </w:numPr>
              <w:spacing w:before="120" w:after="120"/>
              <w:jc w:val="both"/>
              <w:rPr>
                <w:rFonts w:ascii="Arial" w:hAnsi="Arial" w:cs="Arial"/>
                <w:strike/>
                <w:color w:val="4472C4" w:themeColor="accent1"/>
              </w:rPr>
            </w:pPr>
            <w:r w:rsidRPr="00EE1E3C">
              <w:rPr>
                <w:rFonts w:ascii="Arial" w:hAnsi="Arial" w:cs="Arial"/>
                <w:strike/>
                <w:color w:val="4472C4" w:themeColor="accent1"/>
              </w:rPr>
              <w:t>Conoce y aplica las obligaciones y responsabilidades relativas a la protección de datos de carácter personal y la confidencialidad de la información y las comunicaciones.</w:t>
            </w:r>
          </w:p>
          <w:p w14:paraId="3FEF26F8" w14:textId="77777777" w:rsidR="005843A8" w:rsidRPr="00003713" w:rsidRDefault="005843A8" w:rsidP="0031711C">
            <w:pPr>
              <w:pStyle w:val="Prrafodelista"/>
              <w:numPr>
                <w:ilvl w:val="0"/>
                <w:numId w:val="28"/>
              </w:numPr>
              <w:spacing w:before="120" w:after="120"/>
              <w:jc w:val="both"/>
              <w:rPr>
                <w:rFonts w:ascii="Arial" w:hAnsi="Arial" w:cs="Arial"/>
                <w:strike/>
                <w:color w:val="FF0000"/>
              </w:rPr>
            </w:pPr>
            <w:r w:rsidRPr="00003713">
              <w:rPr>
                <w:rFonts w:ascii="Arial" w:hAnsi="Arial" w:cs="Arial"/>
                <w:strike/>
                <w:color w:val="FF0000"/>
              </w:rPr>
              <w:t xml:space="preserve">Conoce las actividades necesarias para la constitución, puesta en marcha y gestión de una empresa, sus distintas formas jurídicas y las obligaciones legales, contables y fiscales asociadas. </w:t>
            </w:r>
          </w:p>
          <w:p w14:paraId="33F15CD3" w14:textId="4D82DA3A" w:rsidR="00003713" w:rsidRPr="00EE1E3C" w:rsidRDefault="00003713" w:rsidP="0031711C">
            <w:pPr>
              <w:pStyle w:val="Prrafodelista"/>
              <w:numPr>
                <w:ilvl w:val="0"/>
                <w:numId w:val="28"/>
              </w:numPr>
              <w:spacing w:before="120" w:after="120"/>
              <w:jc w:val="both"/>
              <w:rPr>
                <w:rFonts w:ascii="Arial" w:hAnsi="Arial" w:cs="Arial"/>
                <w:strike/>
                <w:color w:val="4472C4" w:themeColor="accent1"/>
              </w:rPr>
            </w:pPr>
            <w:r w:rsidRPr="00EE1E3C">
              <w:rPr>
                <w:rFonts w:ascii="Arial" w:hAnsi="Arial" w:cs="Arial"/>
                <w:strike/>
                <w:color w:val="4472C4" w:themeColor="accent1"/>
              </w:rPr>
              <w:t xml:space="preserve">Conoce los fundamentos para la puesta en marcha y la gestión de sociedades relacionadas con el ejercicio de la psicología general sanitaria.  </w:t>
            </w:r>
          </w:p>
          <w:p w14:paraId="5BCC4346" w14:textId="77777777" w:rsidR="005843A8" w:rsidRPr="00003713" w:rsidRDefault="005843A8" w:rsidP="0031711C">
            <w:pPr>
              <w:pStyle w:val="Prrafodelista"/>
              <w:numPr>
                <w:ilvl w:val="0"/>
                <w:numId w:val="28"/>
              </w:numPr>
              <w:spacing w:before="120" w:after="120"/>
              <w:jc w:val="both"/>
              <w:rPr>
                <w:rFonts w:ascii="Arial" w:hAnsi="Arial" w:cs="Arial"/>
                <w:strike/>
                <w:color w:val="FF0000"/>
              </w:rPr>
            </w:pPr>
            <w:r w:rsidRPr="00003713">
              <w:rPr>
                <w:rFonts w:ascii="Arial" w:hAnsi="Arial" w:cs="Arial"/>
                <w:strike/>
                <w:color w:val="FF0000"/>
              </w:rPr>
              <w:t>Conoce la normativa vigente en el ámbito sanitario español.</w:t>
            </w:r>
          </w:p>
          <w:p w14:paraId="54B6C2A5" w14:textId="0ABD9D76" w:rsidR="00003713" w:rsidRPr="00EE1E3C" w:rsidRDefault="00003713" w:rsidP="0031711C">
            <w:pPr>
              <w:pStyle w:val="Prrafodelista"/>
              <w:numPr>
                <w:ilvl w:val="0"/>
                <w:numId w:val="28"/>
              </w:numPr>
              <w:spacing w:before="120" w:after="120"/>
              <w:jc w:val="both"/>
              <w:rPr>
                <w:rFonts w:ascii="Arial" w:hAnsi="Arial" w:cs="Arial"/>
                <w:strike/>
                <w:color w:val="FF0000"/>
              </w:rPr>
            </w:pPr>
            <w:r w:rsidRPr="00EE1E3C">
              <w:rPr>
                <w:rFonts w:ascii="Arial" w:hAnsi="Arial" w:cs="Arial"/>
                <w:strike/>
                <w:color w:val="4472C4" w:themeColor="accent1"/>
              </w:rPr>
              <w:t>Conoce la legislación y normativas relativas al ámbito sanitario vigentes en el territorio nacional</w:t>
            </w:r>
          </w:p>
        </w:tc>
      </w:tr>
    </w:tbl>
    <w:p w14:paraId="3E9172D5"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0" w:type="auto"/>
        <w:tblLook w:val="04A0" w:firstRow="1" w:lastRow="0" w:firstColumn="1" w:lastColumn="0" w:noHBand="0" w:noVBand="1"/>
      </w:tblPr>
      <w:tblGrid>
        <w:gridCol w:w="9626"/>
      </w:tblGrid>
      <w:tr w:rsidR="005843A8" w:rsidRPr="00147E8B" w14:paraId="2D41538C" w14:textId="77777777" w:rsidTr="005843A8">
        <w:trPr>
          <w:trHeight w:val="301"/>
        </w:trPr>
        <w:tc>
          <w:tcPr>
            <w:tcW w:w="9626" w:type="dxa"/>
            <w:shd w:val="clear" w:color="auto" w:fill="BFBFBF" w:themeFill="background1" w:themeFillShade="BF"/>
          </w:tcPr>
          <w:p w14:paraId="6CEF23E7"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Competencias de la materia</w:t>
            </w:r>
          </w:p>
        </w:tc>
      </w:tr>
      <w:tr w:rsidR="005843A8" w:rsidRPr="00147E8B" w14:paraId="72B13BA9" w14:textId="77777777" w:rsidTr="005843A8">
        <w:trPr>
          <w:trHeight w:val="1005"/>
        </w:trPr>
        <w:tc>
          <w:tcPr>
            <w:tcW w:w="9626" w:type="dxa"/>
          </w:tcPr>
          <w:p w14:paraId="3E2EFACD" w14:textId="77777777" w:rsidR="005843A8" w:rsidRPr="00147E8B" w:rsidRDefault="005843A8" w:rsidP="005843A8">
            <w:pPr>
              <w:pStyle w:val="Prrafodelista"/>
              <w:numPr>
                <w:ilvl w:val="0"/>
                <w:numId w:val="30"/>
              </w:numPr>
              <w:spacing w:before="120" w:after="120"/>
              <w:jc w:val="both"/>
              <w:rPr>
                <w:rFonts w:ascii="Arial" w:hAnsi="Arial" w:cs="Arial"/>
                <w:b/>
                <w:color w:val="000000" w:themeColor="text1"/>
              </w:rPr>
            </w:pPr>
            <w:r w:rsidRPr="00147E8B">
              <w:rPr>
                <w:rFonts w:ascii="Arial" w:hAnsi="Arial" w:cs="Arial"/>
                <w:b/>
                <w:color w:val="000000" w:themeColor="text1"/>
              </w:rPr>
              <w:t xml:space="preserve">Generales y básicas (CG y CB): </w:t>
            </w:r>
            <w:r w:rsidRPr="00147E8B">
              <w:rPr>
                <w:rFonts w:ascii="Arial" w:hAnsi="Arial" w:cs="Arial"/>
                <w:color w:val="000000" w:themeColor="text1"/>
              </w:rPr>
              <w:t>CG2; CB6; CB7; CB8; CB9; CB10</w:t>
            </w:r>
          </w:p>
          <w:p w14:paraId="2B585541" w14:textId="77777777" w:rsidR="005843A8" w:rsidRPr="00147E8B" w:rsidRDefault="005843A8" w:rsidP="005843A8">
            <w:pPr>
              <w:pStyle w:val="Prrafodelista"/>
              <w:numPr>
                <w:ilvl w:val="0"/>
                <w:numId w:val="30"/>
              </w:numPr>
              <w:spacing w:before="120" w:after="120"/>
              <w:jc w:val="both"/>
              <w:rPr>
                <w:rFonts w:ascii="Arial" w:hAnsi="Arial" w:cs="Arial"/>
                <w:b/>
                <w:color w:val="000000" w:themeColor="text1"/>
              </w:rPr>
            </w:pPr>
            <w:r w:rsidRPr="00147E8B">
              <w:rPr>
                <w:rFonts w:ascii="Arial" w:hAnsi="Arial" w:cs="Arial"/>
                <w:b/>
                <w:color w:val="000000" w:themeColor="text1"/>
              </w:rPr>
              <w:t xml:space="preserve">Transversales (CT): </w:t>
            </w:r>
            <w:r w:rsidRPr="00147E8B">
              <w:rPr>
                <w:rFonts w:ascii="Arial" w:hAnsi="Arial" w:cs="Arial"/>
                <w:color w:val="000000" w:themeColor="text1"/>
              </w:rPr>
              <w:t>N/A</w:t>
            </w:r>
          </w:p>
          <w:p w14:paraId="76CB5CBA" w14:textId="77777777" w:rsidR="005843A8" w:rsidRPr="00147E8B" w:rsidRDefault="005843A8" w:rsidP="005843A8">
            <w:pPr>
              <w:pStyle w:val="Prrafodelista"/>
              <w:numPr>
                <w:ilvl w:val="0"/>
                <w:numId w:val="30"/>
              </w:numPr>
              <w:spacing w:before="120" w:after="120"/>
              <w:jc w:val="both"/>
              <w:rPr>
                <w:rFonts w:ascii="Arial" w:hAnsi="Arial" w:cs="Arial"/>
                <w:b/>
                <w:color w:val="000000" w:themeColor="text1"/>
              </w:rPr>
            </w:pPr>
            <w:r w:rsidRPr="00147E8B">
              <w:rPr>
                <w:rFonts w:ascii="Arial" w:hAnsi="Arial" w:cs="Arial"/>
                <w:b/>
                <w:color w:val="000000" w:themeColor="text1"/>
              </w:rPr>
              <w:t xml:space="preserve">Específicas (CE): </w:t>
            </w:r>
            <w:r w:rsidRPr="00147E8B">
              <w:rPr>
                <w:rFonts w:ascii="Arial" w:hAnsi="Arial" w:cs="Arial"/>
                <w:color w:val="000000" w:themeColor="text1"/>
              </w:rPr>
              <w:t>CE1; CE2; CE4; CE5; CE8; CE9; CE11; CE19; CE20</w:t>
            </w:r>
          </w:p>
        </w:tc>
      </w:tr>
    </w:tbl>
    <w:p w14:paraId="144AB869" w14:textId="77777777" w:rsidR="005843A8" w:rsidRPr="00147E8B" w:rsidRDefault="005843A8" w:rsidP="005843A8">
      <w:pPr>
        <w:spacing w:before="120" w:after="120"/>
        <w:jc w:val="both"/>
        <w:rPr>
          <w:rFonts w:ascii="Arial" w:hAnsi="Arial"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2"/>
        <w:gridCol w:w="897"/>
        <w:gridCol w:w="1911"/>
      </w:tblGrid>
      <w:tr w:rsidR="005843A8" w:rsidRPr="00147E8B" w14:paraId="3B22A2A1" w14:textId="77777777" w:rsidTr="005843A8">
        <w:tc>
          <w:tcPr>
            <w:tcW w:w="7092" w:type="dxa"/>
            <w:shd w:val="clear" w:color="auto" w:fill="BFBFBF" w:themeFill="background1" w:themeFillShade="BF"/>
          </w:tcPr>
          <w:p w14:paraId="11914AEC"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Actividad formativa (AF)</w:t>
            </w:r>
          </w:p>
        </w:tc>
        <w:tc>
          <w:tcPr>
            <w:tcW w:w="897" w:type="dxa"/>
            <w:shd w:val="clear" w:color="auto" w:fill="BFBFBF" w:themeFill="background1" w:themeFillShade="BF"/>
          </w:tcPr>
          <w:p w14:paraId="0DF3EABF"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Horas</w:t>
            </w:r>
          </w:p>
        </w:tc>
        <w:tc>
          <w:tcPr>
            <w:tcW w:w="1911" w:type="dxa"/>
            <w:shd w:val="clear" w:color="auto" w:fill="BFBFBF" w:themeFill="background1" w:themeFillShade="BF"/>
          </w:tcPr>
          <w:p w14:paraId="61815EE7"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Presencialidad</w:t>
            </w:r>
          </w:p>
        </w:tc>
      </w:tr>
      <w:tr w:rsidR="005843A8" w:rsidRPr="00147E8B" w14:paraId="4D26D711" w14:textId="77777777" w:rsidTr="005843A8">
        <w:tc>
          <w:tcPr>
            <w:tcW w:w="7092" w:type="dxa"/>
            <w:shd w:val="clear" w:color="auto" w:fill="auto"/>
          </w:tcPr>
          <w:p w14:paraId="3AC5C4BE"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 xml:space="preserve">AF1. Clases </w:t>
            </w:r>
            <w:r>
              <w:rPr>
                <w:rFonts w:ascii="Arial" w:hAnsi="Arial" w:cs="Arial"/>
                <w:color w:val="000000" w:themeColor="text1"/>
              </w:rPr>
              <w:t xml:space="preserve">expositivas/magistrales </w:t>
            </w:r>
          </w:p>
        </w:tc>
        <w:tc>
          <w:tcPr>
            <w:tcW w:w="897" w:type="dxa"/>
            <w:shd w:val="clear" w:color="auto" w:fill="auto"/>
          </w:tcPr>
          <w:p w14:paraId="50198716"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27</w:t>
            </w:r>
          </w:p>
        </w:tc>
        <w:tc>
          <w:tcPr>
            <w:tcW w:w="1911" w:type="dxa"/>
            <w:shd w:val="clear" w:color="auto" w:fill="auto"/>
          </w:tcPr>
          <w:p w14:paraId="7E603D91"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 xml:space="preserve">100 </w:t>
            </w:r>
            <w:r w:rsidRPr="00147E8B">
              <w:rPr>
                <w:rFonts w:ascii="Arial" w:hAnsi="Arial" w:cs="Arial"/>
                <w:color w:val="000000" w:themeColor="text1"/>
              </w:rPr>
              <w:t>%</w:t>
            </w:r>
          </w:p>
        </w:tc>
      </w:tr>
      <w:tr w:rsidR="005843A8" w:rsidRPr="00147E8B" w14:paraId="59F4044A" w14:textId="77777777" w:rsidTr="005843A8">
        <w:tc>
          <w:tcPr>
            <w:tcW w:w="7092" w:type="dxa"/>
            <w:shd w:val="clear" w:color="auto" w:fill="auto"/>
          </w:tcPr>
          <w:p w14:paraId="66157686"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AF2. Clases prácticas</w:t>
            </w:r>
          </w:p>
        </w:tc>
        <w:tc>
          <w:tcPr>
            <w:tcW w:w="897" w:type="dxa"/>
            <w:shd w:val="clear" w:color="auto" w:fill="auto"/>
          </w:tcPr>
          <w:p w14:paraId="6070DA3B"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27</w:t>
            </w:r>
          </w:p>
        </w:tc>
        <w:tc>
          <w:tcPr>
            <w:tcW w:w="1911" w:type="dxa"/>
            <w:shd w:val="clear" w:color="auto" w:fill="auto"/>
          </w:tcPr>
          <w:p w14:paraId="6470E452"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100%</w:t>
            </w:r>
          </w:p>
        </w:tc>
      </w:tr>
      <w:tr w:rsidR="005843A8" w:rsidRPr="00147E8B" w14:paraId="75F178F6" w14:textId="77777777" w:rsidTr="005843A8">
        <w:tc>
          <w:tcPr>
            <w:tcW w:w="7092" w:type="dxa"/>
            <w:shd w:val="clear" w:color="auto" w:fill="auto"/>
          </w:tcPr>
          <w:p w14:paraId="0155774F" w14:textId="3993B264" w:rsidR="005843A8" w:rsidRPr="00901837" w:rsidRDefault="00716E07" w:rsidP="005843A8">
            <w:pPr>
              <w:spacing w:before="120" w:after="120"/>
              <w:jc w:val="both"/>
              <w:rPr>
                <w:rFonts w:ascii="Arial" w:hAnsi="Arial" w:cs="Arial"/>
                <w:color w:val="FF0000"/>
              </w:rPr>
            </w:pPr>
            <w:r w:rsidRPr="00901837">
              <w:rPr>
                <w:rFonts w:ascii="Arial" w:hAnsi="Arial" w:cs="Arial"/>
                <w:color w:val="FF0000"/>
              </w:rPr>
              <w:t>AF4. Elaboración y presentación de trabajos individuales y/o en grupo</w:t>
            </w:r>
          </w:p>
        </w:tc>
        <w:tc>
          <w:tcPr>
            <w:tcW w:w="897" w:type="dxa"/>
            <w:shd w:val="clear" w:color="auto" w:fill="auto"/>
          </w:tcPr>
          <w:p w14:paraId="46CEBECE" w14:textId="477E0E45" w:rsidR="005843A8" w:rsidRPr="00901837" w:rsidRDefault="00901837" w:rsidP="005843A8">
            <w:pPr>
              <w:spacing w:before="120" w:after="120"/>
              <w:jc w:val="both"/>
              <w:rPr>
                <w:rFonts w:ascii="Arial" w:hAnsi="Arial" w:cs="Arial"/>
                <w:color w:val="FF0000"/>
              </w:rPr>
            </w:pPr>
            <w:r w:rsidRPr="00901837">
              <w:rPr>
                <w:rFonts w:ascii="Arial" w:hAnsi="Arial" w:cs="Arial"/>
                <w:color w:val="FF0000"/>
              </w:rPr>
              <w:t>43</w:t>
            </w:r>
          </w:p>
        </w:tc>
        <w:tc>
          <w:tcPr>
            <w:tcW w:w="1911" w:type="dxa"/>
            <w:shd w:val="clear" w:color="auto" w:fill="auto"/>
          </w:tcPr>
          <w:p w14:paraId="047ACC04" w14:textId="075BABD9" w:rsidR="005843A8" w:rsidRPr="00901837" w:rsidRDefault="00901837" w:rsidP="005843A8">
            <w:pPr>
              <w:spacing w:before="120" w:after="120"/>
              <w:jc w:val="both"/>
              <w:rPr>
                <w:rFonts w:ascii="Arial" w:hAnsi="Arial" w:cs="Arial"/>
                <w:color w:val="FF0000"/>
              </w:rPr>
            </w:pPr>
            <w:r w:rsidRPr="00901837">
              <w:rPr>
                <w:rFonts w:ascii="Arial" w:hAnsi="Arial" w:cs="Arial"/>
                <w:color w:val="FF0000"/>
              </w:rPr>
              <w:t>7</w:t>
            </w:r>
            <w:r w:rsidR="005843A8" w:rsidRPr="00901837">
              <w:rPr>
                <w:rFonts w:ascii="Arial" w:hAnsi="Arial" w:cs="Arial"/>
                <w:color w:val="FF0000"/>
              </w:rPr>
              <w:t>%</w:t>
            </w:r>
          </w:p>
        </w:tc>
      </w:tr>
      <w:tr w:rsidR="005843A8" w:rsidRPr="00147E8B" w14:paraId="7AD6C3F7" w14:textId="77777777" w:rsidTr="005843A8">
        <w:tc>
          <w:tcPr>
            <w:tcW w:w="7092" w:type="dxa"/>
            <w:shd w:val="clear" w:color="auto" w:fill="auto"/>
          </w:tcPr>
          <w:p w14:paraId="4BBA6875"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AF5</w:t>
            </w:r>
            <w:r w:rsidRPr="00147E8B">
              <w:rPr>
                <w:rFonts w:ascii="Arial" w:hAnsi="Arial" w:cs="Arial"/>
                <w:color w:val="000000" w:themeColor="text1"/>
              </w:rPr>
              <w:t xml:space="preserve">. Preparación exposiciones </w:t>
            </w:r>
          </w:p>
        </w:tc>
        <w:tc>
          <w:tcPr>
            <w:tcW w:w="897" w:type="dxa"/>
            <w:shd w:val="clear" w:color="auto" w:fill="auto"/>
          </w:tcPr>
          <w:p w14:paraId="49462A58"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13</w:t>
            </w:r>
          </w:p>
        </w:tc>
        <w:tc>
          <w:tcPr>
            <w:tcW w:w="1911" w:type="dxa"/>
            <w:shd w:val="clear" w:color="auto" w:fill="auto"/>
          </w:tcPr>
          <w:p w14:paraId="23D343A5"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0%</w:t>
            </w:r>
          </w:p>
        </w:tc>
      </w:tr>
      <w:tr w:rsidR="005843A8" w:rsidRPr="00147E8B" w14:paraId="75CCAAD6" w14:textId="77777777" w:rsidTr="005843A8">
        <w:tc>
          <w:tcPr>
            <w:tcW w:w="7092" w:type="dxa"/>
            <w:shd w:val="clear" w:color="auto" w:fill="auto"/>
          </w:tcPr>
          <w:p w14:paraId="1C28CF52" w14:textId="77777777" w:rsidR="005843A8" w:rsidRPr="004B6CDC" w:rsidRDefault="005843A8" w:rsidP="005843A8">
            <w:pPr>
              <w:spacing w:before="120" w:after="120"/>
              <w:jc w:val="both"/>
              <w:rPr>
                <w:rFonts w:ascii="Arial" w:hAnsi="Arial" w:cs="Arial"/>
                <w:strike/>
                <w:color w:val="FF0000"/>
              </w:rPr>
            </w:pPr>
            <w:r w:rsidRPr="004B6CDC">
              <w:rPr>
                <w:rFonts w:ascii="Arial" w:hAnsi="Arial" w:cs="Arial"/>
                <w:strike/>
                <w:color w:val="FF0000"/>
              </w:rPr>
              <w:t>AF6. Presentación de trabajos</w:t>
            </w:r>
          </w:p>
        </w:tc>
        <w:tc>
          <w:tcPr>
            <w:tcW w:w="897" w:type="dxa"/>
            <w:shd w:val="clear" w:color="auto" w:fill="auto"/>
          </w:tcPr>
          <w:p w14:paraId="64A6488A" w14:textId="77777777" w:rsidR="005843A8" w:rsidRPr="004B6CDC" w:rsidRDefault="005843A8" w:rsidP="005843A8">
            <w:pPr>
              <w:spacing w:before="120" w:after="120"/>
              <w:jc w:val="both"/>
              <w:rPr>
                <w:rFonts w:ascii="Arial" w:hAnsi="Arial" w:cs="Arial"/>
                <w:strike/>
                <w:color w:val="FF0000"/>
              </w:rPr>
            </w:pPr>
            <w:r w:rsidRPr="004B6CDC">
              <w:rPr>
                <w:rFonts w:ascii="Arial" w:hAnsi="Arial" w:cs="Arial"/>
                <w:strike/>
                <w:color w:val="FF0000"/>
              </w:rPr>
              <w:t>3</w:t>
            </w:r>
          </w:p>
        </w:tc>
        <w:tc>
          <w:tcPr>
            <w:tcW w:w="1911" w:type="dxa"/>
            <w:shd w:val="clear" w:color="auto" w:fill="auto"/>
          </w:tcPr>
          <w:p w14:paraId="5A39C879" w14:textId="77777777" w:rsidR="005843A8" w:rsidRPr="004B6CDC" w:rsidRDefault="005843A8" w:rsidP="005843A8">
            <w:pPr>
              <w:spacing w:before="120" w:after="120"/>
              <w:jc w:val="both"/>
              <w:rPr>
                <w:rFonts w:ascii="Arial" w:hAnsi="Arial" w:cs="Arial"/>
                <w:strike/>
                <w:color w:val="FF0000"/>
              </w:rPr>
            </w:pPr>
            <w:r w:rsidRPr="004B6CDC">
              <w:rPr>
                <w:rFonts w:ascii="Arial" w:hAnsi="Arial" w:cs="Arial"/>
                <w:strike/>
                <w:color w:val="FF0000"/>
              </w:rPr>
              <w:t>100%</w:t>
            </w:r>
          </w:p>
        </w:tc>
      </w:tr>
      <w:tr w:rsidR="005843A8" w:rsidRPr="00147E8B" w14:paraId="10DC30EF" w14:textId="77777777" w:rsidTr="005843A8">
        <w:tc>
          <w:tcPr>
            <w:tcW w:w="7092" w:type="dxa"/>
            <w:shd w:val="clear" w:color="auto" w:fill="auto"/>
          </w:tcPr>
          <w:p w14:paraId="47C2CEA0" w14:textId="41B58924" w:rsidR="005843A8" w:rsidRPr="00901837" w:rsidRDefault="00FF756C" w:rsidP="00901837">
            <w:pPr>
              <w:spacing w:before="120" w:after="120"/>
              <w:jc w:val="both"/>
              <w:rPr>
                <w:rFonts w:ascii="Arial" w:hAnsi="Arial" w:cs="Arial"/>
                <w:color w:val="000000" w:themeColor="text1"/>
              </w:rPr>
            </w:pPr>
            <w:r w:rsidRPr="00FF756C">
              <w:rPr>
                <w:rFonts w:ascii="Arial" w:hAnsi="Arial" w:cs="Arial"/>
                <w:strike/>
                <w:color w:val="FF0000"/>
              </w:rPr>
              <w:t>AF7</w:t>
            </w:r>
            <w:r>
              <w:rPr>
                <w:rFonts w:ascii="Arial" w:hAnsi="Arial" w:cs="Arial"/>
                <w:color w:val="FF0000"/>
              </w:rPr>
              <w:t xml:space="preserve"> </w:t>
            </w:r>
            <w:r w:rsidR="00901837" w:rsidRPr="00901837">
              <w:rPr>
                <w:rFonts w:ascii="Arial" w:hAnsi="Arial" w:cs="Arial"/>
                <w:color w:val="FF0000"/>
              </w:rPr>
              <w:t>AF6. Actividades de estudio y trabajo autónomo.</w:t>
            </w:r>
          </w:p>
        </w:tc>
        <w:tc>
          <w:tcPr>
            <w:tcW w:w="897" w:type="dxa"/>
            <w:shd w:val="clear" w:color="auto" w:fill="auto"/>
          </w:tcPr>
          <w:p w14:paraId="177DA5C5"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37</w:t>
            </w:r>
          </w:p>
        </w:tc>
        <w:tc>
          <w:tcPr>
            <w:tcW w:w="1911" w:type="dxa"/>
            <w:shd w:val="clear" w:color="auto" w:fill="auto"/>
          </w:tcPr>
          <w:p w14:paraId="4A4D41A5"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0%</w:t>
            </w:r>
          </w:p>
        </w:tc>
      </w:tr>
      <w:tr w:rsidR="005843A8" w:rsidRPr="00147E8B" w14:paraId="45FA48B8" w14:textId="77777777" w:rsidTr="005843A8">
        <w:tc>
          <w:tcPr>
            <w:tcW w:w="7092" w:type="dxa"/>
            <w:shd w:val="clear" w:color="auto" w:fill="auto"/>
          </w:tcPr>
          <w:p w14:paraId="6A4DFA11" w14:textId="548F8508" w:rsidR="005843A8" w:rsidRPr="00147E8B" w:rsidRDefault="00FF756C" w:rsidP="005843A8">
            <w:pPr>
              <w:spacing w:before="120" w:after="120"/>
              <w:jc w:val="both"/>
              <w:rPr>
                <w:rFonts w:ascii="Arial" w:hAnsi="Arial" w:cs="Arial"/>
                <w:color w:val="000000" w:themeColor="text1"/>
              </w:rPr>
            </w:pPr>
            <w:r w:rsidRPr="00FF756C">
              <w:rPr>
                <w:rFonts w:ascii="Arial" w:hAnsi="Arial" w:cs="Arial"/>
                <w:strike/>
                <w:color w:val="FF0000"/>
              </w:rPr>
              <w:t>AF8</w:t>
            </w:r>
            <w:r>
              <w:rPr>
                <w:rFonts w:ascii="Arial" w:hAnsi="Arial" w:cs="Arial"/>
                <w:color w:val="FF0000"/>
              </w:rPr>
              <w:t xml:space="preserve"> </w:t>
            </w:r>
            <w:r w:rsidR="00901837" w:rsidRPr="00901837">
              <w:rPr>
                <w:rFonts w:ascii="Arial" w:hAnsi="Arial" w:cs="Arial"/>
                <w:color w:val="FF0000"/>
              </w:rPr>
              <w:t>AF7</w:t>
            </w:r>
            <w:r w:rsidR="005843A8" w:rsidRPr="00147E8B">
              <w:rPr>
                <w:rFonts w:ascii="Arial" w:hAnsi="Arial" w:cs="Arial"/>
                <w:color w:val="000000" w:themeColor="text1"/>
              </w:rPr>
              <w:t xml:space="preserve">. Tutorías </w:t>
            </w:r>
            <w:r w:rsidR="005843A8">
              <w:rPr>
                <w:rFonts w:ascii="Arial" w:hAnsi="Arial" w:cs="Arial"/>
                <w:color w:val="000000" w:themeColor="text1"/>
              </w:rPr>
              <w:t>individuales</w:t>
            </w:r>
          </w:p>
        </w:tc>
        <w:tc>
          <w:tcPr>
            <w:tcW w:w="897" w:type="dxa"/>
            <w:shd w:val="clear" w:color="auto" w:fill="auto"/>
          </w:tcPr>
          <w:p w14:paraId="4C7F55B0"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3</w:t>
            </w:r>
          </w:p>
        </w:tc>
        <w:tc>
          <w:tcPr>
            <w:tcW w:w="1911" w:type="dxa"/>
            <w:shd w:val="clear" w:color="auto" w:fill="auto"/>
          </w:tcPr>
          <w:p w14:paraId="4C070FE9"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100%</w:t>
            </w:r>
          </w:p>
        </w:tc>
      </w:tr>
    </w:tbl>
    <w:p w14:paraId="2DC483FA" w14:textId="77777777" w:rsidR="005843A8" w:rsidRPr="00147E8B" w:rsidRDefault="005843A8" w:rsidP="005843A8">
      <w:pPr>
        <w:spacing w:before="120" w:after="120"/>
        <w:jc w:val="both"/>
        <w:rPr>
          <w:rFonts w:ascii="Arial" w:hAnsi="Arial" w:cs="Arial"/>
          <w:b/>
          <w:bCs/>
          <w:color w:val="000000" w:themeColor="text1"/>
        </w:rPr>
      </w:pPr>
    </w:p>
    <w:tbl>
      <w:tblPr>
        <w:tblStyle w:val="Tablaconcuadrcula"/>
        <w:tblW w:w="0" w:type="auto"/>
        <w:tblLook w:val="04A0" w:firstRow="1" w:lastRow="0" w:firstColumn="1" w:lastColumn="0" w:noHBand="0" w:noVBand="1"/>
      </w:tblPr>
      <w:tblGrid>
        <w:gridCol w:w="9626"/>
      </w:tblGrid>
      <w:tr w:rsidR="005843A8" w:rsidRPr="00147E8B" w14:paraId="312D3FA9" w14:textId="77777777" w:rsidTr="005843A8">
        <w:tc>
          <w:tcPr>
            <w:tcW w:w="9626" w:type="dxa"/>
            <w:shd w:val="clear" w:color="auto" w:fill="BFBFBF" w:themeFill="background1" w:themeFillShade="BF"/>
          </w:tcPr>
          <w:p w14:paraId="6707CC15"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Metodología docente (MD)</w:t>
            </w:r>
          </w:p>
        </w:tc>
      </w:tr>
      <w:tr w:rsidR="005843A8" w:rsidRPr="00147E8B" w14:paraId="58AB5AE4" w14:textId="77777777" w:rsidTr="005843A8">
        <w:tc>
          <w:tcPr>
            <w:tcW w:w="9626" w:type="dxa"/>
          </w:tcPr>
          <w:p w14:paraId="2FEFFDCD"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MD1. Método expositivo / Clase magistral</w:t>
            </w:r>
          </w:p>
          <w:p w14:paraId="24E87F49"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MD3. Aprendizaje cooperativo (realización de trabajos)</w:t>
            </w:r>
          </w:p>
          <w:p w14:paraId="0667D6E2" w14:textId="77777777" w:rsidR="005843A8" w:rsidRPr="00BE6469"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MD4. </w:t>
            </w:r>
            <w:r>
              <w:rPr>
                <w:rFonts w:ascii="Arial" w:hAnsi="Arial" w:cs="Arial"/>
                <w:color w:val="000000" w:themeColor="text1"/>
              </w:rPr>
              <w:t>Colección</w:t>
            </w:r>
            <w:r w:rsidRPr="00147E8B">
              <w:rPr>
                <w:rFonts w:ascii="Arial" w:hAnsi="Arial" w:cs="Arial"/>
                <w:color w:val="000000" w:themeColor="text1"/>
              </w:rPr>
              <w:t>, estudio y análisis bibliográfico</w:t>
            </w:r>
          </w:p>
        </w:tc>
      </w:tr>
    </w:tbl>
    <w:p w14:paraId="40CABEE9" w14:textId="77777777" w:rsidR="005843A8" w:rsidRPr="00147E8B" w:rsidRDefault="005843A8" w:rsidP="005843A8">
      <w:pPr>
        <w:spacing w:before="120" w:after="120"/>
        <w:jc w:val="both"/>
        <w:rPr>
          <w:rFonts w:ascii="Arial" w:hAnsi="Arial" w:cs="Arial"/>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3"/>
        <w:gridCol w:w="1276"/>
        <w:gridCol w:w="1417"/>
      </w:tblGrid>
      <w:tr w:rsidR="005843A8" w:rsidRPr="00147E8B" w14:paraId="7693DB3E" w14:textId="77777777" w:rsidTr="005843A8">
        <w:tc>
          <w:tcPr>
            <w:tcW w:w="6933" w:type="dxa"/>
            <w:vMerge w:val="restart"/>
            <w:shd w:val="clear" w:color="auto" w:fill="BFBFBF" w:themeFill="background1" w:themeFillShade="BF"/>
            <w:vAlign w:val="bottom"/>
          </w:tcPr>
          <w:p w14:paraId="3D0AC191"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Sistema de evaluación</w:t>
            </w:r>
          </w:p>
        </w:tc>
        <w:tc>
          <w:tcPr>
            <w:tcW w:w="2693" w:type="dxa"/>
            <w:gridSpan w:val="2"/>
            <w:shd w:val="clear" w:color="auto" w:fill="BFBFBF" w:themeFill="background1" w:themeFillShade="BF"/>
          </w:tcPr>
          <w:p w14:paraId="60B0B81B"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Ponderación</w:t>
            </w:r>
          </w:p>
        </w:tc>
      </w:tr>
      <w:tr w:rsidR="005843A8" w:rsidRPr="00147E8B" w14:paraId="2072A5DE" w14:textId="77777777" w:rsidTr="005843A8">
        <w:tc>
          <w:tcPr>
            <w:tcW w:w="6933" w:type="dxa"/>
            <w:vMerge/>
            <w:shd w:val="clear" w:color="auto" w:fill="BFBFBF" w:themeFill="background1" w:themeFillShade="BF"/>
          </w:tcPr>
          <w:p w14:paraId="214EC7E5" w14:textId="77777777" w:rsidR="005843A8" w:rsidRPr="00147E8B" w:rsidRDefault="005843A8" w:rsidP="005843A8">
            <w:pPr>
              <w:spacing w:before="120" w:after="120"/>
              <w:jc w:val="both"/>
              <w:rPr>
                <w:rFonts w:ascii="Arial" w:hAnsi="Arial" w:cs="Arial"/>
                <w:b/>
                <w:color w:val="000000" w:themeColor="text1"/>
              </w:rPr>
            </w:pPr>
          </w:p>
        </w:tc>
        <w:tc>
          <w:tcPr>
            <w:tcW w:w="1276" w:type="dxa"/>
            <w:shd w:val="clear" w:color="auto" w:fill="BFBFBF" w:themeFill="background1" w:themeFillShade="BF"/>
          </w:tcPr>
          <w:p w14:paraId="66576518"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Mín.</w:t>
            </w:r>
          </w:p>
        </w:tc>
        <w:tc>
          <w:tcPr>
            <w:tcW w:w="1417" w:type="dxa"/>
            <w:shd w:val="clear" w:color="auto" w:fill="BFBFBF" w:themeFill="background1" w:themeFillShade="BF"/>
          </w:tcPr>
          <w:p w14:paraId="41CE3FCE"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Máx.</w:t>
            </w:r>
          </w:p>
        </w:tc>
      </w:tr>
      <w:tr w:rsidR="005843A8" w:rsidRPr="00147E8B" w14:paraId="441A6C1F" w14:textId="77777777" w:rsidTr="005843A8">
        <w:tc>
          <w:tcPr>
            <w:tcW w:w="6933" w:type="dxa"/>
            <w:shd w:val="clear" w:color="auto" w:fill="auto"/>
          </w:tcPr>
          <w:p w14:paraId="6951FBEE"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SE1. Asistencia</w:t>
            </w:r>
            <w:r>
              <w:rPr>
                <w:rFonts w:ascii="Arial" w:hAnsi="Arial" w:cs="Arial"/>
                <w:color w:val="000000" w:themeColor="text1"/>
              </w:rPr>
              <w:t>/participación</w:t>
            </w:r>
          </w:p>
        </w:tc>
        <w:tc>
          <w:tcPr>
            <w:tcW w:w="1276" w:type="dxa"/>
            <w:shd w:val="clear" w:color="auto" w:fill="auto"/>
          </w:tcPr>
          <w:p w14:paraId="093AC1D7"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w:t>
            </w:r>
          </w:p>
        </w:tc>
        <w:tc>
          <w:tcPr>
            <w:tcW w:w="1417" w:type="dxa"/>
            <w:shd w:val="clear" w:color="auto" w:fill="auto"/>
          </w:tcPr>
          <w:p w14:paraId="2E2B098F"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10%</w:t>
            </w:r>
          </w:p>
        </w:tc>
      </w:tr>
      <w:tr w:rsidR="005843A8" w:rsidRPr="00147E8B" w14:paraId="0CF7B8BC" w14:textId="77777777" w:rsidTr="005843A8">
        <w:tc>
          <w:tcPr>
            <w:tcW w:w="6933" w:type="dxa"/>
            <w:shd w:val="clear" w:color="auto" w:fill="auto"/>
          </w:tcPr>
          <w:p w14:paraId="44B2AB71"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SE2. Examen escrito/oral (prueba objetiva, prueba de respuesta corta y/o prueba de desarrollo)</w:t>
            </w:r>
          </w:p>
        </w:tc>
        <w:tc>
          <w:tcPr>
            <w:tcW w:w="1276" w:type="dxa"/>
            <w:shd w:val="clear" w:color="auto" w:fill="auto"/>
          </w:tcPr>
          <w:p w14:paraId="1567E126"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30%</w:t>
            </w:r>
          </w:p>
        </w:tc>
        <w:tc>
          <w:tcPr>
            <w:tcW w:w="1417" w:type="dxa"/>
            <w:shd w:val="clear" w:color="auto" w:fill="auto"/>
          </w:tcPr>
          <w:p w14:paraId="4D353324"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70%</w:t>
            </w:r>
          </w:p>
        </w:tc>
      </w:tr>
      <w:tr w:rsidR="005843A8" w:rsidRPr="00147E8B" w14:paraId="138A5F9D" w14:textId="77777777" w:rsidTr="005843A8">
        <w:tc>
          <w:tcPr>
            <w:tcW w:w="6933" w:type="dxa"/>
            <w:shd w:val="clear" w:color="auto" w:fill="auto"/>
          </w:tcPr>
          <w:p w14:paraId="1676B0CF"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SE3. Presentación de trabajos y/o proyectos</w:t>
            </w:r>
          </w:p>
        </w:tc>
        <w:tc>
          <w:tcPr>
            <w:tcW w:w="1276" w:type="dxa"/>
            <w:shd w:val="clear" w:color="auto" w:fill="auto"/>
          </w:tcPr>
          <w:p w14:paraId="6269A4A1"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20%</w:t>
            </w:r>
          </w:p>
        </w:tc>
        <w:tc>
          <w:tcPr>
            <w:tcW w:w="1417" w:type="dxa"/>
            <w:shd w:val="clear" w:color="auto" w:fill="auto"/>
          </w:tcPr>
          <w:p w14:paraId="09DD8D82"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50%</w:t>
            </w:r>
          </w:p>
        </w:tc>
      </w:tr>
    </w:tbl>
    <w:p w14:paraId="3E82C408" w14:textId="77777777" w:rsidR="005843A8" w:rsidRPr="00147E8B" w:rsidRDefault="005843A8" w:rsidP="005843A8">
      <w:pPr>
        <w:spacing w:before="120" w:after="120"/>
        <w:jc w:val="both"/>
        <w:rPr>
          <w:rFonts w:ascii="Arial" w:hAnsi="Arial" w:cs="Arial"/>
          <w:b/>
          <w:color w:val="000000" w:themeColor="text1"/>
        </w:rPr>
      </w:pPr>
    </w:p>
    <w:p w14:paraId="39A73103" w14:textId="77777777" w:rsidR="005843A8" w:rsidRPr="00147E8B" w:rsidRDefault="005843A8" w:rsidP="005843A8">
      <w:pPr>
        <w:spacing w:before="120" w:after="120"/>
        <w:jc w:val="both"/>
        <w:rPr>
          <w:rFonts w:ascii="Arial" w:hAnsi="Arial" w:cs="Arial"/>
          <w:b/>
          <w:color w:val="000000" w:themeColor="text1"/>
        </w:rPr>
      </w:pPr>
    </w:p>
    <w:p w14:paraId="5E100C37" w14:textId="77777777" w:rsidR="005843A8" w:rsidRPr="00147E8B" w:rsidRDefault="005843A8" w:rsidP="00703F53">
      <w:pPr>
        <w:pStyle w:val="Ttulo3"/>
      </w:pPr>
      <w:r w:rsidRPr="00147E8B">
        <w:br w:type="page"/>
      </w:r>
    </w:p>
    <w:p w14:paraId="28B188CD" w14:textId="77777777" w:rsidR="005843A8" w:rsidRDefault="005843A8" w:rsidP="00703F53">
      <w:pPr>
        <w:pStyle w:val="Ttulo3"/>
      </w:pPr>
      <w:bookmarkStart w:id="108" w:name="_Toc490225706"/>
      <w:bookmarkStart w:id="109" w:name="_Toc511027441"/>
      <w:r w:rsidRPr="00147E8B">
        <w:t xml:space="preserve">MÓDULO ESPECÍFICO (42 ECTS). </w:t>
      </w:r>
      <w:r w:rsidRPr="006A068A">
        <w:t xml:space="preserve">Evaluación, diagnóstico e intervención en Psicología </w:t>
      </w:r>
      <w:r>
        <w:t xml:space="preserve">Clínica y </w:t>
      </w:r>
      <w:r w:rsidRPr="006A068A">
        <w:t xml:space="preserve">de la Salud. </w:t>
      </w:r>
      <w:bookmarkEnd w:id="108"/>
      <w:r w:rsidRPr="00147E8B">
        <w:t>Desarrollo de competencias básicas del Psicólogo General Sanitario.</w:t>
      </w:r>
      <w:bookmarkEnd w:id="109"/>
      <w:r w:rsidRPr="00147E8B">
        <w:t xml:space="preserve"> </w:t>
      </w:r>
    </w:p>
    <w:p w14:paraId="513CF5C3" w14:textId="6DADADB9" w:rsidR="0004534A" w:rsidRPr="0004534A" w:rsidRDefault="0004534A" w:rsidP="0004534A">
      <w:pPr>
        <w:rPr>
          <w:i/>
          <w:strike/>
          <w:color w:val="FF0000"/>
          <w:sz w:val="28"/>
          <w:szCs w:val="28"/>
        </w:rPr>
      </w:pPr>
      <w:r w:rsidRPr="0004534A">
        <w:rPr>
          <w:i/>
          <w:strike/>
          <w:color w:val="FF0000"/>
          <w:sz w:val="28"/>
          <w:szCs w:val="28"/>
        </w:rPr>
        <w:t>ME1. MODELOS TEÓRICOS DE EVALUACIÓN E INTERVENCIÓN PSICOLÓGICA</w:t>
      </w:r>
    </w:p>
    <w:p w14:paraId="3DD9ECC0" w14:textId="7E81202D" w:rsidR="005843A8" w:rsidRDefault="0004534A" w:rsidP="0004534A">
      <w:pPr>
        <w:rPr>
          <w:i/>
          <w:color w:val="FF0000"/>
        </w:rPr>
      </w:pPr>
      <w:r w:rsidRPr="0004534A">
        <w:rPr>
          <w:i/>
          <w:color w:val="FF0000"/>
          <w:sz w:val="28"/>
          <w:szCs w:val="28"/>
        </w:rPr>
        <w:t>ME1. AVANCES EN PSICOPATOLOGÍA CLINICA Y EXPERIMENTAL</w:t>
      </w:r>
      <w:bookmarkStart w:id="110" w:name="OLE_LINK8"/>
    </w:p>
    <w:p w14:paraId="3ABC5AF4" w14:textId="77777777" w:rsidR="0004534A" w:rsidRPr="0004534A" w:rsidRDefault="0004534A" w:rsidP="0004534A">
      <w:pPr>
        <w:rPr>
          <w:i/>
          <w:color w:val="FF0000"/>
        </w:rPr>
      </w:pPr>
    </w:p>
    <w:tbl>
      <w:tblPr>
        <w:tblStyle w:val="Tablaconcuadrcula"/>
        <w:tblW w:w="0" w:type="auto"/>
        <w:tblLook w:val="04A0" w:firstRow="1" w:lastRow="0" w:firstColumn="1" w:lastColumn="0" w:noHBand="0" w:noVBand="1"/>
      </w:tblPr>
      <w:tblGrid>
        <w:gridCol w:w="4461"/>
        <w:gridCol w:w="5268"/>
      </w:tblGrid>
      <w:tr w:rsidR="005843A8" w:rsidRPr="00147E8B" w14:paraId="11F8EA77" w14:textId="77777777" w:rsidTr="005843A8">
        <w:tc>
          <w:tcPr>
            <w:tcW w:w="3957" w:type="dxa"/>
            <w:shd w:val="clear" w:color="auto" w:fill="BFBFBF" w:themeFill="background1" w:themeFillShade="BF"/>
          </w:tcPr>
          <w:bookmarkEnd w:id="110"/>
          <w:p w14:paraId="6C5C5824"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Denominación</w:t>
            </w:r>
          </w:p>
        </w:tc>
        <w:tc>
          <w:tcPr>
            <w:tcW w:w="4531" w:type="dxa"/>
            <w:vAlign w:val="bottom"/>
          </w:tcPr>
          <w:p w14:paraId="2F6EEB08" w14:textId="4D3B5DA9" w:rsidR="0004534A" w:rsidRPr="0004534A" w:rsidRDefault="0004534A" w:rsidP="005843A8">
            <w:pPr>
              <w:spacing w:before="120" w:after="120"/>
              <w:jc w:val="both"/>
              <w:rPr>
                <w:rFonts w:ascii="Arial" w:eastAsia="Times New Roman" w:hAnsi="Arial" w:cs="Arial"/>
                <w:color w:val="000000" w:themeColor="text1"/>
              </w:rPr>
            </w:pPr>
            <w:r w:rsidRPr="0004534A">
              <w:rPr>
                <w:strike/>
                <w:color w:val="FF0000"/>
              </w:rPr>
              <w:t>MODELOS TEÓRICOS DE EVALUACIÓN E INTERVENCIÓN PSICOLÓGICA</w:t>
            </w:r>
          </w:p>
          <w:p w14:paraId="2DAE477A" w14:textId="38EE0D1F" w:rsidR="005843A8" w:rsidRPr="00AC36AF" w:rsidRDefault="00091C6A" w:rsidP="005843A8">
            <w:pPr>
              <w:spacing w:before="120" w:after="120"/>
              <w:jc w:val="both"/>
              <w:rPr>
                <w:rFonts w:ascii="Arial" w:hAnsi="Arial" w:cs="Arial"/>
                <w:color w:val="000000" w:themeColor="text1"/>
              </w:rPr>
            </w:pPr>
            <w:r w:rsidRPr="0004534A">
              <w:rPr>
                <w:rFonts w:ascii="Arial" w:eastAsia="Times New Roman" w:hAnsi="Arial" w:cs="Arial"/>
                <w:color w:val="FF0000"/>
              </w:rPr>
              <w:t>AVANCES EN PSICOPATOLOGÍA CLINICA Y EXPERIMENTAL</w:t>
            </w:r>
          </w:p>
        </w:tc>
      </w:tr>
      <w:tr w:rsidR="005843A8" w:rsidRPr="00147E8B" w14:paraId="17619E1B" w14:textId="77777777" w:rsidTr="005843A8">
        <w:tc>
          <w:tcPr>
            <w:tcW w:w="3957" w:type="dxa"/>
            <w:shd w:val="clear" w:color="auto" w:fill="BFBFBF" w:themeFill="background1" w:themeFillShade="BF"/>
          </w:tcPr>
          <w:p w14:paraId="1547943A"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Número de créditos europeos (ECTS)</w:t>
            </w:r>
          </w:p>
        </w:tc>
        <w:tc>
          <w:tcPr>
            <w:tcW w:w="4531" w:type="dxa"/>
            <w:vAlign w:val="bottom"/>
          </w:tcPr>
          <w:p w14:paraId="760E2300"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3 (3 presenciales)</w:t>
            </w:r>
          </w:p>
        </w:tc>
      </w:tr>
      <w:tr w:rsidR="005843A8" w:rsidRPr="00147E8B" w14:paraId="41357BB0" w14:textId="77777777" w:rsidTr="005843A8">
        <w:tc>
          <w:tcPr>
            <w:tcW w:w="3957" w:type="dxa"/>
            <w:shd w:val="clear" w:color="auto" w:fill="BFBFBF" w:themeFill="background1" w:themeFillShade="BF"/>
          </w:tcPr>
          <w:p w14:paraId="16FB22E4"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Carácter</w:t>
            </w:r>
          </w:p>
        </w:tc>
        <w:tc>
          <w:tcPr>
            <w:tcW w:w="4531" w:type="dxa"/>
            <w:vAlign w:val="bottom"/>
          </w:tcPr>
          <w:p w14:paraId="3B763755"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Obligatorio</w:t>
            </w:r>
          </w:p>
        </w:tc>
      </w:tr>
      <w:tr w:rsidR="005843A8" w:rsidRPr="00147E8B" w14:paraId="6714B894" w14:textId="77777777" w:rsidTr="005843A8">
        <w:tc>
          <w:tcPr>
            <w:tcW w:w="3957" w:type="dxa"/>
            <w:shd w:val="clear" w:color="auto" w:fill="BFBFBF" w:themeFill="background1" w:themeFillShade="BF"/>
          </w:tcPr>
          <w:p w14:paraId="3BD6F78A"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Unidad temporal</w:t>
            </w:r>
          </w:p>
        </w:tc>
        <w:tc>
          <w:tcPr>
            <w:tcW w:w="4531" w:type="dxa"/>
            <w:vAlign w:val="bottom"/>
          </w:tcPr>
          <w:p w14:paraId="40E3327D"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Cuatrimestral</w:t>
            </w:r>
          </w:p>
        </w:tc>
      </w:tr>
      <w:tr w:rsidR="005843A8" w:rsidRPr="00147E8B" w14:paraId="0B3715CF" w14:textId="77777777" w:rsidTr="005843A8">
        <w:tc>
          <w:tcPr>
            <w:tcW w:w="3957" w:type="dxa"/>
            <w:shd w:val="clear" w:color="auto" w:fill="BFBFBF" w:themeFill="background1" w:themeFillShade="BF"/>
          </w:tcPr>
          <w:p w14:paraId="20F9F76F"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Lenguas en las que se imparte</w:t>
            </w:r>
          </w:p>
        </w:tc>
        <w:tc>
          <w:tcPr>
            <w:tcW w:w="4531" w:type="dxa"/>
            <w:vAlign w:val="bottom"/>
          </w:tcPr>
          <w:p w14:paraId="309625DB"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Castellano</w:t>
            </w:r>
          </w:p>
        </w:tc>
      </w:tr>
      <w:tr w:rsidR="005843A8" w:rsidRPr="00147E8B" w14:paraId="19F6C096" w14:textId="77777777" w:rsidTr="005843A8">
        <w:tc>
          <w:tcPr>
            <w:tcW w:w="8488" w:type="dxa"/>
            <w:gridSpan w:val="2"/>
            <w:shd w:val="clear" w:color="auto" w:fill="BFBFBF" w:themeFill="background1" w:themeFillShade="BF"/>
          </w:tcPr>
          <w:p w14:paraId="5B4C521B"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color w:val="000000" w:themeColor="text1"/>
              </w:rPr>
              <w:t>Descripción de los contenidos</w:t>
            </w:r>
            <w:r w:rsidRPr="00147E8B">
              <w:rPr>
                <w:rFonts w:ascii="Arial" w:hAnsi="Arial" w:cs="Arial"/>
                <w:b/>
                <w:bCs/>
                <w:color w:val="000000" w:themeColor="text1"/>
              </w:rPr>
              <w:t xml:space="preserve"> (MD)</w:t>
            </w:r>
          </w:p>
        </w:tc>
      </w:tr>
      <w:tr w:rsidR="005843A8" w:rsidRPr="00147E8B" w14:paraId="4ED0190D" w14:textId="77777777" w:rsidTr="005843A8">
        <w:tc>
          <w:tcPr>
            <w:tcW w:w="8488" w:type="dxa"/>
            <w:gridSpan w:val="2"/>
          </w:tcPr>
          <w:p w14:paraId="2A46E7C0" w14:textId="77777777" w:rsidR="005843A8" w:rsidRPr="00AC36AF" w:rsidRDefault="005843A8" w:rsidP="00AC36AF">
            <w:pPr>
              <w:pStyle w:val="Prrafodelista"/>
              <w:numPr>
                <w:ilvl w:val="0"/>
                <w:numId w:val="29"/>
              </w:numPr>
              <w:spacing w:before="120" w:after="120"/>
              <w:jc w:val="both"/>
              <w:rPr>
                <w:rFonts w:ascii="Arial" w:hAnsi="Arial" w:cs="Arial"/>
                <w:strike/>
                <w:color w:val="FF0000"/>
              </w:rPr>
            </w:pPr>
            <w:r w:rsidRPr="00AC36AF">
              <w:rPr>
                <w:rFonts w:ascii="Arial" w:hAnsi="Arial" w:cs="Arial"/>
                <w:strike/>
                <w:color w:val="FF0000"/>
              </w:rPr>
              <w:t>Modelo biopsicoambiental: fundamentos y aplicaciones en el marco de evaluación y modificación del comportamiento humano.</w:t>
            </w:r>
          </w:p>
          <w:p w14:paraId="7D357F7F" w14:textId="77777777" w:rsidR="005843A8" w:rsidRPr="00AC36AF" w:rsidRDefault="005843A8" w:rsidP="00AC36AF">
            <w:pPr>
              <w:pStyle w:val="Prrafodelista"/>
              <w:numPr>
                <w:ilvl w:val="0"/>
                <w:numId w:val="29"/>
              </w:numPr>
              <w:spacing w:before="120" w:after="120"/>
              <w:jc w:val="both"/>
              <w:rPr>
                <w:rFonts w:ascii="Arial" w:hAnsi="Arial" w:cs="Arial"/>
                <w:strike/>
                <w:color w:val="FF0000"/>
              </w:rPr>
            </w:pPr>
            <w:r w:rsidRPr="00AC36AF">
              <w:rPr>
                <w:rFonts w:ascii="Arial" w:hAnsi="Arial" w:cs="Arial"/>
                <w:strike/>
                <w:color w:val="FF0000"/>
              </w:rPr>
              <w:t xml:space="preserve">Terapias de tercera generación. </w:t>
            </w:r>
          </w:p>
          <w:p w14:paraId="086927AC" w14:textId="77777777" w:rsidR="005843A8" w:rsidRPr="00AC36AF" w:rsidRDefault="005843A8" w:rsidP="00AC36AF">
            <w:pPr>
              <w:pStyle w:val="Prrafodelista"/>
              <w:numPr>
                <w:ilvl w:val="0"/>
                <w:numId w:val="29"/>
              </w:numPr>
              <w:spacing w:before="120" w:after="120"/>
              <w:jc w:val="both"/>
              <w:rPr>
                <w:rFonts w:ascii="Arial" w:hAnsi="Arial" w:cs="Arial"/>
                <w:strike/>
                <w:color w:val="FF0000"/>
              </w:rPr>
            </w:pPr>
            <w:r w:rsidRPr="00AC36AF">
              <w:rPr>
                <w:rFonts w:ascii="Arial" w:hAnsi="Arial" w:cs="Arial"/>
                <w:strike/>
                <w:color w:val="FF0000"/>
              </w:rPr>
              <w:t xml:space="preserve">Modelos cognitivo-conductuales: características comunes y elementos diferenciales. </w:t>
            </w:r>
          </w:p>
          <w:p w14:paraId="4523A0C4" w14:textId="77777777" w:rsidR="005843A8" w:rsidRPr="00AC36AF" w:rsidRDefault="005843A8" w:rsidP="00AC36AF">
            <w:pPr>
              <w:pStyle w:val="Prrafodelista"/>
              <w:numPr>
                <w:ilvl w:val="0"/>
                <w:numId w:val="29"/>
              </w:numPr>
              <w:spacing w:before="120" w:after="120"/>
              <w:jc w:val="both"/>
              <w:rPr>
                <w:rFonts w:ascii="Arial" w:hAnsi="Arial" w:cs="Arial"/>
                <w:strike/>
                <w:color w:val="FF0000"/>
              </w:rPr>
            </w:pPr>
            <w:r w:rsidRPr="00AC36AF">
              <w:rPr>
                <w:rFonts w:ascii="Arial" w:hAnsi="Arial" w:cs="Arial"/>
                <w:strike/>
                <w:color w:val="FF0000"/>
              </w:rPr>
              <w:t>La tecnología en el proceso de evaluación e intervención: ventajas y limitaciones.</w:t>
            </w:r>
          </w:p>
          <w:p w14:paraId="02DB4A49" w14:textId="77777777" w:rsidR="005843A8" w:rsidRPr="00AC36AF" w:rsidRDefault="005843A8" w:rsidP="00AC36AF">
            <w:pPr>
              <w:pStyle w:val="Prrafodelista"/>
              <w:numPr>
                <w:ilvl w:val="0"/>
                <w:numId w:val="29"/>
              </w:numPr>
              <w:spacing w:before="120" w:after="120"/>
              <w:jc w:val="both"/>
              <w:rPr>
                <w:rFonts w:ascii="Arial" w:hAnsi="Arial" w:cs="Arial"/>
                <w:strike/>
                <w:color w:val="FF0000"/>
              </w:rPr>
            </w:pPr>
            <w:r w:rsidRPr="00AC36AF">
              <w:rPr>
                <w:rFonts w:ascii="Arial" w:hAnsi="Arial" w:cs="Arial"/>
                <w:strike/>
                <w:color w:val="FF0000"/>
              </w:rPr>
              <w:t xml:space="preserve">Análisis funcional y formulación clínica. </w:t>
            </w:r>
          </w:p>
          <w:p w14:paraId="6BE7F5B5" w14:textId="77777777" w:rsidR="005843A8" w:rsidRPr="00AC36AF" w:rsidRDefault="005843A8" w:rsidP="00AC36AF">
            <w:pPr>
              <w:pStyle w:val="Prrafodelista"/>
              <w:numPr>
                <w:ilvl w:val="0"/>
                <w:numId w:val="29"/>
              </w:numPr>
              <w:spacing w:before="120" w:after="120"/>
              <w:jc w:val="both"/>
              <w:rPr>
                <w:rFonts w:ascii="Arial" w:hAnsi="Arial" w:cs="Arial"/>
                <w:color w:val="FF0000"/>
              </w:rPr>
            </w:pPr>
            <w:r w:rsidRPr="00AC36AF">
              <w:rPr>
                <w:rFonts w:ascii="Arial" w:hAnsi="Arial" w:cs="Arial"/>
                <w:strike/>
                <w:color w:val="FF0000"/>
              </w:rPr>
              <w:t>Fundamentos biológicos y psicofarmacología aplicada.</w:t>
            </w:r>
          </w:p>
          <w:p w14:paraId="3CCA1D6F" w14:textId="77777777" w:rsidR="00AC36AF" w:rsidRPr="00091C6A" w:rsidRDefault="00AC36AF" w:rsidP="00AC36AF">
            <w:pPr>
              <w:pStyle w:val="Prrafodelista"/>
              <w:numPr>
                <w:ilvl w:val="0"/>
                <w:numId w:val="29"/>
              </w:numPr>
              <w:spacing w:line="360" w:lineRule="auto"/>
              <w:ind w:left="357" w:hanging="357"/>
              <w:contextualSpacing w:val="0"/>
              <w:jc w:val="both"/>
              <w:rPr>
                <w:rFonts w:ascii="Arial" w:hAnsi="Arial" w:cs="Arial"/>
                <w:color w:val="FF0000"/>
              </w:rPr>
            </w:pPr>
            <w:r w:rsidRPr="00091C6A">
              <w:rPr>
                <w:rFonts w:ascii="Arial" w:hAnsi="Arial" w:cs="Arial"/>
                <w:color w:val="FF0000"/>
              </w:rPr>
              <w:t xml:space="preserve">Modelos avanzados en evaluación e intervención psicológica: modelo biopsicoambiental, transdiagnóstico y terapias de tercera generación. </w:t>
            </w:r>
          </w:p>
          <w:p w14:paraId="30D80EC1" w14:textId="0E454296" w:rsidR="00AC36AF" w:rsidRDefault="00AC36AF" w:rsidP="00AC36AF">
            <w:pPr>
              <w:pStyle w:val="Prrafodelista"/>
              <w:numPr>
                <w:ilvl w:val="0"/>
                <w:numId w:val="29"/>
              </w:numPr>
              <w:spacing w:line="360" w:lineRule="auto"/>
              <w:ind w:left="357" w:hanging="357"/>
              <w:contextualSpacing w:val="0"/>
              <w:jc w:val="both"/>
              <w:rPr>
                <w:rFonts w:ascii="Arial" w:hAnsi="Arial" w:cs="Arial"/>
                <w:color w:val="FF0000"/>
              </w:rPr>
            </w:pPr>
            <w:r w:rsidRPr="00091C6A">
              <w:rPr>
                <w:rFonts w:ascii="Arial" w:hAnsi="Arial" w:cs="Arial"/>
                <w:color w:val="FF0000"/>
              </w:rPr>
              <w:t>Formulación clínica: Integración e in</w:t>
            </w:r>
            <w:r w:rsidR="00FF756C">
              <w:rPr>
                <w:rFonts w:ascii="Arial" w:hAnsi="Arial" w:cs="Arial"/>
                <w:color w:val="FF0000"/>
              </w:rPr>
              <w:t>terpretación de la información</w:t>
            </w:r>
            <w:r w:rsidRPr="00091C6A">
              <w:rPr>
                <w:rFonts w:ascii="Arial" w:hAnsi="Arial" w:cs="Arial"/>
                <w:color w:val="FF0000"/>
              </w:rPr>
              <w:t xml:space="preserve"> en el proceso de elección y planificación del tratamiento en psicología clínica y de la salud.</w:t>
            </w:r>
          </w:p>
          <w:p w14:paraId="6BBADD60" w14:textId="77777777" w:rsidR="00AC36AF" w:rsidRPr="00091C6A" w:rsidRDefault="00AC36AF" w:rsidP="00AC36AF">
            <w:pPr>
              <w:pStyle w:val="Prrafodelista"/>
              <w:numPr>
                <w:ilvl w:val="0"/>
                <w:numId w:val="29"/>
              </w:numPr>
              <w:spacing w:line="360" w:lineRule="auto"/>
              <w:ind w:left="357" w:hanging="357"/>
              <w:contextualSpacing w:val="0"/>
              <w:jc w:val="both"/>
              <w:rPr>
                <w:rFonts w:ascii="Arial" w:hAnsi="Arial" w:cs="Arial"/>
                <w:color w:val="FF0000"/>
              </w:rPr>
            </w:pPr>
            <w:r>
              <w:rPr>
                <w:rFonts w:ascii="Arial" w:hAnsi="Arial" w:cs="Arial"/>
                <w:color w:val="FF0000"/>
              </w:rPr>
              <w:t>Nuevas tecnologías en el proceso terapéutico: ventajas y limitaciones</w:t>
            </w:r>
          </w:p>
          <w:p w14:paraId="31BD8625" w14:textId="420614CF" w:rsidR="00AC36AF" w:rsidRPr="00147E8B" w:rsidRDefault="00AC36AF" w:rsidP="00FB6E5A">
            <w:pPr>
              <w:pStyle w:val="Prrafodelista"/>
              <w:numPr>
                <w:ilvl w:val="0"/>
                <w:numId w:val="29"/>
              </w:numPr>
              <w:ind w:left="357" w:hanging="357"/>
              <w:jc w:val="both"/>
              <w:rPr>
                <w:rFonts w:ascii="Arial" w:hAnsi="Arial" w:cs="Arial"/>
                <w:color w:val="000000" w:themeColor="text1"/>
              </w:rPr>
            </w:pPr>
            <w:r w:rsidRPr="00D60D13">
              <w:rPr>
                <w:rFonts w:ascii="Arial" w:hAnsi="Arial" w:cs="Arial"/>
                <w:color w:val="FF0000"/>
              </w:rPr>
              <w:t xml:space="preserve">Fundamentos biológicos </w:t>
            </w:r>
            <w:r w:rsidR="00FB6E5A">
              <w:rPr>
                <w:rFonts w:ascii="Arial" w:hAnsi="Arial" w:cs="Arial"/>
                <w:color w:val="FF0000"/>
              </w:rPr>
              <w:t>en psicopatología</w:t>
            </w:r>
            <w:r w:rsidRPr="00D60D13">
              <w:rPr>
                <w:rFonts w:ascii="Arial" w:hAnsi="Arial" w:cs="Arial"/>
                <w:color w:val="FF0000"/>
              </w:rPr>
              <w:t xml:space="preserve"> y psicofarmacología aplicada</w:t>
            </w:r>
          </w:p>
        </w:tc>
      </w:tr>
      <w:tr w:rsidR="005843A8" w:rsidRPr="00147E8B" w14:paraId="4EC82A48" w14:textId="77777777" w:rsidTr="005843A8">
        <w:tc>
          <w:tcPr>
            <w:tcW w:w="8488" w:type="dxa"/>
            <w:gridSpan w:val="2"/>
            <w:shd w:val="clear" w:color="auto" w:fill="BFBFBF" w:themeFill="background1" w:themeFillShade="BF"/>
          </w:tcPr>
          <w:p w14:paraId="205DEFE0"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Resultados del aprendizaje (RA)</w:t>
            </w:r>
          </w:p>
        </w:tc>
      </w:tr>
      <w:tr w:rsidR="005843A8" w:rsidRPr="00147E8B" w14:paraId="5739C3AE" w14:textId="77777777" w:rsidTr="005843A8">
        <w:tc>
          <w:tcPr>
            <w:tcW w:w="8488" w:type="dxa"/>
            <w:gridSpan w:val="2"/>
          </w:tcPr>
          <w:p w14:paraId="700AF80D" w14:textId="77777777" w:rsidR="005843A8" w:rsidRPr="003971CA" w:rsidRDefault="005843A8" w:rsidP="005843A8">
            <w:pPr>
              <w:spacing w:before="120" w:after="120"/>
              <w:jc w:val="both"/>
              <w:rPr>
                <w:rFonts w:ascii="Arial" w:hAnsi="Arial" w:cs="Arial"/>
                <w:strike/>
                <w:color w:val="4472C4" w:themeColor="accent1"/>
              </w:rPr>
            </w:pPr>
            <w:r w:rsidRPr="003971CA">
              <w:rPr>
                <w:rFonts w:ascii="Arial" w:hAnsi="Arial" w:cs="Arial"/>
                <w:strike/>
                <w:color w:val="4472C4" w:themeColor="accent1"/>
              </w:rPr>
              <w:t>El estudiante al finalizar esta materia habrá alcanzado los siguientes logros:</w:t>
            </w:r>
          </w:p>
          <w:p w14:paraId="57395EC7" w14:textId="4959FF34" w:rsidR="003971CA" w:rsidRPr="003971CA" w:rsidRDefault="003971CA" w:rsidP="005843A8">
            <w:pPr>
              <w:spacing w:before="120" w:after="120"/>
              <w:jc w:val="both"/>
              <w:rPr>
                <w:rFonts w:ascii="Arial" w:hAnsi="Arial" w:cs="Arial"/>
                <w:color w:val="4472C4" w:themeColor="accent1"/>
              </w:rPr>
            </w:pPr>
            <w:r w:rsidRPr="003971CA">
              <w:rPr>
                <w:rFonts w:ascii="Arial" w:hAnsi="Arial" w:cs="Arial"/>
                <w:color w:val="4472C4" w:themeColor="accent1"/>
              </w:rPr>
              <w:t xml:space="preserve">Al terminar con éxito esta </w:t>
            </w:r>
            <w:r>
              <w:rPr>
                <w:rFonts w:ascii="Arial" w:hAnsi="Arial" w:cs="Arial"/>
                <w:color w:val="4472C4" w:themeColor="accent1"/>
              </w:rPr>
              <w:t>materia</w:t>
            </w:r>
            <w:r w:rsidRPr="003971CA">
              <w:rPr>
                <w:rFonts w:ascii="Arial" w:hAnsi="Arial" w:cs="Arial"/>
                <w:color w:val="4472C4" w:themeColor="accent1"/>
              </w:rPr>
              <w:t>, los estudiantes</w:t>
            </w:r>
            <w:r>
              <w:rPr>
                <w:rFonts w:ascii="Arial" w:hAnsi="Arial" w:cs="Arial"/>
                <w:color w:val="4472C4" w:themeColor="accent1"/>
              </w:rPr>
              <w:t xml:space="preserve"> </w:t>
            </w:r>
            <w:r w:rsidRPr="003971CA">
              <w:rPr>
                <w:rFonts w:ascii="Arial" w:hAnsi="Arial" w:cs="Arial"/>
                <w:color w:val="4472C4" w:themeColor="accent1"/>
              </w:rPr>
              <w:t>serán capaces de</w:t>
            </w:r>
            <w:r>
              <w:rPr>
                <w:rFonts w:ascii="Arial" w:hAnsi="Arial" w:cs="Arial"/>
                <w:color w:val="4472C4" w:themeColor="accent1"/>
              </w:rPr>
              <w:t>:</w:t>
            </w:r>
          </w:p>
          <w:p w14:paraId="39E26C1B" w14:textId="77777777" w:rsidR="0031711C" w:rsidRPr="00186BD4" w:rsidRDefault="0031711C" w:rsidP="0031711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186BD4">
              <w:rPr>
                <w:rFonts w:ascii="Arial" w:hAnsi="Arial" w:cs="Arial"/>
                <w:color w:val="4472C4" w:themeColor="accent1"/>
              </w:rPr>
              <w:t xml:space="preserve">RA09 – Conocer en profundidad los factores, modelos y procedimientos de evaluación e intervención propios de la psicología general sanitaria. </w:t>
            </w:r>
          </w:p>
          <w:p w14:paraId="34DE8D0C" w14:textId="77777777" w:rsidR="0031711C" w:rsidRPr="00186BD4" w:rsidRDefault="0031711C" w:rsidP="0031711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186BD4">
              <w:rPr>
                <w:rFonts w:ascii="Arial" w:hAnsi="Arial" w:cs="Arial"/>
                <w:color w:val="4472C4" w:themeColor="accent1"/>
              </w:rPr>
              <w:t xml:space="preserve">RA06 – Utilizar eficaz y responsablemente las tecnologías de la información en el ejercicio de la psicología general sanitaria. </w:t>
            </w:r>
          </w:p>
          <w:p w14:paraId="645B2EC0" w14:textId="569C0ED1" w:rsidR="0031711C" w:rsidRPr="00186BD4" w:rsidRDefault="0031711C" w:rsidP="0031711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186BD4">
              <w:rPr>
                <w:rFonts w:ascii="Arial" w:hAnsi="Arial" w:cs="Arial"/>
                <w:color w:val="4472C4" w:themeColor="accent1"/>
              </w:rPr>
              <w:t xml:space="preserve">RA07 – Conocer las alternativas que </w:t>
            </w:r>
            <w:r w:rsidR="00E36C6D">
              <w:rPr>
                <w:rFonts w:ascii="Arial" w:hAnsi="Arial" w:cs="Arial"/>
                <w:color w:val="4472C4" w:themeColor="accent1"/>
              </w:rPr>
              <w:t xml:space="preserve">se </w:t>
            </w:r>
            <w:r w:rsidRPr="00186BD4">
              <w:rPr>
                <w:rFonts w:ascii="Arial" w:hAnsi="Arial" w:cs="Arial"/>
                <w:color w:val="4472C4" w:themeColor="accent1"/>
              </w:rPr>
              <w:t xml:space="preserve">ofrecen desde disciplinas afines y los criterios para la derivación en el marco de actuación de la psicología general sanitaria. </w:t>
            </w:r>
          </w:p>
          <w:p w14:paraId="6CB01D8A" w14:textId="191D561E" w:rsidR="0031711C" w:rsidRPr="00186BD4" w:rsidRDefault="0031711C" w:rsidP="0031711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186BD4">
              <w:rPr>
                <w:rFonts w:ascii="Arial" w:hAnsi="Arial" w:cs="Arial"/>
                <w:color w:val="4472C4" w:themeColor="accent1"/>
              </w:rPr>
              <w:t>RA02 – Formular juicios y reflexiones en situaciones de incertidumbre o ambigüedad, respetando los aspectos éticos implicados en la aplicación práctica de sus conocimientos y habilidades.</w:t>
            </w:r>
          </w:p>
          <w:tbl>
            <w:tblPr>
              <w:tblW w:w="9513" w:type="dxa"/>
              <w:tblCellMar>
                <w:left w:w="70" w:type="dxa"/>
                <w:right w:w="70" w:type="dxa"/>
              </w:tblCellMar>
              <w:tblLook w:val="04A0" w:firstRow="1" w:lastRow="0" w:firstColumn="1" w:lastColumn="0" w:noHBand="0" w:noVBand="1"/>
            </w:tblPr>
            <w:tblGrid>
              <w:gridCol w:w="9513"/>
            </w:tblGrid>
            <w:tr w:rsidR="00576868" w:rsidRPr="00576868" w14:paraId="3EBB14D0" w14:textId="77777777" w:rsidTr="005843A8">
              <w:trPr>
                <w:trHeight w:val="320"/>
              </w:trPr>
              <w:tc>
                <w:tcPr>
                  <w:tcW w:w="9513" w:type="dxa"/>
                  <w:tcBorders>
                    <w:top w:val="nil"/>
                    <w:left w:val="nil"/>
                    <w:bottom w:val="nil"/>
                    <w:right w:val="nil"/>
                  </w:tcBorders>
                  <w:shd w:val="clear" w:color="auto" w:fill="auto"/>
                  <w:noWrap/>
                  <w:vAlign w:val="bottom"/>
                  <w:hideMark/>
                </w:tcPr>
                <w:p w14:paraId="601718F0" w14:textId="77777777" w:rsidR="005843A8" w:rsidRPr="00576868" w:rsidRDefault="005843A8" w:rsidP="005843A8">
                  <w:pPr>
                    <w:pStyle w:val="Prrafodelista"/>
                    <w:numPr>
                      <w:ilvl w:val="0"/>
                      <w:numId w:val="32"/>
                    </w:numPr>
                    <w:spacing w:before="120" w:after="120"/>
                    <w:jc w:val="both"/>
                    <w:rPr>
                      <w:rFonts w:ascii="Arial" w:eastAsia="Times New Roman" w:hAnsi="Arial" w:cs="Arial"/>
                      <w:strike/>
                      <w:color w:val="FF0000"/>
                    </w:rPr>
                  </w:pPr>
                  <w:r w:rsidRPr="00576868">
                    <w:rPr>
                      <w:rFonts w:ascii="Arial" w:eastAsia="Times New Roman" w:hAnsi="Arial" w:cs="Arial"/>
                      <w:strike/>
                      <w:color w:val="FF0000"/>
                    </w:rPr>
                    <w:t>Adapta y aplica los conocimientos adquiridos y generaliza su capacidad de resolución de problemas en entornos nuevos o poco conocidos dentro de contextos más amplios (o multidisciplinares) relacionados con su área de estudio.</w:t>
                  </w:r>
                </w:p>
                <w:p w14:paraId="6FDAFA23" w14:textId="214DA75B" w:rsidR="00003713" w:rsidRPr="0031711C" w:rsidRDefault="00003713" w:rsidP="005843A8">
                  <w:pPr>
                    <w:pStyle w:val="Prrafodelista"/>
                    <w:numPr>
                      <w:ilvl w:val="0"/>
                      <w:numId w:val="32"/>
                    </w:numPr>
                    <w:spacing w:before="120" w:after="120"/>
                    <w:jc w:val="both"/>
                    <w:rPr>
                      <w:rFonts w:ascii="Arial" w:eastAsia="Times New Roman" w:hAnsi="Arial" w:cs="Arial"/>
                      <w:strike/>
                      <w:color w:val="FF0000"/>
                    </w:rPr>
                  </w:pPr>
                  <w:r w:rsidRPr="0031711C">
                    <w:rPr>
                      <w:rFonts w:ascii="Arial" w:hAnsi="Arial" w:cs="Arial"/>
                      <w:strike/>
                      <w:color w:val="4472C4" w:themeColor="accent1"/>
                    </w:rPr>
                    <w:t xml:space="preserve">Adapta y aplica los conocimientos adquiridos para utilizarlos en el proceso de solución de problemas en contextos novedosos. </w:t>
                  </w:r>
                </w:p>
              </w:tc>
            </w:tr>
            <w:tr w:rsidR="00576868" w:rsidRPr="00576868" w14:paraId="4ED7B692" w14:textId="77777777" w:rsidTr="005843A8">
              <w:trPr>
                <w:trHeight w:val="320"/>
              </w:trPr>
              <w:tc>
                <w:tcPr>
                  <w:tcW w:w="9513" w:type="dxa"/>
                  <w:tcBorders>
                    <w:top w:val="nil"/>
                    <w:left w:val="nil"/>
                    <w:bottom w:val="nil"/>
                    <w:right w:val="nil"/>
                  </w:tcBorders>
                  <w:shd w:val="clear" w:color="auto" w:fill="auto"/>
                  <w:noWrap/>
                  <w:vAlign w:val="bottom"/>
                  <w:hideMark/>
                </w:tcPr>
                <w:p w14:paraId="542E72AE" w14:textId="77777777" w:rsidR="005843A8" w:rsidRPr="00576868" w:rsidRDefault="005843A8" w:rsidP="005843A8">
                  <w:pPr>
                    <w:pStyle w:val="Prrafodelista"/>
                    <w:numPr>
                      <w:ilvl w:val="0"/>
                      <w:numId w:val="32"/>
                    </w:numPr>
                    <w:spacing w:before="120" w:after="120"/>
                    <w:jc w:val="both"/>
                    <w:rPr>
                      <w:rFonts w:ascii="Arial" w:eastAsia="Times New Roman" w:hAnsi="Arial" w:cs="Arial"/>
                      <w:strike/>
                      <w:color w:val="FF0000"/>
                    </w:rPr>
                  </w:pPr>
                  <w:r w:rsidRPr="00576868">
                    <w:rPr>
                      <w:rFonts w:ascii="Arial" w:eastAsia="Times New Roman" w:hAnsi="Arial" w:cs="Arial"/>
                      <w:strike/>
                      <w:color w:val="FF0000"/>
                    </w:rPr>
                    <w:t>Aplica un concepto de salud integral donde tengan cabida los componentes biopsicosociales de ésta, de acuerdo con las directrices establecidas por la OMS.</w:t>
                  </w:r>
                </w:p>
                <w:p w14:paraId="2A1A5265" w14:textId="14F26464" w:rsidR="00576868" w:rsidRPr="0031711C" w:rsidRDefault="00576868" w:rsidP="005843A8">
                  <w:pPr>
                    <w:pStyle w:val="Prrafodelista"/>
                    <w:numPr>
                      <w:ilvl w:val="0"/>
                      <w:numId w:val="32"/>
                    </w:numPr>
                    <w:spacing w:before="120" w:after="120"/>
                    <w:jc w:val="both"/>
                    <w:rPr>
                      <w:rFonts w:ascii="Arial" w:eastAsia="Times New Roman" w:hAnsi="Arial" w:cs="Arial"/>
                      <w:strike/>
                      <w:color w:val="FF0000"/>
                    </w:rPr>
                  </w:pPr>
                  <w:r w:rsidRPr="0031711C">
                    <w:rPr>
                      <w:rFonts w:ascii="Arial" w:hAnsi="Arial" w:cs="Arial"/>
                      <w:strike/>
                      <w:color w:val="4472C4" w:themeColor="accent1"/>
                    </w:rPr>
                    <w:t>Aplica un concepto de salud integral acorde con las directrices de la OMS, integrando los componentes de los modelos biopsicosociales de la salud</w:t>
                  </w:r>
                </w:p>
              </w:tc>
            </w:tr>
            <w:tr w:rsidR="00576868" w:rsidRPr="00576868" w14:paraId="11B3BAF2" w14:textId="77777777" w:rsidTr="005843A8">
              <w:trPr>
                <w:trHeight w:val="320"/>
              </w:trPr>
              <w:tc>
                <w:tcPr>
                  <w:tcW w:w="9513" w:type="dxa"/>
                  <w:tcBorders>
                    <w:top w:val="nil"/>
                    <w:left w:val="nil"/>
                    <w:bottom w:val="nil"/>
                    <w:right w:val="nil"/>
                  </w:tcBorders>
                  <w:shd w:val="clear" w:color="auto" w:fill="auto"/>
                  <w:noWrap/>
                  <w:vAlign w:val="bottom"/>
                  <w:hideMark/>
                </w:tcPr>
                <w:p w14:paraId="271490C9" w14:textId="77777777" w:rsidR="005843A8" w:rsidRPr="00576868" w:rsidRDefault="005843A8" w:rsidP="005843A8">
                  <w:pPr>
                    <w:pStyle w:val="Prrafodelista"/>
                    <w:numPr>
                      <w:ilvl w:val="0"/>
                      <w:numId w:val="32"/>
                    </w:numPr>
                    <w:spacing w:before="120" w:after="120"/>
                    <w:jc w:val="both"/>
                    <w:rPr>
                      <w:rFonts w:ascii="Arial" w:eastAsia="Times New Roman" w:hAnsi="Arial" w:cs="Arial"/>
                      <w:strike/>
                      <w:color w:val="FF0000"/>
                    </w:rPr>
                  </w:pPr>
                  <w:r w:rsidRPr="00576868">
                    <w:rPr>
                      <w:rFonts w:ascii="Arial" w:eastAsia="Times New Roman" w:hAnsi="Arial" w:cs="Arial"/>
                      <w:strike/>
                      <w:color w:val="FF0000"/>
                    </w:rPr>
                    <w:t>Analiza críticamente y utilizar las fuentes de información clínica.</w:t>
                  </w:r>
                </w:p>
                <w:p w14:paraId="4483DCA0" w14:textId="5B03439D" w:rsidR="00576868" w:rsidRPr="0031711C" w:rsidRDefault="00576868" w:rsidP="005843A8">
                  <w:pPr>
                    <w:pStyle w:val="Prrafodelista"/>
                    <w:numPr>
                      <w:ilvl w:val="0"/>
                      <w:numId w:val="32"/>
                    </w:numPr>
                    <w:spacing w:before="120" w:after="120"/>
                    <w:jc w:val="both"/>
                    <w:rPr>
                      <w:rFonts w:ascii="Arial" w:eastAsia="Times New Roman" w:hAnsi="Arial" w:cs="Arial"/>
                      <w:strike/>
                      <w:color w:val="FF0000"/>
                    </w:rPr>
                  </w:pPr>
                  <w:r w:rsidRPr="0031711C">
                    <w:rPr>
                      <w:rFonts w:ascii="Arial" w:hAnsi="Arial" w:cs="Arial"/>
                      <w:strike/>
                      <w:color w:val="4472C4" w:themeColor="accent1"/>
                    </w:rPr>
                    <w:t>Utiliza eficazmente fuentes de información clínica, analizando críticamente la información de dichas fuentes.</w:t>
                  </w:r>
                </w:p>
              </w:tc>
            </w:tr>
            <w:tr w:rsidR="00576868" w:rsidRPr="00576868" w14:paraId="208AEA23" w14:textId="77777777" w:rsidTr="005843A8">
              <w:trPr>
                <w:trHeight w:val="320"/>
              </w:trPr>
              <w:tc>
                <w:tcPr>
                  <w:tcW w:w="9513" w:type="dxa"/>
                  <w:tcBorders>
                    <w:top w:val="nil"/>
                    <w:left w:val="nil"/>
                    <w:bottom w:val="nil"/>
                    <w:right w:val="nil"/>
                  </w:tcBorders>
                  <w:shd w:val="clear" w:color="auto" w:fill="auto"/>
                  <w:noWrap/>
                  <w:vAlign w:val="bottom"/>
                  <w:hideMark/>
                </w:tcPr>
                <w:p w14:paraId="7867C2D5" w14:textId="77777777" w:rsidR="005843A8" w:rsidRPr="00576868" w:rsidRDefault="005843A8" w:rsidP="005843A8">
                  <w:pPr>
                    <w:pStyle w:val="Prrafodelista"/>
                    <w:numPr>
                      <w:ilvl w:val="0"/>
                      <w:numId w:val="32"/>
                    </w:numPr>
                    <w:spacing w:before="120" w:after="120"/>
                    <w:jc w:val="both"/>
                    <w:rPr>
                      <w:rFonts w:ascii="Arial" w:eastAsia="Times New Roman" w:hAnsi="Arial" w:cs="Arial"/>
                      <w:strike/>
                      <w:color w:val="FF0000"/>
                    </w:rPr>
                  </w:pPr>
                  <w:r w:rsidRPr="00576868">
                    <w:rPr>
                      <w:rFonts w:ascii="Arial" w:eastAsia="Times New Roman" w:hAnsi="Arial" w:cs="Arial"/>
                      <w:strike/>
                      <w:color w:val="FF0000"/>
                    </w:rPr>
                    <w:t>Utiliza las tecnologías de la información y la comunicación en el desempeño profesional.</w:t>
                  </w:r>
                </w:p>
                <w:p w14:paraId="3717A111" w14:textId="3FAA60F0" w:rsidR="00576868" w:rsidRPr="0031711C" w:rsidRDefault="00576868" w:rsidP="005843A8">
                  <w:pPr>
                    <w:pStyle w:val="Prrafodelista"/>
                    <w:numPr>
                      <w:ilvl w:val="0"/>
                      <w:numId w:val="32"/>
                    </w:numPr>
                    <w:spacing w:before="120" w:after="120"/>
                    <w:jc w:val="both"/>
                    <w:rPr>
                      <w:rFonts w:ascii="Arial" w:eastAsia="Times New Roman" w:hAnsi="Arial" w:cs="Arial"/>
                      <w:strike/>
                      <w:color w:val="FF0000"/>
                    </w:rPr>
                  </w:pPr>
                  <w:r w:rsidRPr="0031711C">
                    <w:rPr>
                      <w:rFonts w:ascii="Arial" w:hAnsi="Arial" w:cs="Arial"/>
                      <w:strike/>
                      <w:color w:val="4472C4" w:themeColor="accent1"/>
                    </w:rPr>
                    <w:t>Utiliza eficaz y responsablemente las tecnologías de la información en el ejercicio de la psicología general sanitaria</w:t>
                  </w:r>
                </w:p>
              </w:tc>
            </w:tr>
            <w:tr w:rsidR="00576868" w:rsidRPr="00576868" w14:paraId="4C980AA1" w14:textId="77777777" w:rsidTr="005843A8">
              <w:trPr>
                <w:trHeight w:val="320"/>
              </w:trPr>
              <w:tc>
                <w:tcPr>
                  <w:tcW w:w="9513" w:type="dxa"/>
                  <w:tcBorders>
                    <w:top w:val="nil"/>
                    <w:left w:val="nil"/>
                    <w:bottom w:val="nil"/>
                    <w:right w:val="nil"/>
                  </w:tcBorders>
                  <w:shd w:val="clear" w:color="auto" w:fill="auto"/>
                  <w:noWrap/>
                  <w:vAlign w:val="bottom"/>
                  <w:hideMark/>
                </w:tcPr>
                <w:p w14:paraId="4ED80F1D" w14:textId="77777777" w:rsidR="005843A8" w:rsidRPr="00576868" w:rsidRDefault="005843A8" w:rsidP="005843A8">
                  <w:pPr>
                    <w:pStyle w:val="Prrafodelista"/>
                    <w:numPr>
                      <w:ilvl w:val="0"/>
                      <w:numId w:val="32"/>
                    </w:numPr>
                    <w:spacing w:before="120" w:after="120"/>
                    <w:jc w:val="both"/>
                    <w:rPr>
                      <w:rFonts w:ascii="Arial" w:eastAsia="Times New Roman" w:hAnsi="Arial" w:cs="Arial"/>
                      <w:strike/>
                      <w:color w:val="FF0000"/>
                    </w:rPr>
                  </w:pPr>
                  <w:r w:rsidRPr="00576868">
                    <w:rPr>
                      <w:rFonts w:ascii="Arial" w:eastAsia="Times New Roman" w:hAnsi="Arial" w:cs="Arial"/>
                      <w:strike/>
                      <w:color w:val="FF0000"/>
                    </w:rPr>
                    <w:t>Formula hipótesis de trabajo en investigación, analiza y valora de forma crítica la información para la resolución de problemas, aplicando el método científico.</w:t>
                  </w:r>
                </w:p>
                <w:p w14:paraId="0C44F5D8" w14:textId="70A18979" w:rsidR="00576868" w:rsidRPr="0031711C" w:rsidRDefault="00576868" w:rsidP="005843A8">
                  <w:pPr>
                    <w:pStyle w:val="Prrafodelista"/>
                    <w:numPr>
                      <w:ilvl w:val="0"/>
                      <w:numId w:val="32"/>
                    </w:numPr>
                    <w:spacing w:before="120" w:after="120"/>
                    <w:jc w:val="both"/>
                    <w:rPr>
                      <w:rFonts w:ascii="Arial" w:eastAsia="Times New Roman" w:hAnsi="Arial" w:cs="Arial"/>
                      <w:strike/>
                      <w:color w:val="FF0000"/>
                    </w:rPr>
                  </w:pPr>
                  <w:r w:rsidRPr="0031711C">
                    <w:rPr>
                      <w:rFonts w:ascii="Arial" w:hAnsi="Arial" w:cs="Arial"/>
                      <w:strike/>
                      <w:color w:val="4472C4" w:themeColor="accent1"/>
                    </w:rPr>
                    <w:t>Aplica el método científico en la resolución de problemas, analizando de manera crítica y rigurosa la información relevante y formulando hipótesis de trabajo.</w:t>
                  </w:r>
                </w:p>
              </w:tc>
            </w:tr>
            <w:tr w:rsidR="00576868" w:rsidRPr="00576868" w14:paraId="4B3E2D05" w14:textId="77777777" w:rsidTr="005843A8">
              <w:trPr>
                <w:trHeight w:val="320"/>
              </w:trPr>
              <w:tc>
                <w:tcPr>
                  <w:tcW w:w="9513" w:type="dxa"/>
                  <w:tcBorders>
                    <w:top w:val="nil"/>
                    <w:left w:val="nil"/>
                    <w:bottom w:val="nil"/>
                    <w:right w:val="nil"/>
                  </w:tcBorders>
                  <w:shd w:val="clear" w:color="auto" w:fill="auto"/>
                  <w:noWrap/>
                  <w:vAlign w:val="bottom"/>
                  <w:hideMark/>
                </w:tcPr>
                <w:p w14:paraId="42BD104E" w14:textId="77777777" w:rsidR="005843A8" w:rsidRPr="00576868" w:rsidRDefault="005843A8" w:rsidP="005843A8">
                  <w:pPr>
                    <w:pStyle w:val="Prrafodelista"/>
                    <w:numPr>
                      <w:ilvl w:val="0"/>
                      <w:numId w:val="32"/>
                    </w:numPr>
                    <w:spacing w:before="120" w:after="120"/>
                    <w:jc w:val="both"/>
                    <w:rPr>
                      <w:rFonts w:ascii="Arial" w:eastAsia="Times New Roman" w:hAnsi="Arial" w:cs="Arial"/>
                      <w:strike/>
                      <w:color w:val="FF0000"/>
                    </w:rPr>
                  </w:pPr>
                  <w:r w:rsidRPr="00576868">
                    <w:rPr>
                      <w:rFonts w:ascii="Arial" w:eastAsia="Times New Roman" w:hAnsi="Arial" w:cs="Arial"/>
                      <w:strike/>
                      <w:color w:val="FF0000"/>
                    </w:rPr>
                    <w:t>Desarrolla y organiza su trabajo desde la perspectiva de la calidad y la mejora continua, con la capacidad autocrítica necesaria para un desempeño profesional responsable.</w:t>
                  </w:r>
                </w:p>
                <w:p w14:paraId="7FDC8DF0" w14:textId="6A274DCF" w:rsidR="00576868" w:rsidRPr="0031711C" w:rsidRDefault="00576868" w:rsidP="005843A8">
                  <w:pPr>
                    <w:pStyle w:val="Prrafodelista"/>
                    <w:numPr>
                      <w:ilvl w:val="0"/>
                      <w:numId w:val="32"/>
                    </w:numPr>
                    <w:spacing w:before="120" w:after="120"/>
                    <w:jc w:val="both"/>
                    <w:rPr>
                      <w:rFonts w:ascii="Arial" w:eastAsia="Times New Roman" w:hAnsi="Arial" w:cs="Arial"/>
                      <w:strike/>
                      <w:color w:val="FF0000"/>
                    </w:rPr>
                  </w:pPr>
                  <w:r w:rsidRPr="0031711C">
                    <w:rPr>
                      <w:rFonts w:ascii="Arial" w:hAnsi="Arial" w:cs="Arial"/>
                      <w:strike/>
                      <w:color w:val="4472C4" w:themeColor="accent1"/>
                    </w:rPr>
                    <w:t>Desarrolla y gestiona su trabajo con responsabilidad, autocrítica y una clara orientación por la calidad y la mejora continua</w:t>
                  </w:r>
                </w:p>
              </w:tc>
            </w:tr>
            <w:tr w:rsidR="00576868" w:rsidRPr="00576868" w14:paraId="7FA3820C" w14:textId="77777777" w:rsidTr="005843A8">
              <w:trPr>
                <w:trHeight w:val="320"/>
              </w:trPr>
              <w:tc>
                <w:tcPr>
                  <w:tcW w:w="9513" w:type="dxa"/>
                  <w:tcBorders>
                    <w:top w:val="nil"/>
                    <w:left w:val="nil"/>
                    <w:bottom w:val="nil"/>
                    <w:right w:val="nil"/>
                  </w:tcBorders>
                  <w:shd w:val="clear" w:color="auto" w:fill="auto"/>
                  <w:noWrap/>
                  <w:vAlign w:val="bottom"/>
                  <w:hideMark/>
                </w:tcPr>
                <w:p w14:paraId="7CFE91DA" w14:textId="77777777" w:rsidR="005843A8" w:rsidRPr="00576868" w:rsidRDefault="005843A8" w:rsidP="005843A8">
                  <w:pPr>
                    <w:pStyle w:val="Prrafodelista"/>
                    <w:numPr>
                      <w:ilvl w:val="0"/>
                      <w:numId w:val="32"/>
                    </w:numPr>
                    <w:spacing w:before="120" w:after="120"/>
                    <w:jc w:val="both"/>
                    <w:rPr>
                      <w:rFonts w:ascii="Arial" w:eastAsia="Times New Roman" w:hAnsi="Arial" w:cs="Arial"/>
                      <w:strike/>
                      <w:color w:val="FF0000"/>
                    </w:rPr>
                  </w:pPr>
                  <w:r w:rsidRPr="00576868">
                    <w:rPr>
                      <w:rFonts w:ascii="Arial" w:eastAsia="Times New Roman" w:hAnsi="Arial" w:cs="Arial"/>
                      <w:strike/>
                      <w:color w:val="FF0000"/>
                    </w:rPr>
                    <w:t>Sabe comunicarse con otros profesionales, y trabaja en equipo y en grupos multidisciplinares.</w:t>
                  </w:r>
                </w:p>
                <w:p w14:paraId="2B51E3F9" w14:textId="4D2E4F68" w:rsidR="00576868" w:rsidRPr="0031711C" w:rsidRDefault="00576868" w:rsidP="005843A8">
                  <w:pPr>
                    <w:pStyle w:val="Prrafodelista"/>
                    <w:numPr>
                      <w:ilvl w:val="0"/>
                      <w:numId w:val="32"/>
                    </w:numPr>
                    <w:spacing w:before="120" w:after="120"/>
                    <w:jc w:val="both"/>
                    <w:rPr>
                      <w:rFonts w:ascii="Arial" w:eastAsia="Times New Roman" w:hAnsi="Arial" w:cs="Arial"/>
                      <w:strike/>
                      <w:color w:val="FF0000"/>
                    </w:rPr>
                  </w:pPr>
                  <w:r w:rsidRPr="0031711C">
                    <w:rPr>
                      <w:rFonts w:ascii="Arial" w:hAnsi="Arial" w:cs="Arial"/>
                      <w:strike/>
                      <w:color w:val="4472C4" w:themeColor="accent1"/>
                    </w:rPr>
                    <w:t>Se comunica y relaciona de manera eficaz con otros profesionales integrados en equipos o grupos de trabajo interdisciplinares</w:t>
                  </w:r>
                </w:p>
              </w:tc>
            </w:tr>
            <w:tr w:rsidR="00576868" w:rsidRPr="00576868" w14:paraId="0E64D138" w14:textId="77777777" w:rsidTr="005843A8">
              <w:trPr>
                <w:trHeight w:val="320"/>
              </w:trPr>
              <w:tc>
                <w:tcPr>
                  <w:tcW w:w="9513" w:type="dxa"/>
                  <w:tcBorders>
                    <w:top w:val="nil"/>
                    <w:left w:val="nil"/>
                    <w:bottom w:val="nil"/>
                    <w:right w:val="nil"/>
                  </w:tcBorders>
                  <w:shd w:val="clear" w:color="auto" w:fill="auto"/>
                  <w:noWrap/>
                  <w:vAlign w:val="bottom"/>
                  <w:hideMark/>
                </w:tcPr>
                <w:p w14:paraId="50C0A78A" w14:textId="77777777" w:rsidR="005843A8" w:rsidRPr="00576868" w:rsidRDefault="005843A8" w:rsidP="005843A8">
                  <w:pPr>
                    <w:pStyle w:val="Prrafodelista"/>
                    <w:numPr>
                      <w:ilvl w:val="0"/>
                      <w:numId w:val="32"/>
                    </w:numPr>
                    <w:spacing w:before="120" w:after="120"/>
                    <w:jc w:val="both"/>
                    <w:rPr>
                      <w:rFonts w:ascii="Arial" w:eastAsia="Times New Roman" w:hAnsi="Arial" w:cs="Arial"/>
                      <w:strike/>
                      <w:color w:val="FF0000"/>
                    </w:rPr>
                  </w:pPr>
                  <w:r w:rsidRPr="00576868">
                    <w:rPr>
                      <w:rFonts w:ascii="Arial" w:eastAsia="Times New Roman" w:hAnsi="Arial" w:cs="Arial"/>
                      <w:strike/>
                      <w:color w:val="FF0000"/>
                    </w:rPr>
                    <w:t>Conoce en profundidad la naturaleza psicológica del comportamiento humano y los trastornos asociados, así como los factores sociales y biológicos que pueden afectarlo.</w:t>
                  </w:r>
                </w:p>
                <w:p w14:paraId="3EC10836" w14:textId="09E848EE" w:rsidR="00576868" w:rsidRPr="0031711C" w:rsidRDefault="00576868" w:rsidP="005843A8">
                  <w:pPr>
                    <w:pStyle w:val="Prrafodelista"/>
                    <w:numPr>
                      <w:ilvl w:val="0"/>
                      <w:numId w:val="32"/>
                    </w:numPr>
                    <w:spacing w:before="120" w:after="120"/>
                    <w:jc w:val="both"/>
                    <w:rPr>
                      <w:rFonts w:ascii="Arial" w:eastAsia="Times New Roman" w:hAnsi="Arial" w:cs="Arial"/>
                      <w:strike/>
                      <w:color w:val="FF0000"/>
                    </w:rPr>
                  </w:pPr>
                  <w:r w:rsidRPr="0031711C">
                    <w:rPr>
                      <w:rFonts w:ascii="Arial" w:hAnsi="Arial" w:cs="Arial"/>
                      <w:strike/>
                      <w:color w:val="4472C4" w:themeColor="accent1"/>
                    </w:rPr>
                    <w:t>Conoce los factores psicólogos, sociales y biológicos implicados en el comportamiento humano, así como sus interacciones y los trastornos o desórdenes que pueden interferir en su desarrollo y funcionalidad</w:t>
                  </w:r>
                </w:p>
              </w:tc>
            </w:tr>
            <w:tr w:rsidR="00576868" w:rsidRPr="00576868" w14:paraId="3C982AC4" w14:textId="77777777" w:rsidTr="005843A8">
              <w:trPr>
                <w:trHeight w:val="320"/>
              </w:trPr>
              <w:tc>
                <w:tcPr>
                  <w:tcW w:w="9513" w:type="dxa"/>
                  <w:tcBorders>
                    <w:top w:val="nil"/>
                    <w:left w:val="nil"/>
                    <w:bottom w:val="nil"/>
                    <w:right w:val="nil"/>
                  </w:tcBorders>
                  <w:shd w:val="clear" w:color="auto" w:fill="auto"/>
                  <w:noWrap/>
                  <w:vAlign w:val="bottom"/>
                  <w:hideMark/>
                </w:tcPr>
                <w:p w14:paraId="182AFD2D" w14:textId="77777777" w:rsidR="005843A8" w:rsidRPr="00576868" w:rsidRDefault="005843A8" w:rsidP="005843A8">
                  <w:pPr>
                    <w:pStyle w:val="Prrafodelista"/>
                    <w:numPr>
                      <w:ilvl w:val="0"/>
                      <w:numId w:val="32"/>
                    </w:numPr>
                    <w:spacing w:before="120" w:after="120"/>
                    <w:jc w:val="both"/>
                    <w:rPr>
                      <w:rFonts w:ascii="Arial" w:eastAsia="Times New Roman" w:hAnsi="Arial" w:cs="Arial"/>
                      <w:strike/>
                      <w:color w:val="FF0000"/>
                    </w:rPr>
                  </w:pPr>
                  <w:r w:rsidRPr="00576868">
                    <w:rPr>
                      <w:rFonts w:ascii="Arial" w:eastAsia="Times New Roman" w:hAnsi="Arial" w:cs="Arial"/>
                      <w:strike/>
                      <w:color w:val="FF0000"/>
                    </w:rPr>
                    <w:t>Conoce en profundidad y aplica los distintos modelos de evaluación e intervención en el campo de la Psicología General Sanitaria, así como las técnicas y procedimientos que de ellos se derivan para el abordaje de los trastornos del comportamiento y los factores psicológicos asociados con los problemas de salud.</w:t>
                  </w:r>
                </w:p>
                <w:p w14:paraId="4CBAFD67" w14:textId="443F57AD" w:rsidR="00576868" w:rsidRPr="0031711C" w:rsidRDefault="00576868" w:rsidP="005843A8">
                  <w:pPr>
                    <w:pStyle w:val="Prrafodelista"/>
                    <w:numPr>
                      <w:ilvl w:val="0"/>
                      <w:numId w:val="32"/>
                    </w:numPr>
                    <w:spacing w:before="120" w:after="120"/>
                    <w:jc w:val="both"/>
                    <w:rPr>
                      <w:rFonts w:ascii="Arial" w:eastAsia="Times New Roman" w:hAnsi="Arial" w:cs="Arial"/>
                      <w:strike/>
                      <w:color w:val="FF0000"/>
                    </w:rPr>
                  </w:pPr>
                  <w:r w:rsidRPr="0031711C">
                    <w:rPr>
                      <w:rFonts w:ascii="Arial" w:hAnsi="Arial" w:cs="Arial"/>
                      <w:strike/>
                      <w:color w:val="4472C4" w:themeColor="accent1"/>
                    </w:rPr>
                    <w:t>Conoce en profundidad los modelos y procedimientos de evaluación e intervención propios de la psicología general sanitaria</w:t>
                  </w:r>
                </w:p>
              </w:tc>
            </w:tr>
            <w:tr w:rsidR="00576868" w:rsidRPr="00576868" w14:paraId="7C2B5FA0" w14:textId="77777777" w:rsidTr="005843A8">
              <w:trPr>
                <w:trHeight w:val="320"/>
              </w:trPr>
              <w:tc>
                <w:tcPr>
                  <w:tcW w:w="9513" w:type="dxa"/>
                  <w:tcBorders>
                    <w:top w:val="nil"/>
                    <w:left w:val="nil"/>
                    <w:bottom w:val="nil"/>
                    <w:right w:val="nil"/>
                  </w:tcBorders>
                  <w:shd w:val="clear" w:color="auto" w:fill="auto"/>
                  <w:noWrap/>
                  <w:vAlign w:val="bottom"/>
                  <w:hideMark/>
                </w:tcPr>
                <w:p w14:paraId="6AAFFF59" w14:textId="77777777" w:rsidR="005843A8" w:rsidRPr="00576868" w:rsidRDefault="005843A8" w:rsidP="005843A8">
                  <w:pPr>
                    <w:pStyle w:val="Prrafodelista"/>
                    <w:numPr>
                      <w:ilvl w:val="0"/>
                      <w:numId w:val="32"/>
                    </w:numPr>
                    <w:spacing w:before="120" w:after="120"/>
                    <w:jc w:val="both"/>
                    <w:rPr>
                      <w:rFonts w:ascii="Arial" w:eastAsia="Times New Roman" w:hAnsi="Arial" w:cs="Arial"/>
                      <w:strike/>
                      <w:color w:val="FF0000"/>
                    </w:rPr>
                  </w:pPr>
                  <w:r w:rsidRPr="00576868">
                    <w:rPr>
                      <w:rFonts w:ascii="Arial" w:eastAsia="Times New Roman" w:hAnsi="Arial" w:cs="Arial"/>
                      <w:strike/>
                      <w:color w:val="FF0000"/>
                    </w:rPr>
                    <w:t>Planifica, realiza y, en su caso, supervisa el proceso de evaluación psicológica del comportamiento humano y de los factores psicológicos asociados con los problemas de salud para efectuar su evaluación.</w:t>
                  </w:r>
                </w:p>
                <w:p w14:paraId="34AD6C95" w14:textId="7CE3F4BC" w:rsidR="00576868" w:rsidRPr="0031711C" w:rsidRDefault="00576868" w:rsidP="005843A8">
                  <w:pPr>
                    <w:pStyle w:val="Prrafodelista"/>
                    <w:numPr>
                      <w:ilvl w:val="0"/>
                      <w:numId w:val="32"/>
                    </w:numPr>
                    <w:spacing w:before="120" w:after="120"/>
                    <w:jc w:val="both"/>
                    <w:rPr>
                      <w:rFonts w:ascii="Arial" w:eastAsia="Times New Roman" w:hAnsi="Arial" w:cs="Arial"/>
                      <w:strike/>
                      <w:color w:val="FF0000"/>
                    </w:rPr>
                  </w:pPr>
                  <w:r w:rsidRPr="0031711C">
                    <w:rPr>
                      <w:rFonts w:ascii="Arial" w:hAnsi="Arial" w:cs="Arial"/>
                      <w:strike/>
                      <w:color w:val="4472C4" w:themeColor="accent1"/>
                    </w:rPr>
                    <w:t>Planifica, lleva a cabo y supervisa el proceso de evaluación de los aspectos psicológicos relevantes en el abordaje de los problemas incluidos en el marco de acción de la psicología general sanitaria</w:t>
                  </w:r>
                </w:p>
              </w:tc>
            </w:tr>
          </w:tbl>
          <w:p w14:paraId="2700729D" w14:textId="77777777" w:rsidR="005843A8" w:rsidRPr="00147E8B" w:rsidRDefault="005843A8" w:rsidP="005843A8">
            <w:pPr>
              <w:pStyle w:val="Prrafodelista"/>
              <w:spacing w:before="120" w:after="120"/>
              <w:ind w:left="0"/>
              <w:jc w:val="both"/>
              <w:rPr>
                <w:rFonts w:ascii="Arial" w:hAnsi="Arial" w:cs="Arial"/>
                <w:color w:val="000000" w:themeColor="text1"/>
              </w:rPr>
            </w:pPr>
          </w:p>
        </w:tc>
      </w:tr>
    </w:tbl>
    <w:p w14:paraId="5E14D176"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23" w:type="dxa"/>
        <w:tblLook w:val="04A0" w:firstRow="1" w:lastRow="0" w:firstColumn="1" w:lastColumn="0" w:noHBand="0" w:noVBand="1"/>
      </w:tblPr>
      <w:tblGrid>
        <w:gridCol w:w="9723"/>
      </w:tblGrid>
      <w:tr w:rsidR="005843A8" w:rsidRPr="00147E8B" w14:paraId="2ACF1E83" w14:textId="77777777" w:rsidTr="005843A8">
        <w:trPr>
          <w:trHeight w:val="301"/>
        </w:trPr>
        <w:tc>
          <w:tcPr>
            <w:tcW w:w="9723" w:type="dxa"/>
            <w:shd w:val="clear" w:color="auto" w:fill="BFBFBF" w:themeFill="background1" w:themeFillShade="BF"/>
          </w:tcPr>
          <w:p w14:paraId="5FB4813E"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Competencias de la materia</w:t>
            </w:r>
          </w:p>
        </w:tc>
      </w:tr>
      <w:tr w:rsidR="005843A8" w:rsidRPr="00147E8B" w14:paraId="0168192B" w14:textId="77777777" w:rsidTr="005843A8">
        <w:trPr>
          <w:trHeight w:val="1005"/>
        </w:trPr>
        <w:tc>
          <w:tcPr>
            <w:tcW w:w="9723" w:type="dxa"/>
          </w:tcPr>
          <w:p w14:paraId="66D24C26" w14:textId="223911CA" w:rsidR="005843A8" w:rsidRPr="00147E8B" w:rsidRDefault="005843A8" w:rsidP="005843A8">
            <w:pPr>
              <w:pStyle w:val="Prrafodelista"/>
              <w:numPr>
                <w:ilvl w:val="0"/>
                <w:numId w:val="31"/>
              </w:numPr>
              <w:spacing w:before="120" w:after="120"/>
              <w:jc w:val="both"/>
              <w:rPr>
                <w:rFonts w:ascii="Arial" w:hAnsi="Arial" w:cs="Arial"/>
                <w:b/>
                <w:color w:val="000000" w:themeColor="text1"/>
              </w:rPr>
            </w:pPr>
            <w:r w:rsidRPr="00147E8B">
              <w:rPr>
                <w:rFonts w:ascii="Arial" w:hAnsi="Arial" w:cs="Arial"/>
                <w:b/>
                <w:color w:val="000000" w:themeColor="text1"/>
              </w:rPr>
              <w:t xml:space="preserve">Generales y básicas (CG y CB): </w:t>
            </w:r>
            <w:r w:rsidR="00BE36B2" w:rsidRPr="00BE36B2">
              <w:rPr>
                <w:rFonts w:ascii="Arial" w:hAnsi="Arial" w:cs="Arial"/>
                <w:b/>
                <w:color w:val="FF0000"/>
              </w:rPr>
              <w:t>CG1</w:t>
            </w:r>
            <w:r w:rsidR="00BE36B2">
              <w:rPr>
                <w:rFonts w:ascii="Arial" w:hAnsi="Arial" w:cs="Arial"/>
                <w:b/>
                <w:color w:val="000000" w:themeColor="text1"/>
              </w:rPr>
              <w:t xml:space="preserve">, </w:t>
            </w:r>
            <w:r w:rsidRPr="00147E8B">
              <w:rPr>
                <w:rFonts w:ascii="Arial" w:hAnsi="Arial" w:cs="Arial"/>
                <w:color w:val="000000" w:themeColor="text1"/>
              </w:rPr>
              <w:t>CB7</w:t>
            </w:r>
          </w:p>
          <w:p w14:paraId="2CC02F5D" w14:textId="77777777" w:rsidR="005843A8" w:rsidRPr="00147E8B" w:rsidRDefault="005843A8" w:rsidP="005843A8">
            <w:pPr>
              <w:pStyle w:val="Prrafodelista"/>
              <w:numPr>
                <w:ilvl w:val="0"/>
                <w:numId w:val="31"/>
              </w:numPr>
              <w:spacing w:before="120" w:after="120"/>
              <w:jc w:val="both"/>
              <w:rPr>
                <w:rFonts w:ascii="Arial" w:hAnsi="Arial" w:cs="Arial"/>
                <w:b/>
                <w:color w:val="000000" w:themeColor="text1"/>
              </w:rPr>
            </w:pPr>
            <w:r w:rsidRPr="00147E8B">
              <w:rPr>
                <w:rFonts w:ascii="Arial" w:hAnsi="Arial" w:cs="Arial"/>
                <w:b/>
                <w:color w:val="000000" w:themeColor="text1"/>
              </w:rPr>
              <w:t xml:space="preserve">Transversales (CT): </w:t>
            </w:r>
            <w:r w:rsidRPr="00147E8B">
              <w:rPr>
                <w:rFonts w:ascii="Arial" w:hAnsi="Arial" w:cs="Arial"/>
                <w:color w:val="000000" w:themeColor="text1"/>
              </w:rPr>
              <w:t>N/A</w:t>
            </w:r>
          </w:p>
          <w:p w14:paraId="63E5C94A" w14:textId="77777777" w:rsidR="005843A8" w:rsidRPr="00147E8B" w:rsidRDefault="005843A8" w:rsidP="005843A8">
            <w:pPr>
              <w:pStyle w:val="Prrafodelista"/>
              <w:numPr>
                <w:ilvl w:val="0"/>
                <w:numId w:val="31"/>
              </w:numPr>
              <w:spacing w:before="120" w:after="120"/>
              <w:jc w:val="both"/>
              <w:rPr>
                <w:rFonts w:ascii="Arial" w:hAnsi="Arial" w:cs="Arial"/>
                <w:b/>
                <w:color w:val="000000" w:themeColor="text1"/>
              </w:rPr>
            </w:pPr>
            <w:r w:rsidRPr="00147E8B">
              <w:rPr>
                <w:rFonts w:ascii="Arial" w:hAnsi="Arial" w:cs="Arial"/>
                <w:b/>
                <w:color w:val="000000" w:themeColor="text1"/>
              </w:rPr>
              <w:t xml:space="preserve">Específicas (CE): </w:t>
            </w:r>
            <w:r w:rsidRPr="00147E8B">
              <w:rPr>
                <w:rFonts w:ascii="Arial" w:hAnsi="Arial" w:cs="Arial"/>
                <w:color w:val="000000" w:themeColor="text1"/>
              </w:rPr>
              <w:t>CE1; CE4; CE5; CE7; CE9; CE10; CE12; CE13; CE14; CE15; CE16; CE17</w:t>
            </w:r>
          </w:p>
        </w:tc>
      </w:tr>
    </w:tbl>
    <w:p w14:paraId="119A2EB6" w14:textId="77777777" w:rsidR="005843A8" w:rsidRPr="00147E8B" w:rsidRDefault="005843A8" w:rsidP="005843A8">
      <w:pPr>
        <w:spacing w:before="120" w:after="120"/>
        <w:jc w:val="both"/>
        <w:rPr>
          <w:rFonts w:ascii="Arial" w:hAnsi="Arial" w:cs="Arial"/>
          <w:color w:val="000000" w:themeColor="text1"/>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9"/>
        <w:gridCol w:w="1018"/>
        <w:gridCol w:w="1911"/>
      </w:tblGrid>
      <w:tr w:rsidR="005843A8" w:rsidRPr="00147E8B" w14:paraId="63F7DA2C" w14:textId="77777777" w:rsidTr="005843A8">
        <w:tc>
          <w:tcPr>
            <w:tcW w:w="7075" w:type="dxa"/>
            <w:shd w:val="clear" w:color="auto" w:fill="BFBFBF" w:themeFill="background1" w:themeFillShade="BF"/>
          </w:tcPr>
          <w:p w14:paraId="62FEB669"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Actividad formativa (AF)</w:t>
            </w:r>
          </w:p>
        </w:tc>
        <w:tc>
          <w:tcPr>
            <w:tcW w:w="1025" w:type="dxa"/>
            <w:shd w:val="clear" w:color="auto" w:fill="BFBFBF" w:themeFill="background1" w:themeFillShade="BF"/>
          </w:tcPr>
          <w:p w14:paraId="60A8CB9F"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Horas</w:t>
            </w:r>
          </w:p>
        </w:tc>
        <w:tc>
          <w:tcPr>
            <w:tcW w:w="1668" w:type="dxa"/>
            <w:shd w:val="clear" w:color="auto" w:fill="BFBFBF" w:themeFill="background1" w:themeFillShade="BF"/>
          </w:tcPr>
          <w:p w14:paraId="46988374"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Presencialidad</w:t>
            </w:r>
          </w:p>
        </w:tc>
      </w:tr>
      <w:tr w:rsidR="005843A8" w:rsidRPr="00147E8B" w14:paraId="54BB4E0A" w14:textId="77777777" w:rsidTr="005843A8">
        <w:tc>
          <w:tcPr>
            <w:tcW w:w="7075" w:type="dxa"/>
            <w:shd w:val="clear" w:color="auto" w:fill="auto"/>
          </w:tcPr>
          <w:p w14:paraId="3679AC71"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 xml:space="preserve">AF1. Clases </w:t>
            </w:r>
            <w:r>
              <w:rPr>
                <w:rFonts w:ascii="Arial" w:hAnsi="Arial" w:cs="Arial"/>
                <w:color w:val="000000" w:themeColor="text1"/>
              </w:rPr>
              <w:t>expositivas/magistrales</w:t>
            </w:r>
          </w:p>
        </w:tc>
        <w:tc>
          <w:tcPr>
            <w:tcW w:w="1025" w:type="dxa"/>
            <w:shd w:val="clear" w:color="auto" w:fill="auto"/>
            <w:vAlign w:val="center"/>
          </w:tcPr>
          <w:p w14:paraId="74D93873"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13,5</w:t>
            </w:r>
          </w:p>
        </w:tc>
        <w:tc>
          <w:tcPr>
            <w:tcW w:w="1668" w:type="dxa"/>
            <w:shd w:val="clear" w:color="auto" w:fill="auto"/>
            <w:vAlign w:val="center"/>
          </w:tcPr>
          <w:p w14:paraId="4C5785F8"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r w:rsidR="005843A8" w:rsidRPr="00147E8B" w14:paraId="480368DF" w14:textId="77777777" w:rsidTr="005843A8">
        <w:tc>
          <w:tcPr>
            <w:tcW w:w="7075" w:type="dxa"/>
            <w:shd w:val="clear" w:color="auto" w:fill="auto"/>
          </w:tcPr>
          <w:p w14:paraId="30ADB265"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AF2. Clases prácticas</w:t>
            </w:r>
          </w:p>
        </w:tc>
        <w:tc>
          <w:tcPr>
            <w:tcW w:w="1025" w:type="dxa"/>
            <w:shd w:val="clear" w:color="auto" w:fill="auto"/>
            <w:vAlign w:val="center"/>
          </w:tcPr>
          <w:p w14:paraId="12A1A197"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13,5</w:t>
            </w:r>
          </w:p>
        </w:tc>
        <w:tc>
          <w:tcPr>
            <w:tcW w:w="1668" w:type="dxa"/>
            <w:shd w:val="clear" w:color="auto" w:fill="auto"/>
            <w:vAlign w:val="center"/>
          </w:tcPr>
          <w:p w14:paraId="5DC0C99D"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r w:rsidR="005843A8" w:rsidRPr="00147E8B" w14:paraId="7E394154" w14:textId="77777777" w:rsidTr="005843A8">
        <w:tc>
          <w:tcPr>
            <w:tcW w:w="7075" w:type="dxa"/>
            <w:shd w:val="clear" w:color="auto" w:fill="auto"/>
          </w:tcPr>
          <w:p w14:paraId="45DB0EE0" w14:textId="21BF7588" w:rsidR="005843A8" w:rsidRPr="00901837" w:rsidRDefault="00716E07" w:rsidP="005843A8">
            <w:pPr>
              <w:spacing w:before="120" w:after="120"/>
              <w:jc w:val="both"/>
              <w:rPr>
                <w:rFonts w:ascii="Arial" w:hAnsi="Arial" w:cs="Arial"/>
                <w:color w:val="FF0000"/>
              </w:rPr>
            </w:pPr>
            <w:r w:rsidRPr="00901837">
              <w:rPr>
                <w:rFonts w:ascii="Arial" w:hAnsi="Arial" w:cs="Arial"/>
                <w:color w:val="FF0000"/>
              </w:rPr>
              <w:t>AF4. Elaboración y presentación de trabajos individuales y/o en grupo</w:t>
            </w:r>
          </w:p>
        </w:tc>
        <w:tc>
          <w:tcPr>
            <w:tcW w:w="1025" w:type="dxa"/>
            <w:shd w:val="clear" w:color="auto" w:fill="auto"/>
            <w:vAlign w:val="center"/>
          </w:tcPr>
          <w:p w14:paraId="7FD6755F" w14:textId="376AC1C3" w:rsidR="005843A8" w:rsidRPr="00901837" w:rsidRDefault="005843A8" w:rsidP="005843A8">
            <w:pPr>
              <w:spacing w:before="120" w:after="120"/>
              <w:jc w:val="both"/>
              <w:rPr>
                <w:rFonts w:ascii="Arial" w:hAnsi="Arial" w:cs="Arial"/>
                <w:color w:val="FF0000"/>
              </w:rPr>
            </w:pPr>
            <w:r w:rsidRPr="00901837">
              <w:rPr>
                <w:rFonts w:ascii="Arial" w:eastAsia="Times New Roman" w:hAnsi="Arial" w:cs="Arial"/>
                <w:color w:val="FF0000"/>
              </w:rPr>
              <w:t>2</w:t>
            </w:r>
            <w:r w:rsidR="00901837" w:rsidRPr="00901837">
              <w:rPr>
                <w:rFonts w:ascii="Arial" w:eastAsia="Times New Roman" w:hAnsi="Arial" w:cs="Arial"/>
                <w:color w:val="FF0000"/>
              </w:rPr>
              <w:t>1,5</w:t>
            </w:r>
          </w:p>
        </w:tc>
        <w:tc>
          <w:tcPr>
            <w:tcW w:w="1668" w:type="dxa"/>
            <w:shd w:val="clear" w:color="auto" w:fill="auto"/>
            <w:vAlign w:val="center"/>
          </w:tcPr>
          <w:p w14:paraId="6161C116" w14:textId="0BC0087F" w:rsidR="005843A8" w:rsidRPr="00901837" w:rsidRDefault="00901837" w:rsidP="005843A8">
            <w:pPr>
              <w:spacing w:before="120" w:after="120"/>
              <w:jc w:val="both"/>
              <w:rPr>
                <w:rFonts w:ascii="Arial" w:hAnsi="Arial" w:cs="Arial"/>
                <w:color w:val="FF0000"/>
              </w:rPr>
            </w:pPr>
            <w:r w:rsidRPr="00901837">
              <w:rPr>
                <w:rFonts w:ascii="Arial" w:eastAsia="Times New Roman" w:hAnsi="Arial" w:cs="Arial"/>
                <w:color w:val="FF0000"/>
              </w:rPr>
              <w:t>7</w:t>
            </w:r>
            <w:r w:rsidR="005843A8" w:rsidRPr="00901837">
              <w:rPr>
                <w:rFonts w:ascii="Arial" w:eastAsia="Times New Roman" w:hAnsi="Arial" w:cs="Arial"/>
                <w:color w:val="FF0000"/>
              </w:rPr>
              <w:t>%</w:t>
            </w:r>
          </w:p>
        </w:tc>
      </w:tr>
      <w:tr w:rsidR="005843A8" w:rsidRPr="00147E8B" w14:paraId="4C1671DD" w14:textId="77777777" w:rsidTr="005843A8">
        <w:tc>
          <w:tcPr>
            <w:tcW w:w="7075" w:type="dxa"/>
            <w:shd w:val="clear" w:color="auto" w:fill="auto"/>
          </w:tcPr>
          <w:p w14:paraId="758C39A2"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AF5</w:t>
            </w:r>
            <w:r w:rsidRPr="00147E8B">
              <w:rPr>
                <w:rFonts w:ascii="Arial" w:hAnsi="Arial" w:cs="Arial"/>
                <w:color w:val="000000" w:themeColor="text1"/>
              </w:rPr>
              <w:t xml:space="preserve">. Preparación exposiciones </w:t>
            </w:r>
          </w:p>
        </w:tc>
        <w:tc>
          <w:tcPr>
            <w:tcW w:w="1025" w:type="dxa"/>
            <w:shd w:val="clear" w:color="auto" w:fill="auto"/>
            <w:vAlign w:val="center"/>
          </w:tcPr>
          <w:p w14:paraId="1F8C0173"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6,5</w:t>
            </w:r>
          </w:p>
        </w:tc>
        <w:tc>
          <w:tcPr>
            <w:tcW w:w="1668" w:type="dxa"/>
            <w:shd w:val="clear" w:color="auto" w:fill="auto"/>
            <w:vAlign w:val="center"/>
          </w:tcPr>
          <w:p w14:paraId="59206D85"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5843A8" w:rsidRPr="00147E8B" w14:paraId="7ECC53B6" w14:textId="77777777" w:rsidTr="005843A8">
        <w:tc>
          <w:tcPr>
            <w:tcW w:w="7075" w:type="dxa"/>
            <w:shd w:val="clear" w:color="auto" w:fill="auto"/>
          </w:tcPr>
          <w:p w14:paraId="141B105E" w14:textId="77777777" w:rsidR="005843A8" w:rsidRPr="0004534A" w:rsidRDefault="005843A8" w:rsidP="005843A8">
            <w:pPr>
              <w:spacing w:before="120" w:after="120"/>
              <w:jc w:val="both"/>
              <w:rPr>
                <w:rFonts w:ascii="Arial" w:hAnsi="Arial" w:cs="Arial"/>
                <w:strike/>
                <w:color w:val="FF0000"/>
              </w:rPr>
            </w:pPr>
            <w:r w:rsidRPr="0004534A">
              <w:rPr>
                <w:rFonts w:ascii="Arial" w:hAnsi="Arial" w:cs="Arial"/>
                <w:strike/>
                <w:color w:val="FF0000"/>
              </w:rPr>
              <w:t>AF6. Presentación de trabajos</w:t>
            </w:r>
          </w:p>
        </w:tc>
        <w:tc>
          <w:tcPr>
            <w:tcW w:w="1025" w:type="dxa"/>
            <w:shd w:val="clear" w:color="auto" w:fill="auto"/>
            <w:vAlign w:val="center"/>
          </w:tcPr>
          <w:p w14:paraId="6D4F9AE5" w14:textId="77777777" w:rsidR="005843A8" w:rsidRPr="0004534A" w:rsidRDefault="005843A8" w:rsidP="005843A8">
            <w:pPr>
              <w:spacing w:before="120" w:after="120"/>
              <w:jc w:val="both"/>
              <w:rPr>
                <w:rFonts w:ascii="Arial" w:hAnsi="Arial" w:cs="Arial"/>
                <w:strike/>
                <w:color w:val="FF0000"/>
              </w:rPr>
            </w:pPr>
            <w:r w:rsidRPr="0004534A">
              <w:rPr>
                <w:rFonts w:ascii="Arial" w:eastAsia="Times New Roman" w:hAnsi="Arial" w:cs="Arial"/>
                <w:strike/>
                <w:color w:val="FF0000"/>
              </w:rPr>
              <w:t>1,5</w:t>
            </w:r>
          </w:p>
        </w:tc>
        <w:tc>
          <w:tcPr>
            <w:tcW w:w="1668" w:type="dxa"/>
            <w:shd w:val="clear" w:color="auto" w:fill="auto"/>
            <w:vAlign w:val="center"/>
          </w:tcPr>
          <w:p w14:paraId="21F63E9A" w14:textId="77777777" w:rsidR="005843A8" w:rsidRPr="0004534A" w:rsidRDefault="005843A8" w:rsidP="005843A8">
            <w:pPr>
              <w:spacing w:before="120" w:after="120"/>
              <w:jc w:val="both"/>
              <w:rPr>
                <w:rFonts w:ascii="Arial" w:hAnsi="Arial" w:cs="Arial"/>
                <w:strike/>
                <w:color w:val="FF0000"/>
              </w:rPr>
            </w:pPr>
            <w:r w:rsidRPr="0004534A">
              <w:rPr>
                <w:rFonts w:ascii="Arial" w:eastAsia="Times New Roman" w:hAnsi="Arial" w:cs="Arial"/>
                <w:strike/>
                <w:color w:val="FF0000"/>
              </w:rPr>
              <w:t>100%</w:t>
            </w:r>
          </w:p>
        </w:tc>
      </w:tr>
      <w:tr w:rsidR="005843A8" w:rsidRPr="00147E8B" w14:paraId="651C5684" w14:textId="77777777" w:rsidTr="005843A8">
        <w:tc>
          <w:tcPr>
            <w:tcW w:w="7075" w:type="dxa"/>
            <w:shd w:val="clear" w:color="auto" w:fill="auto"/>
          </w:tcPr>
          <w:p w14:paraId="7FB46F0A" w14:textId="3D669869" w:rsidR="005843A8" w:rsidRPr="00147E8B" w:rsidRDefault="00F630B5" w:rsidP="005843A8">
            <w:pPr>
              <w:spacing w:before="120" w:after="120"/>
              <w:jc w:val="both"/>
              <w:rPr>
                <w:rFonts w:ascii="Arial" w:hAnsi="Arial" w:cs="Arial"/>
                <w:color w:val="000000" w:themeColor="text1"/>
              </w:rPr>
            </w:pPr>
            <w:r w:rsidRPr="00F630B5">
              <w:rPr>
                <w:rFonts w:ascii="Arial" w:hAnsi="Arial" w:cs="Arial"/>
                <w:strike/>
                <w:color w:val="FF0000"/>
              </w:rPr>
              <w:t>AF7</w:t>
            </w:r>
            <w:r>
              <w:rPr>
                <w:rFonts w:ascii="Arial" w:hAnsi="Arial" w:cs="Arial"/>
                <w:color w:val="FF0000"/>
              </w:rPr>
              <w:t xml:space="preserve"> </w:t>
            </w:r>
            <w:r w:rsidR="00901837" w:rsidRPr="00901837">
              <w:rPr>
                <w:rFonts w:ascii="Arial" w:hAnsi="Arial" w:cs="Arial"/>
                <w:color w:val="FF0000"/>
              </w:rPr>
              <w:t>AF6. Actividades de estudio y trabajo autónomo.</w:t>
            </w:r>
          </w:p>
        </w:tc>
        <w:tc>
          <w:tcPr>
            <w:tcW w:w="1025" w:type="dxa"/>
            <w:shd w:val="clear" w:color="auto" w:fill="auto"/>
            <w:vAlign w:val="center"/>
          </w:tcPr>
          <w:p w14:paraId="4814D1A3"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18,5</w:t>
            </w:r>
          </w:p>
        </w:tc>
        <w:tc>
          <w:tcPr>
            <w:tcW w:w="1668" w:type="dxa"/>
            <w:shd w:val="clear" w:color="auto" w:fill="auto"/>
            <w:vAlign w:val="center"/>
          </w:tcPr>
          <w:p w14:paraId="61BB2F8E"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5843A8" w:rsidRPr="00147E8B" w14:paraId="4971BF94" w14:textId="77777777" w:rsidTr="005843A8">
        <w:tc>
          <w:tcPr>
            <w:tcW w:w="7075" w:type="dxa"/>
            <w:shd w:val="clear" w:color="auto" w:fill="auto"/>
          </w:tcPr>
          <w:p w14:paraId="0B2FF06E" w14:textId="757E16B4" w:rsidR="005843A8" w:rsidRPr="00147E8B" w:rsidRDefault="0004534A" w:rsidP="005843A8">
            <w:pPr>
              <w:spacing w:before="120" w:after="120"/>
              <w:jc w:val="both"/>
              <w:rPr>
                <w:rFonts w:ascii="Arial" w:hAnsi="Arial" w:cs="Arial"/>
                <w:color w:val="000000" w:themeColor="text1"/>
              </w:rPr>
            </w:pPr>
            <w:r w:rsidRPr="0004534A">
              <w:rPr>
                <w:rFonts w:ascii="Arial" w:hAnsi="Arial" w:cs="Arial"/>
                <w:strike/>
                <w:color w:val="FF0000"/>
              </w:rPr>
              <w:t>AF8</w:t>
            </w:r>
            <w:r>
              <w:rPr>
                <w:rFonts w:ascii="Arial" w:hAnsi="Arial" w:cs="Arial"/>
                <w:color w:val="FF0000"/>
              </w:rPr>
              <w:t xml:space="preserve"> </w:t>
            </w:r>
            <w:r w:rsidR="00901837" w:rsidRPr="00901837">
              <w:rPr>
                <w:rFonts w:ascii="Arial" w:hAnsi="Arial" w:cs="Arial"/>
                <w:color w:val="FF0000"/>
              </w:rPr>
              <w:t>AF7</w:t>
            </w:r>
            <w:r w:rsidR="005843A8" w:rsidRPr="00147E8B">
              <w:rPr>
                <w:rFonts w:ascii="Arial" w:hAnsi="Arial" w:cs="Arial"/>
                <w:color w:val="000000" w:themeColor="text1"/>
              </w:rPr>
              <w:t xml:space="preserve">. Tutorías </w:t>
            </w:r>
            <w:r w:rsidR="005843A8">
              <w:rPr>
                <w:rFonts w:ascii="Arial" w:hAnsi="Arial" w:cs="Arial"/>
                <w:color w:val="000000" w:themeColor="text1"/>
              </w:rPr>
              <w:t>individuales</w:t>
            </w:r>
          </w:p>
        </w:tc>
        <w:tc>
          <w:tcPr>
            <w:tcW w:w="1025" w:type="dxa"/>
            <w:shd w:val="clear" w:color="auto" w:fill="auto"/>
            <w:vAlign w:val="center"/>
          </w:tcPr>
          <w:p w14:paraId="492763B5"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1,5</w:t>
            </w:r>
          </w:p>
        </w:tc>
        <w:tc>
          <w:tcPr>
            <w:tcW w:w="1668" w:type="dxa"/>
            <w:shd w:val="clear" w:color="auto" w:fill="auto"/>
            <w:vAlign w:val="center"/>
          </w:tcPr>
          <w:p w14:paraId="0728F5FE"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bl>
    <w:tbl>
      <w:tblPr>
        <w:tblStyle w:val="Tablaconcuadrcula"/>
        <w:tblW w:w="9768" w:type="dxa"/>
        <w:tblLook w:val="04A0" w:firstRow="1" w:lastRow="0" w:firstColumn="1" w:lastColumn="0" w:noHBand="0" w:noVBand="1"/>
      </w:tblPr>
      <w:tblGrid>
        <w:gridCol w:w="9768"/>
      </w:tblGrid>
      <w:tr w:rsidR="005843A8" w:rsidRPr="00147E8B" w14:paraId="50AF3D2B" w14:textId="77777777" w:rsidTr="005843A8">
        <w:tc>
          <w:tcPr>
            <w:tcW w:w="9768" w:type="dxa"/>
            <w:shd w:val="clear" w:color="auto" w:fill="BFBFBF" w:themeFill="background1" w:themeFillShade="BF"/>
          </w:tcPr>
          <w:p w14:paraId="2BCF7459"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Metodología docente (MD)</w:t>
            </w:r>
          </w:p>
        </w:tc>
      </w:tr>
      <w:tr w:rsidR="005843A8" w:rsidRPr="00147E8B" w14:paraId="3D4FC93E" w14:textId="77777777" w:rsidTr="005843A8">
        <w:tc>
          <w:tcPr>
            <w:tcW w:w="9768" w:type="dxa"/>
          </w:tcPr>
          <w:p w14:paraId="6DCA755B"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MD1. Método expositivo / Clase magistral</w:t>
            </w:r>
          </w:p>
          <w:p w14:paraId="0B0522FE"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MD3. Aprendizaje cooperativo (realización de trabajos)</w:t>
            </w:r>
          </w:p>
          <w:p w14:paraId="5F1C125C"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MD4. </w:t>
            </w:r>
            <w:r>
              <w:rPr>
                <w:rFonts w:ascii="Arial" w:hAnsi="Arial" w:cs="Arial"/>
                <w:color w:val="000000" w:themeColor="text1"/>
              </w:rPr>
              <w:t>Colección</w:t>
            </w:r>
            <w:r w:rsidRPr="00147E8B">
              <w:rPr>
                <w:rFonts w:ascii="Arial" w:hAnsi="Arial" w:cs="Arial"/>
                <w:color w:val="000000" w:themeColor="text1"/>
              </w:rPr>
              <w:t>, estudio y análisis bibliográfico</w:t>
            </w:r>
          </w:p>
          <w:p w14:paraId="52F93414" w14:textId="77777777" w:rsidR="005843A8" w:rsidRPr="00147E8B" w:rsidRDefault="005843A8" w:rsidP="005843A8">
            <w:pPr>
              <w:pStyle w:val="Prrafodelista"/>
              <w:numPr>
                <w:ilvl w:val="0"/>
                <w:numId w:val="29"/>
              </w:numPr>
              <w:spacing w:before="120" w:after="120"/>
              <w:jc w:val="both"/>
              <w:rPr>
                <w:rFonts w:ascii="Arial" w:hAnsi="Arial" w:cs="Arial"/>
                <w:b/>
                <w:color w:val="000000" w:themeColor="text1"/>
              </w:rPr>
            </w:pPr>
            <w:r w:rsidRPr="00147E8B">
              <w:rPr>
                <w:rFonts w:ascii="Arial" w:hAnsi="Arial" w:cs="Arial"/>
                <w:color w:val="000000" w:themeColor="text1"/>
              </w:rPr>
              <w:t>MD7. Plataforma virtual de aprendizaje (para créditos a distancia, según normativa)</w:t>
            </w:r>
          </w:p>
        </w:tc>
      </w:tr>
    </w:tbl>
    <w:p w14:paraId="38E83188" w14:textId="77777777" w:rsidR="005843A8" w:rsidRPr="00147E8B" w:rsidRDefault="005843A8" w:rsidP="005843A8">
      <w:pPr>
        <w:spacing w:before="120" w:after="120"/>
        <w:jc w:val="both"/>
        <w:rPr>
          <w:rFonts w:ascii="Arial" w:hAnsi="Arial" w:cs="Arial"/>
          <w:b/>
          <w:color w:val="000000" w:themeColor="text1"/>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8"/>
        <w:gridCol w:w="1276"/>
        <w:gridCol w:w="1134"/>
      </w:tblGrid>
      <w:tr w:rsidR="005843A8" w:rsidRPr="00147E8B" w14:paraId="2E2BD885" w14:textId="77777777" w:rsidTr="005843A8">
        <w:tc>
          <w:tcPr>
            <w:tcW w:w="7358" w:type="dxa"/>
            <w:vMerge w:val="restart"/>
            <w:shd w:val="clear" w:color="auto" w:fill="BFBFBF" w:themeFill="background1" w:themeFillShade="BF"/>
            <w:vAlign w:val="bottom"/>
          </w:tcPr>
          <w:p w14:paraId="3EC0F85C"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Sistema de evaluación</w:t>
            </w:r>
          </w:p>
        </w:tc>
        <w:tc>
          <w:tcPr>
            <w:tcW w:w="2410" w:type="dxa"/>
            <w:gridSpan w:val="2"/>
            <w:shd w:val="clear" w:color="auto" w:fill="BFBFBF" w:themeFill="background1" w:themeFillShade="BF"/>
          </w:tcPr>
          <w:p w14:paraId="0C04C5FB"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Ponderación</w:t>
            </w:r>
          </w:p>
        </w:tc>
      </w:tr>
      <w:tr w:rsidR="005843A8" w:rsidRPr="00147E8B" w14:paraId="32EBE5A7" w14:textId="77777777" w:rsidTr="005843A8">
        <w:tc>
          <w:tcPr>
            <w:tcW w:w="7358" w:type="dxa"/>
            <w:vMerge/>
            <w:shd w:val="clear" w:color="auto" w:fill="BFBFBF" w:themeFill="background1" w:themeFillShade="BF"/>
          </w:tcPr>
          <w:p w14:paraId="631E31D8" w14:textId="77777777" w:rsidR="005843A8" w:rsidRPr="00147E8B" w:rsidRDefault="005843A8" w:rsidP="005843A8">
            <w:pPr>
              <w:spacing w:before="120" w:after="120"/>
              <w:jc w:val="both"/>
              <w:rPr>
                <w:rFonts w:ascii="Arial" w:hAnsi="Arial" w:cs="Arial"/>
                <w:b/>
                <w:color w:val="000000" w:themeColor="text1"/>
              </w:rPr>
            </w:pPr>
          </w:p>
        </w:tc>
        <w:tc>
          <w:tcPr>
            <w:tcW w:w="1276" w:type="dxa"/>
            <w:shd w:val="clear" w:color="auto" w:fill="BFBFBF" w:themeFill="background1" w:themeFillShade="BF"/>
          </w:tcPr>
          <w:p w14:paraId="186B08E8"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Mín.</w:t>
            </w:r>
          </w:p>
        </w:tc>
        <w:tc>
          <w:tcPr>
            <w:tcW w:w="1134" w:type="dxa"/>
            <w:shd w:val="clear" w:color="auto" w:fill="BFBFBF" w:themeFill="background1" w:themeFillShade="BF"/>
          </w:tcPr>
          <w:p w14:paraId="5D417329"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Máx.</w:t>
            </w:r>
          </w:p>
        </w:tc>
      </w:tr>
      <w:tr w:rsidR="005843A8" w:rsidRPr="00147E8B" w14:paraId="4C85C460" w14:textId="77777777" w:rsidTr="005843A8">
        <w:tc>
          <w:tcPr>
            <w:tcW w:w="7358" w:type="dxa"/>
            <w:shd w:val="clear" w:color="auto" w:fill="auto"/>
          </w:tcPr>
          <w:p w14:paraId="1ED617E1"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SE1. Asistencia</w:t>
            </w:r>
            <w:r>
              <w:rPr>
                <w:rFonts w:ascii="Arial" w:hAnsi="Arial" w:cs="Arial"/>
                <w:color w:val="000000" w:themeColor="text1"/>
              </w:rPr>
              <w:t>/participación</w:t>
            </w:r>
          </w:p>
        </w:tc>
        <w:tc>
          <w:tcPr>
            <w:tcW w:w="1276" w:type="dxa"/>
            <w:shd w:val="clear" w:color="auto" w:fill="auto"/>
          </w:tcPr>
          <w:p w14:paraId="165ECEE9"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w:t>
            </w:r>
          </w:p>
        </w:tc>
        <w:tc>
          <w:tcPr>
            <w:tcW w:w="1134" w:type="dxa"/>
            <w:shd w:val="clear" w:color="auto" w:fill="auto"/>
          </w:tcPr>
          <w:p w14:paraId="4E346EA6"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10%</w:t>
            </w:r>
          </w:p>
        </w:tc>
      </w:tr>
      <w:tr w:rsidR="005843A8" w:rsidRPr="00147E8B" w14:paraId="701B2588" w14:textId="77777777" w:rsidTr="005843A8">
        <w:tc>
          <w:tcPr>
            <w:tcW w:w="7358" w:type="dxa"/>
            <w:shd w:val="clear" w:color="auto" w:fill="auto"/>
          </w:tcPr>
          <w:p w14:paraId="42CB6A32"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SE2. Examen escrito/oral (prueba objetiva, prueba de respuesta corta y/o prueba de desarrollo)</w:t>
            </w:r>
          </w:p>
        </w:tc>
        <w:tc>
          <w:tcPr>
            <w:tcW w:w="1276" w:type="dxa"/>
            <w:shd w:val="clear" w:color="auto" w:fill="auto"/>
          </w:tcPr>
          <w:p w14:paraId="10B5D968"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30%</w:t>
            </w:r>
          </w:p>
        </w:tc>
        <w:tc>
          <w:tcPr>
            <w:tcW w:w="1134" w:type="dxa"/>
            <w:shd w:val="clear" w:color="auto" w:fill="auto"/>
          </w:tcPr>
          <w:p w14:paraId="2B622B12"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70%</w:t>
            </w:r>
          </w:p>
        </w:tc>
      </w:tr>
      <w:tr w:rsidR="005843A8" w:rsidRPr="00147E8B" w14:paraId="4495211C" w14:textId="77777777" w:rsidTr="005843A8">
        <w:tc>
          <w:tcPr>
            <w:tcW w:w="7358" w:type="dxa"/>
            <w:shd w:val="clear" w:color="auto" w:fill="auto"/>
          </w:tcPr>
          <w:p w14:paraId="5C7BC3FF"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SE3. Presentación de trabajos y/o proyectos</w:t>
            </w:r>
          </w:p>
        </w:tc>
        <w:tc>
          <w:tcPr>
            <w:tcW w:w="1276" w:type="dxa"/>
            <w:shd w:val="clear" w:color="auto" w:fill="auto"/>
          </w:tcPr>
          <w:p w14:paraId="131AF591"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20%</w:t>
            </w:r>
          </w:p>
        </w:tc>
        <w:tc>
          <w:tcPr>
            <w:tcW w:w="1134" w:type="dxa"/>
            <w:shd w:val="clear" w:color="auto" w:fill="auto"/>
          </w:tcPr>
          <w:p w14:paraId="0C4B6CAF"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50%</w:t>
            </w:r>
          </w:p>
        </w:tc>
      </w:tr>
    </w:tbl>
    <w:p w14:paraId="2823F71B" w14:textId="77777777" w:rsidR="005843A8" w:rsidRPr="00147E8B" w:rsidRDefault="005843A8" w:rsidP="005843A8">
      <w:pPr>
        <w:spacing w:before="120" w:after="120"/>
        <w:jc w:val="both"/>
        <w:rPr>
          <w:rFonts w:ascii="Arial" w:hAnsi="Arial" w:cs="Arial"/>
          <w:b/>
          <w:color w:val="000000" w:themeColor="text1"/>
        </w:rPr>
      </w:pPr>
    </w:p>
    <w:p w14:paraId="06CB88AD" w14:textId="77777777" w:rsidR="005843A8" w:rsidRPr="00147E8B" w:rsidRDefault="005843A8" w:rsidP="00703F53">
      <w:pPr>
        <w:pStyle w:val="Ttulo4"/>
      </w:pPr>
      <w:r w:rsidRPr="00147E8B">
        <w:br w:type="page"/>
      </w:r>
    </w:p>
    <w:p w14:paraId="4946FB5C" w14:textId="77777777" w:rsidR="005843A8" w:rsidRPr="00147E8B" w:rsidRDefault="005843A8" w:rsidP="00703F53">
      <w:pPr>
        <w:pStyle w:val="Ttulo4"/>
      </w:pPr>
      <w:bookmarkStart w:id="111" w:name="OLE_LINK9"/>
      <w:r w:rsidRPr="009C7F1D">
        <w:t>ME.2.</w:t>
      </w:r>
      <w:r w:rsidRPr="00147E8B">
        <w:t xml:space="preserve"> Características del proceso terapéutico y competencias básicas del </w:t>
      </w:r>
      <w:r>
        <w:t>P</w:t>
      </w:r>
      <w:r w:rsidRPr="00147E8B">
        <w:t xml:space="preserve">sicólogo </w:t>
      </w:r>
      <w:r>
        <w:t>G</w:t>
      </w:r>
      <w:r w:rsidRPr="00147E8B">
        <w:t xml:space="preserve">eneral </w:t>
      </w:r>
      <w:r>
        <w:t>S</w:t>
      </w:r>
      <w:r w:rsidRPr="00147E8B">
        <w:t xml:space="preserve">anitario. </w:t>
      </w:r>
    </w:p>
    <w:tbl>
      <w:tblPr>
        <w:tblStyle w:val="Tablaconcuadrcula"/>
        <w:tblW w:w="9818" w:type="dxa"/>
        <w:tblLook w:val="04A0" w:firstRow="1" w:lastRow="0" w:firstColumn="1" w:lastColumn="0" w:noHBand="0" w:noVBand="1"/>
      </w:tblPr>
      <w:tblGrid>
        <w:gridCol w:w="3957"/>
        <w:gridCol w:w="5861"/>
      </w:tblGrid>
      <w:tr w:rsidR="005843A8" w:rsidRPr="00147E8B" w14:paraId="48E80A24" w14:textId="77777777" w:rsidTr="005843A8">
        <w:tc>
          <w:tcPr>
            <w:tcW w:w="3957" w:type="dxa"/>
            <w:shd w:val="clear" w:color="auto" w:fill="BFBFBF" w:themeFill="background1" w:themeFillShade="BF"/>
          </w:tcPr>
          <w:bookmarkEnd w:id="111"/>
          <w:p w14:paraId="4325E033"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Denominación</w:t>
            </w:r>
          </w:p>
        </w:tc>
        <w:tc>
          <w:tcPr>
            <w:tcW w:w="5861" w:type="dxa"/>
            <w:vAlign w:val="bottom"/>
          </w:tcPr>
          <w:p w14:paraId="1F16CDF6"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 xml:space="preserve">Características del proceso terapéutico y competencias básicas del </w:t>
            </w:r>
            <w:r>
              <w:rPr>
                <w:rFonts w:ascii="Arial" w:hAnsi="Arial" w:cs="Arial"/>
                <w:color w:val="000000" w:themeColor="text1"/>
              </w:rPr>
              <w:t>P</w:t>
            </w:r>
            <w:r w:rsidRPr="00147E8B">
              <w:rPr>
                <w:rFonts w:ascii="Arial" w:hAnsi="Arial" w:cs="Arial"/>
                <w:color w:val="000000" w:themeColor="text1"/>
              </w:rPr>
              <w:t xml:space="preserve">sicólogo </w:t>
            </w:r>
            <w:r>
              <w:rPr>
                <w:rFonts w:ascii="Arial" w:hAnsi="Arial" w:cs="Arial"/>
                <w:color w:val="000000" w:themeColor="text1"/>
              </w:rPr>
              <w:t>G</w:t>
            </w:r>
            <w:r w:rsidRPr="00147E8B">
              <w:rPr>
                <w:rFonts w:ascii="Arial" w:hAnsi="Arial" w:cs="Arial"/>
                <w:color w:val="000000" w:themeColor="text1"/>
              </w:rPr>
              <w:t xml:space="preserve">eneral </w:t>
            </w:r>
            <w:r>
              <w:rPr>
                <w:rFonts w:ascii="Arial" w:hAnsi="Arial" w:cs="Arial"/>
                <w:color w:val="000000" w:themeColor="text1"/>
              </w:rPr>
              <w:t>S</w:t>
            </w:r>
            <w:r w:rsidRPr="00147E8B">
              <w:rPr>
                <w:rFonts w:ascii="Arial" w:hAnsi="Arial" w:cs="Arial"/>
                <w:color w:val="000000" w:themeColor="text1"/>
              </w:rPr>
              <w:t>anitario.</w:t>
            </w:r>
          </w:p>
        </w:tc>
      </w:tr>
      <w:tr w:rsidR="005843A8" w:rsidRPr="00147E8B" w14:paraId="549F6DA1" w14:textId="77777777" w:rsidTr="005843A8">
        <w:tc>
          <w:tcPr>
            <w:tcW w:w="3957" w:type="dxa"/>
            <w:shd w:val="clear" w:color="auto" w:fill="BFBFBF" w:themeFill="background1" w:themeFillShade="BF"/>
          </w:tcPr>
          <w:p w14:paraId="08D9F4A1"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Número de créditos europeos (ECTS)</w:t>
            </w:r>
          </w:p>
        </w:tc>
        <w:tc>
          <w:tcPr>
            <w:tcW w:w="5861" w:type="dxa"/>
            <w:vAlign w:val="bottom"/>
          </w:tcPr>
          <w:p w14:paraId="2C8A6708"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6 (6 presenciales, 0 a distancia)</w:t>
            </w:r>
          </w:p>
        </w:tc>
      </w:tr>
      <w:tr w:rsidR="005843A8" w:rsidRPr="00147E8B" w14:paraId="7C067EF5" w14:textId="77777777" w:rsidTr="005843A8">
        <w:tc>
          <w:tcPr>
            <w:tcW w:w="3957" w:type="dxa"/>
            <w:shd w:val="clear" w:color="auto" w:fill="BFBFBF" w:themeFill="background1" w:themeFillShade="BF"/>
          </w:tcPr>
          <w:p w14:paraId="033D9D86"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Carácter</w:t>
            </w:r>
          </w:p>
        </w:tc>
        <w:tc>
          <w:tcPr>
            <w:tcW w:w="5861" w:type="dxa"/>
            <w:vAlign w:val="bottom"/>
          </w:tcPr>
          <w:p w14:paraId="6DD0BD99"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Obligatorio</w:t>
            </w:r>
          </w:p>
        </w:tc>
      </w:tr>
      <w:tr w:rsidR="005843A8" w:rsidRPr="00147E8B" w14:paraId="416E715A" w14:textId="77777777" w:rsidTr="005843A8">
        <w:tc>
          <w:tcPr>
            <w:tcW w:w="3957" w:type="dxa"/>
            <w:shd w:val="clear" w:color="auto" w:fill="BFBFBF" w:themeFill="background1" w:themeFillShade="BF"/>
          </w:tcPr>
          <w:p w14:paraId="20416ED2"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Unidad temporal</w:t>
            </w:r>
          </w:p>
        </w:tc>
        <w:tc>
          <w:tcPr>
            <w:tcW w:w="5861" w:type="dxa"/>
            <w:vAlign w:val="bottom"/>
          </w:tcPr>
          <w:p w14:paraId="094544D6"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Bimestral</w:t>
            </w:r>
          </w:p>
        </w:tc>
      </w:tr>
      <w:tr w:rsidR="005843A8" w:rsidRPr="00147E8B" w14:paraId="1AE47468" w14:textId="77777777" w:rsidTr="005843A8">
        <w:tc>
          <w:tcPr>
            <w:tcW w:w="3957" w:type="dxa"/>
            <w:shd w:val="clear" w:color="auto" w:fill="BFBFBF" w:themeFill="background1" w:themeFillShade="BF"/>
          </w:tcPr>
          <w:p w14:paraId="44FF5898"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Lenguas en las que se imparte</w:t>
            </w:r>
          </w:p>
        </w:tc>
        <w:tc>
          <w:tcPr>
            <w:tcW w:w="5861" w:type="dxa"/>
            <w:vAlign w:val="bottom"/>
          </w:tcPr>
          <w:p w14:paraId="12F6A353"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Castellano.</w:t>
            </w:r>
          </w:p>
        </w:tc>
      </w:tr>
      <w:tr w:rsidR="005843A8" w:rsidRPr="00147E8B" w14:paraId="7BC5DCAB" w14:textId="77777777" w:rsidTr="005843A8">
        <w:tc>
          <w:tcPr>
            <w:tcW w:w="9818" w:type="dxa"/>
            <w:gridSpan w:val="2"/>
            <w:shd w:val="clear" w:color="auto" w:fill="BFBFBF" w:themeFill="background1" w:themeFillShade="BF"/>
          </w:tcPr>
          <w:p w14:paraId="495277AC"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color w:val="000000" w:themeColor="text1"/>
              </w:rPr>
              <w:t>Descripción de los contenidos</w:t>
            </w:r>
            <w:r w:rsidRPr="00147E8B">
              <w:rPr>
                <w:rFonts w:ascii="Arial" w:hAnsi="Arial" w:cs="Arial"/>
                <w:b/>
                <w:bCs/>
                <w:color w:val="000000" w:themeColor="text1"/>
              </w:rPr>
              <w:t xml:space="preserve"> (MD)</w:t>
            </w:r>
          </w:p>
        </w:tc>
      </w:tr>
      <w:tr w:rsidR="005843A8" w:rsidRPr="00147E8B" w14:paraId="6B7A130C" w14:textId="77777777" w:rsidTr="005843A8">
        <w:tc>
          <w:tcPr>
            <w:tcW w:w="9818" w:type="dxa"/>
            <w:gridSpan w:val="2"/>
          </w:tcPr>
          <w:p w14:paraId="70AF8E7E" w14:textId="77777777" w:rsidR="005843A8" w:rsidRDefault="005843A8" w:rsidP="005843A8">
            <w:pPr>
              <w:pStyle w:val="Prrafodelista"/>
              <w:numPr>
                <w:ilvl w:val="0"/>
                <w:numId w:val="29"/>
              </w:numPr>
              <w:spacing w:before="120" w:after="120"/>
              <w:jc w:val="both"/>
              <w:rPr>
                <w:rFonts w:ascii="Arial" w:hAnsi="Arial" w:cs="Arial"/>
                <w:color w:val="000000" w:themeColor="text1"/>
              </w:rPr>
            </w:pPr>
            <w:r w:rsidRPr="0099755B">
              <w:rPr>
                <w:rFonts w:ascii="Arial" w:hAnsi="Arial" w:cs="Arial"/>
                <w:color w:val="000000" w:themeColor="text1"/>
              </w:rPr>
              <w:t>Factores inespecíficos: evaluación y gestión a lo largo del proceso terapéutico</w:t>
            </w:r>
          </w:p>
          <w:p w14:paraId="19FA7A14"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Competencias básicas del psicólogo sanitario.</w:t>
            </w:r>
          </w:p>
          <w:p w14:paraId="3929FFF2"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El informe en </w:t>
            </w:r>
            <w:r>
              <w:rPr>
                <w:rFonts w:ascii="Arial" w:hAnsi="Arial" w:cs="Arial"/>
                <w:color w:val="000000" w:themeColor="text1"/>
              </w:rPr>
              <w:t>P</w:t>
            </w:r>
            <w:r w:rsidRPr="00147E8B">
              <w:rPr>
                <w:rFonts w:ascii="Arial" w:hAnsi="Arial" w:cs="Arial"/>
                <w:color w:val="000000" w:themeColor="text1"/>
              </w:rPr>
              <w:t xml:space="preserve">sicología </w:t>
            </w:r>
            <w:r>
              <w:rPr>
                <w:rFonts w:ascii="Arial" w:hAnsi="Arial" w:cs="Arial"/>
                <w:color w:val="000000" w:themeColor="text1"/>
              </w:rPr>
              <w:t>C</w:t>
            </w:r>
            <w:r w:rsidRPr="00147E8B">
              <w:rPr>
                <w:rFonts w:ascii="Arial" w:hAnsi="Arial" w:cs="Arial"/>
                <w:color w:val="000000" w:themeColor="text1"/>
              </w:rPr>
              <w:t>línica: redacción y condicionantes.</w:t>
            </w:r>
          </w:p>
          <w:p w14:paraId="1B4CC6FA"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El Código Deontológico en Psicología Clínica y de la Salud.</w:t>
            </w:r>
          </w:p>
        </w:tc>
      </w:tr>
    </w:tbl>
    <w:p w14:paraId="4539B656"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68" w:type="dxa"/>
        <w:tblLook w:val="04A0" w:firstRow="1" w:lastRow="0" w:firstColumn="1" w:lastColumn="0" w:noHBand="0" w:noVBand="1"/>
      </w:tblPr>
      <w:tblGrid>
        <w:gridCol w:w="9768"/>
      </w:tblGrid>
      <w:tr w:rsidR="005843A8" w:rsidRPr="00147E8B" w14:paraId="025126E5" w14:textId="77777777" w:rsidTr="005843A8">
        <w:tc>
          <w:tcPr>
            <w:tcW w:w="9768" w:type="dxa"/>
            <w:shd w:val="clear" w:color="auto" w:fill="BFBFBF" w:themeFill="background1" w:themeFillShade="BF"/>
          </w:tcPr>
          <w:p w14:paraId="5214C833"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Resultados del aprendizaje (RA)</w:t>
            </w:r>
          </w:p>
        </w:tc>
      </w:tr>
      <w:tr w:rsidR="005843A8" w:rsidRPr="00147E8B" w14:paraId="130B9C31" w14:textId="77777777" w:rsidTr="005843A8">
        <w:tc>
          <w:tcPr>
            <w:tcW w:w="9768" w:type="dxa"/>
          </w:tcPr>
          <w:p w14:paraId="7E4DD4E9" w14:textId="77777777" w:rsidR="005843A8" w:rsidRPr="003971CA" w:rsidRDefault="005843A8" w:rsidP="005843A8">
            <w:pPr>
              <w:spacing w:before="120" w:after="120"/>
              <w:jc w:val="both"/>
              <w:rPr>
                <w:rFonts w:ascii="Arial" w:hAnsi="Arial" w:cs="Arial"/>
                <w:strike/>
                <w:color w:val="4472C4" w:themeColor="accent1"/>
              </w:rPr>
            </w:pPr>
            <w:r w:rsidRPr="003971CA">
              <w:rPr>
                <w:rFonts w:ascii="Arial" w:hAnsi="Arial" w:cs="Arial"/>
                <w:strike/>
                <w:color w:val="4472C4" w:themeColor="accent1"/>
              </w:rPr>
              <w:t>El estudiante al finalizar esta materia habrá alcanzado los siguientes logros:</w:t>
            </w:r>
          </w:p>
          <w:p w14:paraId="4A2956E9" w14:textId="77777777" w:rsidR="003971CA" w:rsidRPr="003971CA" w:rsidRDefault="003971CA" w:rsidP="003971CA">
            <w:pPr>
              <w:spacing w:before="120" w:after="120"/>
              <w:jc w:val="both"/>
              <w:rPr>
                <w:rFonts w:ascii="Arial" w:hAnsi="Arial" w:cs="Arial"/>
                <w:color w:val="4472C4" w:themeColor="accent1"/>
              </w:rPr>
            </w:pPr>
            <w:r w:rsidRPr="003971CA">
              <w:rPr>
                <w:rFonts w:ascii="Arial" w:hAnsi="Arial" w:cs="Arial"/>
                <w:color w:val="4472C4" w:themeColor="accent1"/>
              </w:rPr>
              <w:t xml:space="preserve">Al terminar con éxito esta </w:t>
            </w:r>
            <w:r>
              <w:rPr>
                <w:rFonts w:ascii="Arial" w:hAnsi="Arial" w:cs="Arial"/>
                <w:color w:val="4472C4" w:themeColor="accent1"/>
              </w:rPr>
              <w:t>materia</w:t>
            </w:r>
            <w:r w:rsidRPr="003971CA">
              <w:rPr>
                <w:rFonts w:ascii="Arial" w:hAnsi="Arial" w:cs="Arial"/>
                <w:color w:val="4472C4" w:themeColor="accent1"/>
              </w:rPr>
              <w:t>, los estudiantes</w:t>
            </w:r>
            <w:r>
              <w:rPr>
                <w:rFonts w:ascii="Arial" w:hAnsi="Arial" w:cs="Arial"/>
                <w:color w:val="4472C4" w:themeColor="accent1"/>
              </w:rPr>
              <w:t xml:space="preserve"> </w:t>
            </w:r>
            <w:r w:rsidRPr="003971CA">
              <w:rPr>
                <w:rFonts w:ascii="Arial" w:hAnsi="Arial" w:cs="Arial"/>
                <w:color w:val="4472C4" w:themeColor="accent1"/>
              </w:rPr>
              <w:t>serán capaces de</w:t>
            </w:r>
            <w:r>
              <w:rPr>
                <w:rFonts w:ascii="Arial" w:hAnsi="Arial" w:cs="Arial"/>
                <w:color w:val="4472C4" w:themeColor="accent1"/>
              </w:rPr>
              <w:t>:</w:t>
            </w:r>
          </w:p>
          <w:p w14:paraId="1CA03BF8" w14:textId="77777777" w:rsidR="003971CA" w:rsidRDefault="003971CA" w:rsidP="005843A8">
            <w:pPr>
              <w:spacing w:before="120" w:after="120"/>
              <w:jc w:val="both"/>
              <w:rPr>
                <w:rFonts w:ascii="Arial" w:hAnsi="Arial" w:cs="Arial"/>
                <w:color w:val="000000" w:themeColor="text1"/>
              </w:rPr>
            </w:pPr>
          </w:p>
          <w:p w14:paraId="3AA0F0DC" w14:textId="77777777" w:rsidR="0031711C" w:rsidRPr="00186BD4" w:rsidRDefault="0031711C" w:rsidP="0031711C">
            <w:pPr>
              <w:pStyle w:val="Prrafodelista"/>
              <w:numPr>
                <w:ilvl w:val="0"/>
                <w:numId w:val="8"/>
              </w:numPr>
              <w:spacing w:before="240" w:after="240" w:line="360" w:lineRule="auto"/>
              <w:ind w:left="357" w:hanging="357"/>
              <w:contextualSpacing w:val="0"/>
              <w:jc w:val="both"/>
              <w:rPr>
                <w:rFonts w:ascii="Arial" w:hAnsi="Arial" w:cs="Arial"/>
                <w:color w:val="000000" w:themeColor="text1"/>
              </w:rPr>
            </w:pPr>
            <w:r w:rsidRPr="00186BD4">
              <w:rPr>
                <w:rFonts w:ascii="Arial" w:hAnsi="Arial" w:cs="Arial"/>
                <w:color w:val="4472C4" w:themeColor="accent1"/>
              </w:rPr>
              <w:t xml:space="preserve">RA03 –Presentar sus conclusiones y conocimientos de manera clara, concisa y eficaz ante interlocutores con diferentes niveles de especialización, respetando los criterios formales y éticos pertinentes. </w:t>
            </w:r>
            <w:r w:rsidRPr="00186BD4">
              <w:rPr>
                <w:rFonts w:ascii="Arial" w:hAnsi="Arial" w:cs="Arial"/>
                <w:color w:val="000000" w:themeColor="text1"/>
              </w:rPr>
              <w:t xml:space="preserve">  </w:t>
            </w:r>
          </w:p>
          <w:p w14:paraId="63FE1724" w14:textId="77777777" w:rsidR="0031711C" w:rsidRPr="00186BD4" w:rsidRDefault="0031711C" w:rsidP="0031711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186BD4">
              <w:rPr>
                <w:rFonts w:ascii="Arial" w:hAnsi="Arial" w:cs="Arial"/>
                <w:color w:val="4472C4" w:themeColor="accent1"/>
              </w:rPr>
              <w:t xml:space="preserve">RA02 – Formular juicios y reflexiones en situaciones de incertidumbre o ambigüedad, respetando los aspectos éticos implicados en la aplicación práctica de sus conocimientos y habilidades.  </w:t>
            </w:r>
          </w:p>
          <w:p w14:paraId="157D72A0" w14:textId="79D4C616" w:rsidR="0031711C" w:rsidRPr="00186BD4" w:rsidRDefault="0031711C" w:rsidP="0031711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186BD4">
              <w:rPr>
                <w:rFonts w:ascii="Arial" w:hAnsi="Arial" w:cs="Arial"/>
                <w:color w:val="4472C4" w:themeColor="accent1"/>
              </w:rPr>
              <w:t xml:space="preserve">RA08 – Desarrollar su trabajo con una clara orientación por la calidad y la mejora continua, gestionando su actividad de acuerdo con la legislación y normativas vigentes en lo referente a confidencialidad, protección de datos y responsabilidades societarias. </w:t>
            </w:r>
          </w:p>
          <w:p w14:paraId="0AEDF7EB" w14:textId="77777777" w:rsidR="005843A8" w:rsidRPr="00F630B5" w:rsidRDefault="005843A8" w:rsidP="005843A8">
            <w:pPr>
              <w:pStyle w:val="Prrafodelista"/>
              <w:numPr>
                <w:ilvl w:val="0"/>
                <w:numId w:val="29"/>
              </w:numPr>
              <w:spacing w:before="120" w:after="120"/>
              <w:jc w:val="both"/>
              <w:rPr>
                <w:rFonts w:ascii="Arial" w:hAnsi="Arial" w:cs="Arial"/>
                <w:strike/>
                <w:color w:val="FF0000"/>
              </w:rPr>
            </w:pPr>
            <w:r w:rsidRPr="00F630B5">
              <w:rPr>
                <w:rFonts w:ascii="Arial" w:hAnsi="Arial" w:cs="Arial"/>
                <w:strike/>
                <w:color w:val="FF0000"/>
              </w:rPr>
              <w:t>Comunica sus conclusiones, conocimientos y razones últimas que las sustentan a públicos especializados y no especializados de un modo claro y sin ambigüedades.</w:t>
            </w:r>
          </w:p>
          <w:p w14:paraId="7B9ED7C8" w14:textId="17C90793" w:rsidR="00576868" w:rsidRPr="0031711C" w:rsidRDefault="00576868" w:rsidP="005843A8">
            <w:pPr>
              <w:pStyle w:val="Prrafodelista"/>
              <w:numPr>
                <w:ilvl w:val="0"/>
                <w:numId w:val="29"/>
              </w:numPr>
              <w:spacing w:before="120" w:after="120"/>
              <w:jc w:val="both"/>
              <w:rPr>
                <w:rFonts w:ascii="Arial" w:hAnsi="Arial" w:cs="Arial"/>
                <w:strike/>
                <w:color w:val="4472C4" w:themeColor="accent1"/>
              </w:rPr>
            </w:pPr>
            <w:r w:rsidRPr="0031711C">
              <w:rPr>
                <w:rFonts w:ascii="Arial" w:hAnsi="Arial" w:cs="Arial"/>
                <w:strike/>
                <w:color w:val="4472C4" w:themeColor="accent1"/>
              </w:rPr>
              <w:t>Presenta sus conclusiones y conocimientos de manera clara y concisa ante interlocutores con diferentes niveles de especialización</w:t>
            </w:r>
          </w:p>
          <w:p w14:paraId="664CB3EE" w14:textId="77777777" w:rsidR="005843A8" w:rsidRPr="00F630B5" w:rsidRDefault="005843A8" w:rsidP="005843A8">
            <w:pPr>
              <w:pStyle w:val="Prrafodelista"/>
              <w:numPr>
                <w:ilvl w:val="0"/>
                <w:numId w:val="29"/>
              </w:numPr>
              <w:spacing w:before="120" w:after="120"/>
              <w:jc w:val="both"/>
              <w:rPr>
                <w:rFonts w:ascii="Arial" w:hAnsi="Arial" w:cs="Arial"/>
                <w:strike/>
                <w:color w:val="FF0000"/>
              </w:rPr>
            </w:pPr>
            <w:r w:rsidRPr="00F630B5">
              <w:rPr>
                <w:rFonts w:ascii="Arial" w:hAnsi="Arial" w:cs="Arial"/>
                <w:strike/>
                <w:color w:val="FF0000"/>
              </w:rPr>
              <w:t>Maneja de manera eficiente conocimientos avanzados y especializados conceptuales, procedimentales, técnicos y actitudinales.</w:t>
            </w:r>
          </w:p>
          <w:p w14:paraId="279FAF31" w14:textId="77777777" w:rsidR="005843A8" w:rsidRPr="00F630B5" w:rsidRDefault="005843A8" w:rsidP="005843A8">
            <w:pPr>
              <w:pStyle w:val="Prrafodelista"/>
              <w:numPr>
                <w:ilvl w:val="0"/>
                <w:numId w:val="29"/>
              </w:numPr>
              <w:spacing w:before="120" w:after="120"/>
              <w:jc w:val="both"/>
              <w:rPr>
                <w:rFonts w:ascii="Arial" w:hAnsi="Arial" w:cs="Arial"/>
                <w:strike/>
                <w:color w:val="FF0000"/>
              </w:rPr>
            </w:pPr>
            <w:r w:rsidRPr="00F630B5">
              <w:rPr>
                <w:rFonts w:ascii="Arial" w:hAnsi="Arial" w:cs="Arial"/>
                <w:strike/>
                <w:color w:val="FF0000"/>
              </w:rPr>
              <w:t>Soluciona los diversos problemas que pueden plantearse en el ejercicio de la profesión de Psicólogo General Sanitario, tomando decisiones de manera autónoma, utilizando eficazmente los recursos científicos y profesionales necesarios a tal efecto.</w:t>
            </w:r>
          </w:p>
          <w:p w14:paraId="6CE5FB6B" w14:textId="4DEB2F3B" w:rsidR="00576868" w:rsidRPr="0031711C" w:rsidRDefault="00576868" w:rsidP="005843A8">
            <w:pPr>
              <w:pStyle w:val="Prrafodelista"/>
              <w:numPr>
                <w:ilvl w:val="0"/>
                <w:numId w:val="29"/>
              </w:numPr>
              <w:spacing w:before="120" w:after="120"/>
              <w:jc w:val="both"/>
              <w:rPr>
                <w:rFonts w:ascii="Arial" w:hAnsi="Arial" w:cs="Arial"/>
                <w:strike/>
                <w:color w:val="4472C4" w:themeColor="accent1"/>
              </w:rPr>
            </w:pPr>
            <w:r w:rsidRPr="0031711C">
              <w:rPr>
                <w:rFonts w:ascii="Arial" w:hAnsi="Arial" w:cs="Arial"/>
                <w:strike/>
                <w:color w:val="4472C4" w:themeColor="accent1"/>
              </w:rPr>
              <w:t>Utiliza eficazmente recursos científicos y profesionales para soluciona problemas y tomar decisiones de manera autónoma en el ejercicio de las funciones del psicólogo general sanitario</w:t>
            </w:r>
          </w:p>
          <w:p w14:paraId="3410BCB3" w14:textId="77777777" w:rsidR="005843A8" w:rsidRPr="00F630B5" w:rsidRDefault="005843A8" w:rsidP="005843A8">
            <w:pPr>
              <w:pStyle w:val="Prrafodelista"/>
              <w:numPr>
                <w:ilvl w:val="0"/>
                <w:numId w:val="29"/>
              </w:numPr>
              <w:spacing w:before="120" w:after="120"/>
              <w:jc w:val="both"/>
              <w:rPr>
                <w:rFonts w:ascii="Arial" w:hAnsi="Arial" w:cs="Arial"/>
                <w:strike/>
                <w:color w:val="FF0000"/>
              </w:rPr>
            </w:pPr>
            <w:r w:rsidRPr="00F630B5">
              <w:rPr>
                <w:rFonts w:ascii="Arial" w:hAnsi="Arial" w:cs="Arial"/>
                <w:strike/>
                <w:color w:val="FF0000"/>
              </w:rPr>
              <w:t>Aplica un concepto de salud integral donde tengan cabida los componentes biopsicosociales de ésta, de acuerdo con las directrices establecidas por la OMS.</w:t>
            </w:r>
          </w:p>
          <w:p w14:paraId="4AE4AF31" w14:textId="4221D127" w:rsidR="00576868" w:rsidRPr="0031711C" w:rsidRDefault="00576868" w:rsidP="005843A8">
            <w:pPr>
              <w:pStyle w:val="Prrafodelista"/>
              <w:numPr>
                <w:ilvl w:val="0"/>
                <w:numId w:val="29"/>
              </w:numPr>
              <w:spacing w:before="120" w:after="120"/>
              <w:jc w:val="both"/>
              <w:rPr>
                <w:rFonts w:ascii="Arial" w:hAnsi="Arial" w:cs="Arial"/>
                <w:strike/>
                <w:color w:val="4472C4" w:themeColor="accent1"/>
              </w:rPr>
            </w:pPr>
            <w:r w:rsidRPr="0031711C">
              <w:rPr>
                <w:rFonts w:ascii="Arial" w:hAnsi="Arial" w:cs="Arial"/>
                <w:strike/>
                <w:color w:val="4472C4" w:themeColor="accent1"/>
              </w:rPr>
              <w:t>Aplica un concepto de salud integral acorde con las directrices de la OMS, integrando los componentes de los modelos biopsicosociales de la salud</w:t>
            </w:r>
          </w:p>
          <w:p w14:paraId="0123E6F6" w14:textId="77777777" w:rsidR="005843A8" w:rsidRPr="00F630B5" w:rsidRDefault="005843A8" w:rsidP="005843A8">
            <w:pPr>
              <w:pStyle w:val="Prrafodelista"/>
              <w:numPr>
                <w:ilvl w:val="0"/>
                <w:numId w:val="29"/>
              </w:numPr>
              <w:spacing w:before="120" w:after="120"/>
              <w:jc w:val="both"/>
              <w:rPr>
                <w:rFonts w:ascii="Arial" w:hAnsi="Arial" w:cs="Arial"/>
                <w:strike/>
                <w:color w:val="FF0000"/>
              </w:rPr>
            </w:pPr>
            <w:r w:rsidRPr="00F630B5">
              <w:rPr>
                <w:rFonts w:ascii="Arial" w:hAnsi="Arial" w:cs="Arial"/>
                <w:strike/>
                <w:color w:val="FF0000"/>
              </w:rPr>
              <w:t>Se comunica de manera eficaz y de maneja sus emociones eficazmente para una interacción efectiva con los pacientes, familiares y cuidadores en los procesos de identificación del problema, evaluación, comunicación del diagnóstico e intervención y seguimiento psicológicos.</w:t>
            </w:r>
          </w:p>
          <w:p w14:paraId="1C2A8CCD" w14:textId="27685836" w:rsidR="00576868" w:rsidRPr="0031711C" w:rsidRDefault="00576868" w:rsidP="005843A8">
            <w:pPr>
              <w:pStyle w:val="Prrafodelista"/>
              <w:numPr>
                <w:ilvl w:val="0"/>
                <w:numId w:val="29"/>
              </w:numPr>
              <w:spacing w:before="120" w:after="120"/>
              <w:jc w:val="both"/>
              <w:rPr>
                <w:rFonts w:ascii="Arial" w:hAnsi="Arial" w:cs="Arial"/>
                <w:strike/>
                <w:color w:val="4472C4" w:themeColor="accent1"/>
              </w:rPr>
            </w:pPr>
            <w:r w:rsidRPr="0031711C">
              <w:rPr>
                <w:rFonts w:ascii="Arial" w:hAnsi="Arial" w:cs="Arial"/>
                <w:strike/>
                <w:color w:val="4472C4" w:themeColor="accent1"/>
              </w:rPr>
              <w:t>Gestiona las propias emociones en la interacción con los pacientes y personas implicadas, garantizando una comunicación eficaz durante todo el proceso de evaluación e intervención</w:t>
            </w:r>
          </w:p>
          <w:p w14:paraId="59602D3A" w14:textId="77777777" w:rsidR="005843A8" w:rsidRPr="00F630B5" w:rsidRDefault="005843A8" w:rsidP="005843A8">
            <w:pPr>
              <w:pStyle w:val="Prrafodelista"/>
              <w:numPr>
                <w:ilvl w:val="0"/>
                <w:numId w:val="29"/>
              </w:numPr>
              <w:spacing w:before="120" w:after="120"/>
              <w:jc w:val="both"/>
              <w:rPr>
                <w:rFonts w:ascii="Arial" w:hAnsi="Arial" w:cs="Arial"/>
                <w:strike/>
                <w:color w:val="FF0000"/>
              </w:rPr>
            </w:pPr>
            <w:r w:rsidRPr="00F630B5">
              <w:rPr>
                <w:rFonts w:ascii="Arial" w:hAnsi="Arial" w:cs="Arial"/>
                <w:strike/>
                <w:color w:val="FF0000"/>
              </w:rPr>
              <w:t>Redacta informes psicológicos de forma adecuada a los destinatarios.</w:t>
            </w:r>
          </w:p>
          <w:p w14:paraId="64C3117E" w14:textId="2A82E8D7" w:rsidR="000B2ACF" w:rsidRPr="0031711C" w:rsidRDefault="000B2ACF" w:rsidP="005843A8">
            <w:pPr>
              <w:pStyle w:val="Prrafodelista"/>
              <w:numPr>
                <w:ilvl w:val="0"/>
                <w:numId w:val="29"/>
              </w:numPr>
              <w:spacing w:before="120" w:after="120"/>
              <w:jc w:val="both"/>
              <w:rPr>
                <w:rFonts w:ascii="Arial" w:hAnsi="Arial" w:cs="Arial"/>
                <w:strike/>
                <w:color w:val="4472C4" w:themeColor="accent1"/>
              </w:rPr>
            </w:pPr>
            <w:r w:rsidRPr="0031711C">
              <w:rPr>
                <w:rFonts w:ascii="Arial" w:hAnsi="Arial" w:cs="Arial"/>
                <w:strike/>
                <w:color w:val="4472C4" w:themeColor="accent1"/>
              </w:rPr>
              <w:t>Redacta informes psicológicos de manera clara y ajustada a las necesidades de los destinatarios, respetando los criterios formales, éticos y de contenido pertinentes en función del ámbito de la psicología general sanitaria en el que se generan</w:t>
            </w:r>
          </w:p>
          <w:p w14:paraId="59B3FD4F" w14:textId="77777777" w:rsidR="005843A8" w:rsidRPr="00F630B5" w:rsidRDefault="005843A8" w:rsidP="005843A8">
            <w:pPr>
              <w:pStyle w:val="Prrafodelista"/>
              <w:numPr>
                <w:ilvl w:val="0"/>
                <w:numId w:val="29"/>
              </w:numPr>
              <w:spacing w:before="120" w:after="120"/>
              <w:jc w:val="both"/>
              <w:rPr>
                <w:rFonts w:ascii="Arial" w:hAnsi="Arial" w:cs="Arial"/>
                <w:strike/>
                <w:color w:val="FF0000"/>
              </w:rPr>
            </w:pPr>
            <w:r w:rsidRPr="00F630B5">
              <w:rPr>
                <w:rFonts w:ascii="Arial" w:hAnsi="Arial" w:cs="Arial"/>
                <w:strike/>
                <w:color w:val="FF0000"/>
              </w:rPr>
              <w:t>Desarrolla y organiza su trabajo desde la perspectiva de la calidad y la mejora continua, con la capacidad autocrítica necesaria para un desempeño profesional responsable.</w:t>
            </w:r>
          </w:p>
          <w:p w14:paraId="1124BC0F" w14:textId="494F388E" w:rsidR="000B2ACF" w:rsidRPr="0031711C" w:rsidRDefault="000B2ACF" w:rsidP="005843A8">
            <w:pPr>
              <w:pStyle w:val="Prrafodelista"/>
              <w:numPr>
                <w:ilvl w:val="0"/>
                <w:numId w:val="29"/>
              </w:numPr>
              <w:spacing w:before="120" w:after="120"/>
              <w:jc w:val="both"/>
              <w:rPr>
                <w:rFonts w:ascii="Arial" w:hAnsi="Arial" w:cs="Arial"/>
                <w:strike/>
                <w:color w:val="4472C4" w:themeColor="accent1"/>
              </w:rPr>
            </w:pPr>
            <w:r w:rsidRPr="0031711C">
              <w:rPr>
                <w:rFonts w:ascii="Arial" w:hAnsi="Arial" w:cs="Arial"/>
                <w:strike/>
                <w:color w:val="4472C4" w:themeColor="accent1"/>
              </w:rPr>
              <w:t>Desarrolla y gestiona su trabajo con responsabilidad, autocrítica y una clara orientación por la calidad y la mejora continua</w:t>
            </w:r>
          </w:p>
          <w:p w14:paraId="6909B2F0" w14:textId="77777777" w:rsidR="005843A8" w:rsidRPr="00F630B5" w:rsidRDefault="005843A8" w:rsidP="005843A8">
            <w:pPr>
              <w:pStyle w:val="Prrafodelista"/>
              <w:numPr>
                <w:ilvl w:val="0"/>
                <w:numId w:val="29"/>
              </w:numPr>
              <w:spacing w:before="120" w:after="120"/>
              <w:jc w:val="both"/>
              <w:rPr>
                <w:rFonts w:ascii="Arial" w:hAnsi="Arial" w:cs="Arial"/>
                <w:strike/>
                <w:color w:val="FF0000"/>
              </w:rPr>
            </w:pPr>
            <w:r w:rsidRPr="00F630B5">
              <w:rPr>
                <w:rFonts w:ascii="Arial" w:hAnsi="Arial" w:cs="Arial"/>
                <w:strike/>
                <w:color w:val="FF0000"/>
              </w:rPr>
              <w:t>Se comunica de manera eficaz con otros profesionales, y trabaja en equipo y en grupos multidisciplinares.</w:t>
            </w:r>
          </w:p>
          <w:p w14:paraId="51270F62" w14:textId="628602A8" w:rsidR="000B2ACF" w:rsidRPr="0031711C" w:rsidRDefault="000B2ACF" w:rsidP="005843A8">
            <w:pPr>
              <w:pStyle w:val="Prrafodelista"/>
              <w:numPr>
                <w:ilvl w:val="0"/>
                <w:numId w:val="29"/>
              </w:numPr>
              <w:spacing w:before="120" w:after="120"/>
              <w:jc w:val="both"/>
              <w:rPr>
                <w:rFonts w:ascii="Arial" w:hAnsi="Arial" w:cs="Arial"/>
                <w:strike/>
                <w:color w:val="4472C4" w:themeColor="accent1"/>
              </w:rPr>
            </w:pPr>
            <w:r w:rsidRPr="0031711C">
              <w:rPr>
                <w:rFonts w:ascii="Arial" w:hAnsi="Arial" w:cs="Arial"/>
                <w:strike/>
                <w:color w:val="4472C4" w:themeColor="accent1"/>
              </w:rPr>
              <w:t>Se comunica y relaciona de manera eficaz con otros profesionales integrados en equipos o grupos de trabajo interdisciplinares</w:t>
            </w:r>
          </w:p>
          <w:p w14:paraId="342288F7" w14:textId="77777777" w:rsidR="005843A8" w:rsidRPr="00F630B5" w:rsidRDefault="005843A8" w:rsidP="005843A8">
            <w:pPr>
              <w:pStyle w:val="Prrafodelista"/>
              <w:numPr>
                <w:ilvl w:val="0"/>
                <w:numId w:val="29"/>
              </w:numPr>
              <w:spacing w:before="120" w:after="120"/>
              <w:jc w:val="both"/>
              <w:rPr>
                <w:rFonts w:ascii="Arial" w:hAnsi="Arial" w:cs="Arial"/>
                <w:strike/>
                <w:color w:val="FF0000"/>
              </w:rPr>
            </w:pPr>
            <w:r w:rsidRPr="00F630B5">
              <w:rPr>
                <w:rFonts w:ascii="Arial" w:hAnsi="Arial" w:cs="Arial"/>
                <w:strike/>
                <w:color w:val="FF0000"/>
              </w:rPr>
              <w:t>Conoce y aplica las obligaciones y responsabilidades del personal sanitario relativas a la confidencialidad de la información y a la protección de datos personales de los pacientes.</w:t>
            </w:r>
          </w:p>
          <w:p w14:paraId="6F6CB229" w14:textId="5A98AAEF" w:rsidR="000B2ACF" w:rsidRPr="0031711C" w:rsidRDefault="000B2ACF" w:rsidP="005843A8">
            <w:pPr>
              <w:pStyle w:val="Prrafodelista"/>
              <w:numPr>
                <w:ilvl w:val="0"/>
                <w:numId w:val="29"/>
              </w:numPr>
              <w:spacing w:before="120" w:after="120"/>
              <w:jc w:val="both"/>
              <w:rPr>
                <w:rFonts w:ascii="Arial" w:hAnsi="Arial" w:cs="Arial"/>
                <w:strike/>
                <w:color w:val="4472C4" w:themeColor="accent1"/>
              </w:rPr>
            </w:pPr>
            <w:r w:rsidRPr="0031711C">
              <w:rPr>
                <w:rFonts w:ascii="Arial" w:hAnsi="Arial" w:cs="Arial"/>
                <w:strike/>
                <w:color w:val="4472C4" w:themeColor="accent1"/>
              </w:rPr>
              <w:t>Conoce y aplica las obligaciones y responsabilidades relativas a la protección de datos de carácter personal y la confidencialidad de la información y las comunicaciones</w:t>
            </w:r>
          </w:p>
          <w:tbl>
            <w:tblPr>
              <w:tblW w:w="9513" w:type="dxa"/>
              <w:tblCellMar>
                <w:left w:w="70" w:type="dxa"/>
                <w:right w:w="70" w:type="dxa"/>
              </w:tblCellMar>
              <w:tblLook w:val="04A0" w:firstRow="1" w:lastRow="0" w:firstColumn="1" w:lastColumn="0" w:noHBand="0" w:noVBand="1"/>
            </w:tblPr>
            <w:tblGrid>
              <w:gridCol w:w="9513"/>
            </w:tblGrid>
            <w:tr w:rsidR="005843A8" w:rsidRPr="00F630B5" w14:paraId="461D4009" w14:textId="77777777" w:rsidTr="005843A8">
              <w:trPr>
                <w:trHeight w:val="320"/>
              </w:trPr>
              <w:tc>
                <w:tcPr>
                  <w:tcW w:w="9513" w:type="dxa"/>
                  <w:tcBorders>
                    <w:top w:val="nil"/>
                    <w:left w:val="nil"/>
                    <w:bottom w:val="nil"/>
                    <w:right w:val="nil"/>
                  </w:tcBorders>
                  <w:shd w:val="clear" w:color="auto" w:fill="auto"/>
                  <w:noWrap/>
                  <w:vAlign w:val="bottom"/>
                  <w:hideMark/>
                </w:tcPr>
                <w:p w14:paraId="01B54529" w14:textId="77777777" w:rsidR="005843A8" w:rsidRPr="00F630B5" w:rsidRDefault="005843A8" w:rsidP="005843A8">
                  <w:pPr>
                    <w:pStyle w:val="Prrafodelista"/>
                    <w:numPr>
                      <w:ilvl w:val="0"/>
                      <w:numId w:val="32"/>
                    </w:numPr>
                    <w:spacing w:before="120" w:after="120"/>
                    <w:jc w:val="both"/>
                    <w:rPr>
                      <w:rFonts w:ascii="Arial" w:eastAsia="Times New Roman" w:hAnsi="Arial" w:cs="Arial"/>
                      <w:strike/>
                      <w:color w:val="FF0000"/>
                    </w:rPr>
                  </w:pPr>
                  <w:r w:rsidRPr="00F630B5">
                    <w:rPr>
                      <w:rFonts w:ascii="Arial" w:eastAsia="Times New Roman" w:hAnsi="Arial" w:cs="Arial"/>
                      <w:strike/>
                      <w:color w:val="FF0000"/>
                    </w:rPr>
                    <w:t>Conoce en profundidad la naturaleza psicológica del comportamiento humano y los trastornos asociados, así como los factores sociales y biológicos que pueden afectarlo.</w:t>
                  </w:r>
                </w:p>
                <w:p w14:paraId="2BED3529" w14:textId="222AE733" w:rsidR="000B2ACF" w:rsidRPr="0031711C" w:rsidRDefault="000B2ACF" w:rsidP="005843A8">
                  <w:pPr>
                    <w:pStyle w:val="Prrafodelista"/>
                    <w:numPr>
                      <w:ilvl w:val="0"/>
                      <w:numId w:val="32"/>
                    </w:numPr>
                    <w:spacing w:before="120" w:after="120"/>
                    <w:jc w:val="both"/>
                    <w:rPr>
                      <w:rFonts w:ascii="Arial" w:eastAsia="Times New Roman" w:hAnsi="Arial" w:cs="Arial"/>
                      <w:strike/>
                      <w:color w:val="FF0000"/>
                    </w:rPr>
                  </w:pPr>
                  <w:r w:rsidRPr="0031711C">
                    <w:rPr>
                      <w:rFonts w:ascii="Arial" w:hAnsi="Arial" w:cs="Arial"/>
                      <w:strike/>
                      <w:color w:val="4472C4" w:themeColor="accent1"/>
                    </w:rPr>
                    <w:t>Conoce los factores psicólogos, sociales y biológicos implicados en el comportamiento humano, así como sus interacciones y los trastornos o desórdenes que pueden interferir en su desarrollo y funcionalidad</w:t>
                  </w:r>
                </w:p>
              </w:tc>
            </w:tr>
            <w:tr w:rsidR="005843A8" w:rsidRPr="00F630B5" w14:paraId="6D370B0B" w14:textId="77777777" w:rsidTr="005843A8">
              <w:trPr>
                <w:trHeight w:val="320"/>
              </w:trPr>
              <w:tc>
                <w:tcPr>
                  <w:tcW w:w="9513" w:type="dxa"/>
                  <w:tcBorders>
                    <w:top w:val="nil"/>
                    <w:left w:val="nil"/>
                    <w:bottom w:val="nil"/>
                    <w:right w:val="nil"/>
                  </w:tcBorders>
                  <w:shd w:val="clear" w:color="auto" w:fill="auto"/>
                  <w:noWrap/>
                  <w:vAlign w:val="bottom"/>
                  <w:hideMark/>
                </w:tcPr>
                <w:p w14:paraId="0C1BB29A" w14:textId="77777777" w:rsidR="005843A8" w:rsidRPr="00F630B5" w:rsidRDefault="005843A8" w:rsidP="005843A8">
                  <w:pPr>
                    <w:pStyle w:val="Prrafodelista"/>
                    <w:numPr>
                      <w:ilvl w:val="0"/>
                      <w:numId w:val="32"/>
                    </w:numPr>
                    <w:spacing w:before="120" w:after="120"/>
                    <w:jc w:val="both"/>
                    <w:rPr>
                      <w:rFonts w:ascii="Arial" w:eastAsia="Times New Roman" w:hAnsi="Arial" w:cs="Arial"/>
                      <w:strike/>
                      <w:color w:val="FF0000"/>
                    </w:rPr>
                  </w:pPr>
                  <w:r w:rsidRPr="00F630B5">
                    <w:rPr>
                      <w:rFonts w:ascii="Arial" w:eastAsia="Times New Roman" w:hAnsi="Arial" w:cs="Arial"/>
                      <w:strike/>
                      <w:color w:val="FF0000"/>
                    </w:rPr>
                    <w:t>Conoce en profundidad y aplica los distintos modelos de evaluación e intervención en el campo de la Psicología General Sanitaria, así como las técnicas y procedimientos que de ellos se derivan para el abordaje de los trastornos del comportamiento y los factores psicológicos asociados con los problemas de salud.</w:t>
                  </w:r>
                </w:p>
                <w:p w14:paraId="6B2E6073" w14:textId="1D9F741F" w:rsidR="000B2ACF" w:rsidRPr="0031711C" w:rsidRDefault="000B2ACF" w:rsidP="005843A8">
                  <w:pPr>
                    <w:pStyle w:val="Prrafodelista"/>
                    <w:numPr>
                      <w:ilvl w:val="0"/>
                      <w:numId w:val="32"/>
                    </w:numPr>
                    <w:spacing w:before="120" w:after="120"/>
                    <w:jc w:val="both"/>
                    <w:rPr>
                      <w:rFonts w:ascii="Arial" w:eastAsia="Times New Roman" w:hAnsi="Arial" w:cs="Arial"/>
                      <w:strike/>
                      <w:color w:val="FF0000"/>
                    </w:rPr>
                  </w:pPr>
                  <w:r w:rsidRPr="0031711C">
                    <w:rPr>
                      <w:rFonts w:ascii="Arial" w:hAnsi="Arial" w:cs="Arial"/>
                      <w:strike/>
                      <w:color w:val="4472C4" w:themeColor="accent1"/>
                    </w:rPr>
                    <w:t>Conoce en profundidad los modelos y procedimientos de evaluación e intervención propios de la psicología general sanitaria</w:t>
                  </w:r>
                </w:p>
              </w:tc>
            </w:tr>
            <w:tr w:rsidR="005843A8" w:rsidRPr="00F630B5" w14:paraId="32E0389B" w14:textId="77777777" w:rsidTr="005843A8">
              <w:trPr>
                <w:trHeight w:val="320"/>
              </w:trPr>
              <w:tc>
                <w:tcPr>
                  <w:tcW w:w="9513" w:type="dxa"/>
                  <w:tcBorders>
                    <w:top w:val="nil"/>
                    <w:left w:val="nil"/>
                    <w:bottom w:val="nil"/>
                    <w:right w:val="nil"/>
                  </w:tcBorders>
                  <w:shd w:val="clear" w:color="auto" w:fill="auto"/>
                  <w:noWrap/>
                  <w:vAlign w:val="bottom"/>
                  <w:hideMark/>
                </w:tcPr>
                <w:p w14:paraId="7A7F8A62" w14:textId="77777777" w:rsidR="005843A8" w:rsidRPr="00F630B5" w:rsidRDefault="005843A8" w:rsidP="005843A8">
                  <w:pPr>
                    <w:pStyle w:val="Prrafodelista"/>
                    <w:numPr>
                      <w:ilvl w:val="0"/>
                      <w:numId w:val="32"/>
                    </w:numPr>
                    <w:spacing w:before="120" w:after="120"/>
                    <w:jc w:val="both"/>
                    <w:rPr>
                      <w:rFonts w:ascii="Arial" w:eastAsia="Times New Roman" w:hAnsi="Arial" w:cs="Arial"/>
                      <w:strike/>
                      <w:color w:val="FF0000"/>
                    </w:rPr>
                  </w:pPr>
                  <w:r w:rsidRPr="00F630B5">
                    <w:rPr>
                      <w:rFonts w:ascii="Arial" w:eastAsia="Times New Roman" w:hAnsi="Arial" w:cs="Arial"/>
                      <w:strike/>
                      <w:color w:val="FF0000"/>
                    </w:rPr>
                    <w:t>Planifica, realiza y, en su caso, supervisa el proceso de evaluación psicológica del comportamiento humano y de los factores psicológicos asociados con los problemas de salud para efectuar su evaluación.</w:t>
                  </w:r>
                </w:p>
                <w:p w14:paraId="73AF9B28" w14:textId="09ECDA46" w:rsidR="000B2ACF" w:rsidRPr="0031711C" w:rsidRDefault="000B2ACF" w:rsidP="005843A8">
                  <w:pPr>
                    <w:pStyle w:val="Prrafodelista"/>
                    <w:numPr>
                      <w:ilvl w:val="0"/>
                      <w:numId w:val="32"/>
                    </w:numPr>
                    <w:spacing w:before="120" w:after="120"/>
                    <w:jc w:val="both"/>
                    <w:rPr>
                      <w:rFonts w:ascii="Arial" w:eastAsia="Times New Roman" w:hAnsi="Arial" w:cs="Arial"/>
                      <w:strike/>
                      <w:color w:val="FF0000"/>
                    </w:rPr>
                  </w:pPr>
                  <w:r w:rsidRPr="0031711C">
                    <w:rPr>
                      <w:rFonts w:ascii="Arial" w:hAnsi="Arial" w:cs="Arial"/>
                      <w:strike/>
                      <w:color w:val="4472C4" w:themeColor="accent1"/>
                    </w:rPr>
                    <w:t>Planifica, lleva a cabo y supervisa el proceso de evaluación de los aspectos psicológicos relevantes en el abordaje de los problemas incluidos en el marco de acción de la psicología general sanitaria</w:t>
                  </w:r>
                </w:p>
              </w:tc>
            </w:tr>
          </w:tbl>
          <w:p w14:paraId="5EE85B83" w14:textId="77777777" w:rsidR="005843A8" w:rsidRPr="00F630B5" w:rsidRDefault="005843A8" w:rsidP="005843A8">
            <w:pPr>
              <w:pStyle w:val="Prrafodelista"/>
              <w:spacing w:before="120" w:after="120"/>
              <w:ind w:left="0"/>
              <w:jc w:val="both"/>
              <w:rPr>
                <w:rFonts w:ascii="Arial" w:hAnsi="Arial" w:cs="Arial"/>
                <w:color w:val="FF0000"/>
              </w:rPr>
            </w:pPr>
          </w:p>
        </w:tc>
      </w:tr>
    </w:tbl>
    <w:p w14:paraId="3F73B0FC"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68" w:type="dxa"/>
        <w:tblLook w:val="04A0" w:firstRow="1" w:lastRow="0" w:firstColumn="1" w:lastColumn="0" w:noHBand="0" w:noVBand="1"/>
      </w:tblPr>
      <w:tblGrid>
        <w:gridCol w:w="9768"/>
      </w:tblGrid>
      <w:tr w:rsidR="005843A8" w:rsidRPr="00147E8B" w14:paraId="07DD1FCF" w14:textId="77777777" w:rsidTr="005843A8">
        <w:trPr>
          <w:trHeight w:val="301"/>
        </w:trPr>
        <w:tc>
          <w:tcPr>
            <w:tcW w:w="9768" w:type="dxa"/>
            <w:shd w:val="clear" w:color="auto" w:fill="BFBFBF" w:themeFill="background1" w:themeFillShade="BF"/>
          </w:tcPr>
          <w:p w14:paraId="54597B54"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Competencias de la materia</w:t>
            </w:r>
          </w:p>
        </w:tc>
      </w:tr>
      <w:tr w:rsidR="005843A8" w:rsidRPr="00147E8B" w14:paraId="4C1D9134" w14:textId="77777777" w:rsidTr="005843A8">
        <w:trPr>
          <w:trHeight w:val="1005"/>
        </w:trPr>
        <w:tc>
          <w:tcPr>
            <w:tcW w:w="9768" w:type="dxa"/>
          </w:tcPr>
          <w:p w14:paraId="4919F6F4" w14:textId="77777777" w:rsidR="005843A8" w:rsidRPr="00147E8B" w:rsidRDefault="005843A8" w:rsidP="005843A8">
            <w:pPr>
              <w:pStyle w:val="Prrafodelista"/>
              <w:numPr>
                <w:ilvl w:val="0"/>
                <w:numId w:val="33"/>
              </w:numPr>
              <w:spacing w:before="120" w:after="120"/>
              <w:jc w:val="both"/>
              <w:rPr>
                <w:rFonts w:ascii="Arial" w:hAnsi="Arial" w:cs="Arial"/>
                <w:b/>
                <w:color w:val="000000" w:themeColor="text1"/>
              </w:rPr>
            </w:pPr>
            <w:r w:rsidRPr="00147E8B">
              <w:rPr>
                <w:rFonts w:ascii="Arial" w:hAnsi="Arial" w:cs="Arial"/>
                <w:b/>
                <w:color w:val="000000" w:themeColor="text1"/>
              </w:rPr>
              <w:t xml:space="preserve">Generales y básicas (CG y CB): </w:t>
            </w:r>
            <w:r w:rsidRPr="00147E8B">
              <w:rPr>
                <w:rFonts w:ascii="Arial" w:hAnsi="Arial" w:cs="Arial"/>
                <w:color w:val="000000" w:themeColor="text1"/>
              </w:rPr>
              <w:t>CB9; CG1; CG2</w:t>
            </w:r>
          </w:p>
          <w:p w14:paraId="0423D5AC" w14:textId="77777777" w:rsidR="005843A8" w:rsidRPr="00147E8B" w:rsidRDefault="005843A8" w:rsidP="005843A8">
            <w:pPr>
              <w:pStyle w:val="Prrafodelista"/>
              <w:numPr>
                <w:ilvl w:val="0"/>
                <w:numId w:val="33"/>
              </w:numPr>
              <w:spacing w:before="120" w:after="120"/>
              <w:jc w:val="both"/>
              <w:rPr>
                <w:rFonts w:ascii="Arial" w:hAnsi="Arial" w:cs="Arial"/>
                <w:b/>
                <w:color w:val="000000" w:themeColor="text1"/>
              </w:rPr>
            </w:pPr>
            <w:r w:rsidRPr="00147E8B">
              <w:rPr>
                <w:rFonts w:ascii="Arial" w:hAnsi="Arial" w:cs="Arial"/>
                <w:b/>
                <w:color w:val="000000" w:themeColor="text1"/>
              </w:rPr>
              <w:t xml:space="preserve">Transversales (CT): </w:t>
            </w:r>
            <w:r w:rsidRPr="00147E8B">
              <w:rPr>
                <w:rFonts w:ascii="Arial" w:hAnsi="Arial" w:cs="Arial"/>
                <w:color w:val="000000" w:themeColor="text1"/>
              </w:rPr>
              <w:t>N/A</w:t>
            </w:r>
          </w:p>
          <w:p w14:paraId="6DC8D197" w14:textId="77777777" w:rsidR="005843A8" w:rsidRPr="00147E8B" w:rsidRDefault="005843A8" w:rsidP="005843A8">
            <w:pPr>
              <w:pStyle w:val="Prrafodelista"/>
              <w:numPr>
                <w:ilvl w:val="0"/>
                <w:numId w:val="33"/>
              </w:numPr>
              <w:spacing w:before="120" w:after="120"/>
              <w:jc w:val="both"/>
              <w:rPr>
                <w:rFonts w:ascii="Arial" w:hAnsi="Arial" w:cs="Arial"/>
                <w:b/>
                <w:color w:val="000000" w:themeColor="text1"/>
              </w:rPr>
            </w:pPr>
            <w:r w:rsidRPr="00147E8B">
              <w:rPr>
                <w:rFonts w:ascii="Arial" w:hAnsi="Arial" w:cs="Arial"/>
                <w:b/>
                <w:color w:val="000000" w:themeColor="text1"/>
              </w:rPr>
              <w:t xml:space="preserve">Específicas (CE): </w:t>
            </w:r>
            <w:r w:rsidRPr="00147E8B">
              <w:rPr>
                <w:rFonts w:ascii="Arial" w:hAnsi="Arial" w:cs="Arial"/>
                <w:color w:val="000000" w:themeColor="text1"/>
              </w:rPr>
              <w:t>CE1; CE3; CE6; CE9; CE10; CE11; CE12; CE13; CE16; CE17; CE18</w:t>
            </w:r>
          </w:p>
        </w:tc>
      </w:tr>
    </w:tbl>
    <w:p w14:paraId="255861C4" w14:textId="77777777" w:rsidR="005843A8" w:rsidRPr="00147E8B" w:rsidRDefault="005843A8" w:rsidP="005843A8">
      <w:pPr>
        <w:spacing w:before="120" w:after="120"/>
        <w:jc w:val="both"/>
        <w:rPr>
          <w:rFonts w:ascii="Arial" w:hAnsi="Arial" w:cs="Arial"/>
          <w:color w:val="000000" w:themeColor="text1"/>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0"/>
        <w:gridCol w:w="897"/>
        <w:gridCol w:w="1911"/>
      </w:tblGrid>
      <w:tr w:rsidR="005843A8" w:rsidRPr="00147E8B" w14:paraId="4DA54E55" w14:textId="77777777" w:rsidTr="005843A8">
        <w:trPr>
          <w:trHeight w:val="366"/>
        </w:trPr>
        <w:tc>
          <w:tcPr>
            <w:tcW w:w="7217" w:type="dxa"/>
            <w:shd w:val="clear" w:color="auto" w:fill="BFBFBF" w:themeFill="background1" w:themeFillShade="BF"/>
          </w:tcPr>
          <w:p w14:paraId="4AAB68EE"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Actividad formativa (AF)</w:t>
            </w:r>
          </w:p>
        </w:tc>
        <w:tc>
          <w:tcPr>
            <w:tcW w:w="883" w:type="dxa"/>
            <w:shd w:val="clear" w:color="auto" w:fill="BFBFBF" w:themeFill="background1" w:themeFillShade="BF"/>
          </w:tcPr>
          <w:p w14:paraId="2CE54C4D"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Horas</w:t>
            </w:r>
          </w:p>
        </w:tc>
        <w:tc>
          <w:tcPr>
            <w:tcW w:w="1668" w:type="dxa"/>
            <w:shd w:val="clear" w:color="auto" w:fill="BFBFBF" w:themeFill="background1" w:themeFillShade="BF"/>
          </w:tcPr>
          <w:p w14:paraId="73ACF7A4"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Presencialidad</w:t>
            </w:r>
          </w:p>
        </w:tc>
      </w:tr>
      <w:tr w:rsidR="005843A8" w:rsidRPr="00147E8B" w14:paraId="5F835C0B" w14:textId="77777777" w:rsidTr="005843A8">
        <w:tc>
          <w:tcPr>
            <w:tcW w:w="7217" w:type="dxa"/>
            <w:shd w:val="clear" w:color="auto" w:fill="auto"/>
          </w:tcPr>
          <w:p w14:paraId="59BAE12D"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 xml:space="preserve">AF1. Clases </w:t>
            </w:r>
            <w:r>
              <w:rPr>
                <w:rFonts w:ascii="Arial" w:hAnsi="Arial" w:cs="Arial"/>
                <w:color w:val="000000" w:themeColor="text1"/>
              </w:rPr>
              <w:t>expositivas/magistrales</w:t>
            </w:r>
          </w:p>
        </w:tc>
        <w:tc>
          <w:tcPr>
            <w:tcW w:w="883" w:type="dxa"/>
            <w:shd w:val="clear" w:color="auto" w:fill="auto"/>
            <w:vAlign w:val="center"/>
          </w:tcPr>
          <w:p w14:paraId="715D746E"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27</w:t>
            </w:r>
          </w:p>
        </w:tc>
        <w:tc>
          <w:tcPr>
            <w:tcW w:w="1668" w:type="dxa"/>
            <w:shd w:val="clear" w:color="auto" w:fill="auto"/>
            <w:vAlign w:val="center"/>
          </w:tcPr>
          <w:p w14:paraId="29488E2F"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r w:rsidR="005843A8" w:rsidRPr="00147E8B" w14:paraId="188531B7" w14:textId="77777777" w:rsidTr="005843A8">
        <w:tc>
          <w:tcPr>
            <w:tcW w:w="7217" w:type="dxa"/>
            <w:shd w:val="clear" w:color="auto" w:fill="auto"/>
          </w:tcPr>
          <w:p w14:paraId="4D6EE9F6"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AF2. Clases prácticas</w:t>
            </w:r>
          </w:p>
        </w:tc>
        <w:tc>
          <w:tcPr>
            <w:tcW w:w="883" w:type="dxa"/>
            <w:shd w:val="clear" w:color="auto" w:fill="auto"/>
            <w:vAlign w:val="center"/>
          </w:tcPr>
          <w:p w14:paraId="331265A6"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27</w:t>
            </w:r>
          </w:p>
        </w:tc>
        <w:tc>
          <w:tcPr>
            <w:tcW w:w="1668" w:type="dxa"/>
            <w:shd w:val="clear" w:color="auto" w:fill="auto"/>
            <w:vAlign w:val="center"/>
          </w:tcPr>
          <w:p w14:paraId="63D25EA1"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r w:rsidR="005843A8" w:rsidRPr="00147E8B" w14:paraId="4B48ACE2" w14:textId="77777777" w:rsidTr="005843A8">
        <w:tc>
          <w:tcPr>
            <w:tcW w:w="7217" w:type="dxa"/>
            <w:shd w:val="clear" w:color="auto" w:fill="auto"/>
          </w:tcPr>
          <w:p w14:paraId="48D0EA2F" w14:textId="63828B06" w:rsidR="005843A8" w:rsidRPr="00147E8B" w:rsidRDefault="00716E07" w:rsidP="005843A8">
            <w:pPr>
              <w:spacing w:before="120" w:after="120"/>
              <w:jc w:val="both"/>
              <w:rPr>
                <w:rFonts w:ascii="Arial" w:hAnsi="Arial" w:cs="Arial"/>
                <w:color w:val="000000" w:themeColor="text1"/>
              </w:rPr>
            </w:pPr>
            <w:r w:rsidRPr="00716E07">
              <w:rPr>
                <w:rFonts w:ascii="Arial" w:hAnsi="Arial" w:cs="Arial"/>
                <w:color w:val="FF0000"/>
              </w:rPr>
              <w:t>AF4. Elaboración y presentación de trabajos individuales y/o en grupo</w:t>
            </w:r>
          </w:p>
        </w:tc>
        <w:tc>
          <w:tcPr>
            <w:tcW w:w="883" w:type="dxa"/>
            <w:shd w:val="clear" w:color="auto" w:fill="auto"/>
            <w:vAlign w:val="center"/>
          </w:tcPr>
          <w:p w14:paraId="11B4E977" w14:textId="2F6C2A88"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4</w:t>
            </w:r>
            <w:r w:rsidR="00901837">
              <w:rPr>
                <w:rFonts w:ascii="Arial" w:eastAsia="Times New Roman" w:hAnsi="Arial" w:cs="Arial"/>
                <w:color w:val="000000" w:themeColor="text1"/>
              </w:rPr>
              <w:t>3</w:t>
            </w:r>
          </w:p>
        </w:tc>
        <w:tc>
          <w:tcPr>
            <w:tcW w:w="1668" w:type="dxa"/>
            <w:shd w:val="clear" w:color="auto" w:fill="auto"/>
            <w:vAlign w:val="center"/>
          </w:tcPr>
          <w:p w14:paraId="646D2C48" w14:textId="4DE2F936" w:rsidR="005843A8" w:rsidRPr="00147E8B" w:rsidRDefault="00901837" w:rsidP="005843A8">
            <w:pPr>
              <w:spacing w:before="120" w:after="120"/>
              <w:jc w:val="both"/>
              <w:rPr>
                <w:rFonts w:ascii="Arial" w:hAnsi="Arial" w:cs="Arial"/>
                <w:color w:val="000000" w:themeColor="text1"/>
              </w:rPr>
            </w:pPr>
            <w:r>
              <w:rPr>
                <w:rFonts w:ascii="Arial" w:eastAsia="Times New Roman" w:hAnsi="Arial" w:cs="Arial"/>
                <w:color w:val="000000" w:themeColor="text1"/>
              </w:rPr>
              <w:t>7</w:t>
            </w:r>
            <w:r w:rsidR="005843A8" w:rsidRPr="00147E8B">
              <w:rPr>
                <w:rFonts w:ascii="Arial" w:eastAsia="Times New Roman" w:hAnsi="Arial" w:cs="Arial"/>
                <w:color w:val="000000" w:themeColor="text1"/>
              </w:rPr>
              <w:t>%</w:t>
            </w:r>
          </w:p>
        </w:tc>
      </w:tr>
      <w:tr w:rsidR="005843A8" w:rsidRPr="00147E8B" w14:paraId="2A6F3A5A" w14:textId="77777777" w:rsidTr="005843A8">
        <w:tc>
          <w:tcPr>
            <w:tcW w:w="7217" w:type="dxa"/>
            <w:shd w:val="clear" w:color="auto" w:fill="auto"/>
          </w:tcPr>
          <w:p w14:paraId="3E1D3511"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AF5</w:t>
            </w:r>
            <w:r w:rsidRPr="00147E8B">
              <w:rPr>
                <w:rFonts w:ascii="Arial" w:hAnsi="Arial" w:cs="Arial"/>
                <w:color w:val="000000" w:themeColor="text1"/>
              </w:rPr>
              <w:t xml:space="preserve">. Preparación exposiciones </w:t>
            </w:r>
          </w:p>
        </w:tc>
        <w:tc>
          <w:tcPr>
            <w:tcW w:w="883" w:type="dxa"/>
            <w:shd w:val="clear" w:color="auto" w:fill="auto"/>
            <w:vAlign w:val="center"/>
          </w:tcPr>
          <w:p w14:paraId="01899449"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13</w:t>
            </w:r>
          </w:p>
        </w:tc>
        <w:tc>
          <w:tcPr>
            <w:tcW w:w="1668" w:type="dxa"/>
            <w:shd w:val="clear" w:color="auto" w:fill="auto"/>
            <w:vAlign w:val="center"/>
          </w:tcPr>
          <w:p w14:paraId="160A7676"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5843A8" w:rsidRPr="00147E8B" w14:paraId="270A0826" w14:textId="77777777" w:rsidTr="005843A8">
        <w:tc>
          <w:tcPr>
            <w:tcW w:w="7217" w:type="dxa"/>
            <w:shd w:val="clear" w:color="auto" w:fill="auto"/>
          </w:tcPr>
          <w:p w14:paraId="081E577E" w14:textId="77777777" w:rsidR="005843A8" w:rsidRPr="00F630B5" w:rsidRDefault="005843A8" w:rsidP="005843A8">
            <w:pPr>
              <w:spacing w:before="120" w:after="120"/>
              <w:jc w:val="both"/>
              <w:rPr>
                <w:rFonts w:ascii="Arial" w:hAnsi="Arial" w:cs="Arial"/>
                <w:strike/>
                <w:color w:val="FF0000"/>
              </w:rPr>
            </w:pPr>
            <w:r w:rsidRPr="00F630B5">
              <w:rPr>
                <w:rFonts w:ascii="Arial" w:hAnsi="Arial" w:cs="Arial"/>
                <w:strike/>
                <w:color w:val="FF0000"/>
              </w:rPr>
              <w:t>AF6. Presentación de trabajos</w:t>
            </w:r>
          </w:p>
        </w:tc>
        <w:tc>
          <w:tcPr>
            <w:tcW w:w="883" w:type="dxa"/>
            <w:shd w:val="clear" w:color="auto" w:fill="auto"/>
            <w:vAlign w:val="center"/>
          </w:tcPr>
          <w:p w14:paraId="0F0F2EDE" w14:textId="77777777" w:rsidR="005843A8" w:rsidRPr="00F630B5" w:rsidRDefault="005843A8" w:rsidP="005843A8">
            <w:pPr>
              <w:spacing w:before="120" w:after="120"/>
              <w:jc w:val="both"/>
              <w:rPr>
                <w:rFonts w:ascii="Arial" w:hAnsi="Arial" w:cs="Arial"/>
                <w:strike/>
                <w:color w:val="FF0000"/>
              </w:rPr>
            </w:pPr>
            <w:r w:rsidRPr="00F630B5">
              <w:rPr>
                <w:rFonts w:ascii="Arial" w:eastAsia="Times New Roman" w:hAnsi="Arial" w:cs="Arial"/>
                <w:strike/>
                <w:color w:val="FF0000"/>
              </w:rPr>
              <w:t>3</w:t>
            </w:r>
          </w:p>
        </w:tc>
        <w:tc>
          <w:tcPr>
            <w:tcW w:w="1668" w:type="dxa"/>
            <w:shd w:val="clear" w:color="auto" w:fill="auto"/>
            <w:vAlign w:val="center"/>
          </w:tcPr>
          <w:p w14:paraId="5485AB50" w14:textId="77777777" w:rsidR="005843A8" w:rsidRPr="00F630B5" w:rsidRDefault="005843A8" w:rsidP="005843A8">
            <w:pPr>
              <w:spacing w:before="120" w:after="120"/>
              <w:jc w:val="both"/>
              <w:rPr>
                <w:rFonts w:ascii="Arial" w:hAnsi="Arial" w:cs="Arial"/>
                <w:strike/>
                <w:color w:val="FF0000"/>
              </w:rPr>
            </w:pPr>
            <w:r w:rsidRPr="00F630B5">
              <w:rPr>
                <w:rFonts w:ascii="Arial" w:eastAsia="Times New Roman" w:hAnsi="Arial" w:cs="Arial"/>
                <w:strike/>
                <w:color w:val="FF0000"/>
              </w:rPr>
              <w:t>0%</w:t>
            </w:r>
          </w:p>
        </w:tc>
      </w:tr>
      <w:tr w:rsidR="005843A8" w:rsidRPr="00147E8B" w14:paraId="696903BD" w14:textId="77777777" w:rsidTr="005843A8">
        <w:tc>
          <w:tcPr>
            <w:tcW w:w="7217" w:type="dxa"/>
            <w:shd w:val="clear" w:color="auto" w:fill="auto"/>
          </w:tcPr>
          <w:p w14:paraId="46E76123" w14:textId="7E644842" w:rsidR="005843A8" w:rsidRPr="00147E8B" w:rsidRDefault="00901837" w:rsidP="005843A8">
            <w:pPr>
              <w:spacing w:before="120" w:after="120"/>
              <w:jc w:val="both"/>
              <w:rPr>
                <w:rFonts w:ascii="Arial" w:hAnsi="Arial" w:cs="Arial"/>
                <w:color w:val="000000" w:themeColor="text1"/>
              </w:rPr>
            </w:pPr>
            <w:r w:rsidRPr="00901837">
              <w:rPr>
                <w:rFonts w:ascii="Arial" w:hAnsi="Arial" w:cs="Arial"/>
                <w:color w:val="FF0000"/>
              </w:rPr>
              <w:t>AF6. Actividades de estudio y trabajo autónomo.</w:t>
            </w:r>
          </w:p>
        </w:tc>
        <w:tc>
          <w:tcPr>
            <w:tcW w:w="883" w:type="dxa"/>
            <w:shd w:val="clear" w:color="auto" w:fill="auto"/>
            <w:vAlign w:val="center"/>
          </w:tcPr>
          <w:p w14:paraId="3586528F"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37</w:t>
            </w:r>
          </w:p>
        </w:tc>
        <w:tc>
          <w:tcPr>
            <w:tcW w:w="1668" w:type="dxa"/>
            <w:shd w:val="clear" w:color="auto" w:fill="auto"/>
            <w:vAlign w:val="center"/>
          </w:tcPr>
          <w:p w14:paraId="7D19FF6D"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5843A8" w:rsidRPr="00147E8B" w14:paraId="6E490D22" w14:textId="77777777" w:rsidTr="005843A8">
        <w:tc>
          <w:tcPr>
            <w:tcW w:w="7217" w:type="dxa"/>
            <w:shd w:val="clear" w:color="auto" w:fill="auto"/>
          </w:tcPr>
          <w:p w14:paraId="7CC14F56" w14:textId="23F1B901" w:rsidR="005843A8" w:rsidRPr="00147E8B" w:rsidRDefault="00F630B5" w:rsidP="005843A8">
            <w:pPr>
              <w:spacing w:before="120" w:after="120"/>
              <w:jc w:val="both"/>
              <w:rPr>
                <w:rFonts w:ascii="Arial" w:hAnsi="Arial" w:cs="Arial"/>
                <w:color w:val="000000" w:themeColor="text1"/>
              </w:rPr>
            </w:pPr>
            <w:r w:rsidRPr="00F630B5">
              <w:rPr>
                <w:rFonts w:ascii="Arial" w:hAnsi="Arial" w:cs="Arial"/>
                <w:strike/>
                <w:color w:val="FF0000"/>
              </w:rPr>
              <w:t>AF8.</w:t>
            </w:r>
            <w:r>
              <w:rPr>
                <w:rFonts w:ascii="Arial" w:hAnsi="Arial" w:cs="Arial"/>
                <w:color w:val="FF0000"/>
              </w:rPr>
              <w:t xml:space="preserve"> </w:t>
            </w:r>
            <w:r w:rsidR="00901837" w:rsidRPr="00901837">
              <w:rPr>
                <w:rFonts w:ascii="Arial" w:hAnsi="Arial" w:cs="Arial"/>
                <w:color w:val="FF0000"/>
              </w:rPr>
              <w:t>AF7</w:t>
            </w:r>
            <w:r w:rsidR="005843A8" w:rsidRPr="00147E8B">
              <w:rPr>
                <w:rFonts w:ascii="Arial" w:hAnsi="Arial" w:cs="Arial"/>
                <w:color w:val="000000" w:themeColor="text1"/>
              </w:rPr>
              <w:t xml:space="preserve">. Tutorías </w:t>
            </w:r>
            <w:r w:rsidR="005843A8">
              <w:rPr>
                <w:rFonts w:ascii="Arial" w:hAnsi="Arial" w:cs="Arial"/>
                <w:color w:val="000000" w:themeColor="text1"/>
              </w:rPr>
              <w:t>individuales</w:t>
            </w:r>
          </w:p>
        </w:tc>
        <w:tc>
          <w:tcPr>
            <w:tcW w:w="883" w:type="dxa"/>
            <w:shd w:val="clear" w:color="auto" w:fill="auto"/>
            <w:vAlign w:val="center"/>
          </w:tcPr>
          <w:p w14:paraId="1F0D82BE"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3</w:t>
            </w:r>
          </w:p>
        </w:tc>
        <w:tc>
          <w:tcPr>
            <w:tcW w:w="1668" w:type="dxa"/>
            <w:shd w:val="clear" w:color="auto" w:fill="auto"/>
            <w:vAlign w:val="center"/>
          </w:tcPr>
          <w:p w14:paraId="645D6719" w14:textId="55455E21" w:rsidR="005843A8" w:rsidRPr="007D4F03" w:rsidRDefault="005843A8" w:rsidP="008C5B8F">
            <w:pPr>
              <w:spacing w:before="120" w:after="120"/>
              <w:jc w:val="both"/>
              <w:rPr>
                <w:rFonts w:ascii="Arial" w:hAnsi="Arial" w:cs="Arial"/>
                <w:strike/>
                <w:color w:val="000000" w:themeColor="text1"/>
              </w:rPr>
            </w:pPr>
            <w:r w:rsidRPr="007D4F03">
              <w:rPr>
                <w:rFonts w:ascii="Arial" w:eastAsia="Times New Roman" w:hAnsi="Arial" w:cs="Arial"/>
                <w:strike/>
                <w:color w:val="2E74B5" w:themeColor="accent5" w:themeShade="BF"/>
              </w:rPr>
              <w:t>0%</w:t>
            </w:r>
            <w:r w:rsidR="007D4F03">
              <w:rPr>
                <w:rFonts w:ascii="Arial" w:eastAsia="Times New Roman" w:hAnsi="Arial" w:cs="Arial"/>
                <w:strike/>
                <w:color w:val="2E74B5" w:themeColor="accent5" w:themeShade="BF"/>
              </w:rPr>
              <w:t xml:space="preserve"> </w:t>
            </w:r>
            <w:r w:rsidR="008C5B8F">
              <w:rPr>
                <w:rFonts w:ascii="Arial" w:eastAsia="Times New Roman" w:hAnsi="Arial" w:cs="Arial"/>
                <w:color w:val="2E74B5" w:themeColor="accent5" w:themeShade="BF"/>
              </w:rPr>
              <w:t>100%</w:t>
            </w:r>
          </w:p>
        </w:tc>
      </w:tr>
    </w:tbl>
    <w:tbl>
      <w:tblPr>
        <w:tblStyle w:val="Tablaconcuadrcula"/>
        <w:tblW w:w="9768" w:type="dxa"/>
        <w:tblLook w:val="04A0" w:firstRow="1" w:lastRow="0" w:firstColumn="1" w:lastColumn="0" w:noHBand="0" w:noVBand="1"/>
      </w:tblPr>
      <w:tblGrid>
        <w:gridCol w:w="9768"/>
      </w:tblGrid>
      <w:tr w:rsidR="005843A8" w:rsidRPr="00147E8B" w14:paraId="59F6BDCC" w14:textId="77777777" w:rsidTr="005843A8">
        <w:tc>
          <w:tcPr>
            <w:tcW w:w="9768" w:type="dxa"/>
            <w:shd w:val="clear" w:color="auto" w:fill="BFBFBF" w:themeFill="background1" w:themeFillShade="BF"/>
          </w:tcPr>
          <w:p w14:paraId="0389D681"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Metodología docente (MD)</w:t>
            </w:r>
          </w:p>
        </w:tc>
      </w:tr>
      <w:tr w:rsidR="005843A8" w:rsidRPr="00147E8B" w14:paraId="075954AA" w14:textId="77777777" w:rsidTr="005843A8">
        <w:tc>
          <w:tcPr>
            <w:tcW w:w="9768" w:type="dxa"/>
          </w:tcPr>
          <w:p w14:paraId="69DC1805"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MD1. Método expositivo / Clase magistral</w:t>
            </w:r>
          </w:p>
          <w:p w14:paraId="3B925AA6"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MD3. Aprendizaje cooperativo (realización de trabajos)</w:t>
            </w:r>
          </w:p>
          <w:p w14:paraId="78AC5C2E" w14:textId="77777777" w:rsidR="005843A8" w:rsidRPr="00BE6469"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MD4. </w:t>
            </w:r>
            <w:r>
              <w:rPr>
                <w:rFonts w:ascii="Arial" w:hAnsi="Arial" w:cs="Arial"/>
                <w:color w:val="000000" w:themeColor="text1"/>
              </w:rPr>
              <w:t>Colección</w:t>
            </w:r>
            <w:r w:rsidRPr="00147E8B">
              <w:rPr>
                <w:rFonts w:ascii="Arial" w:hAnsi="Arial" w:cs="Arial"/>
                <w:color w:val="000000" w:themeColor="text1"/>
              </w:rPr>
              <w:t>, estudio y análisis bibliográfico</w:t>
            </w:r>
          </w:p>
        </w:tc>
      </w:tr>
    </w:tbl>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8"/>
        <w:gridCol w:w="1134"/>
        <w:gridCol w:w="1276"/>
      </w:tblGrid>
      <w:tr w:rsidR="005843A8" w:rsidRPr="00147E8B" w14:paraId="7E2EB432" w14:textId="77777777" w:rsidTr="005843A8">
        <w:tc>
          <w:tcPr>
            <w:tcW w:w="7358" w:type="dxa"/>
            <w:vMerge w:val="restart"/>
            <w:shd w:val="clear" w:color="auto" w:fill="BFBFBF" w:themeFill="background1" w:themeFillShade="BF"/>
            <w:vAlign w:val="bottom"/>
          </w:tcPr>
          <w:p w14:paraId="0911AC4B"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Sistema de evaluación</w:t>
            </w:r>
          </w:p>
        </w:tc>
        <w:tc>
          <w:tcPr>
            <w:tcW w:w="2410" w:type="dxa"/>
            <w:gridSpan w:val="2"/>
            <w:shd w:val="clear" w:color="auto" w:fill="BFBFBF" w:themeFill="background1" w:themeFillShade="BF"/>
          </w:tcPr>
          <w:p w14:paraId="060B6502"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Ponderación</w:t>
            </w:r>
          </w:p>
        </w:tc>
      </w:tr>
      <w:tr w:rsidR="005843A8" w:rsidRPr="00147E8B" w14:paraId="73ED60B0" w14:textId="77777777" w:rsidTr="005843A8">
        <w:tc>
          <w:tcPr>
            <w:tcW w:w="7358" w:type="dxa"/>
            <w:vMerge/>
            <w:shd w:val="clear" w:color="auto" w:fill="BFBFBF" w:themeFill="background1" w:themeFillShade="BF"/>
          </w:tcPr>
          <w:p w14:paraId="60C3E463" w14:textId="77777777" w:rsidR="005843A8" w:rsidRPr="00147E8B" w:rsidRDefault="005843A8" w:rsidP="005843A8">
            <w:pPr>
              <w:spacing w:before="120" w:after="120"/>
              <w:jc w:val="both"/>
              <w:rPr>
                <w:rFonts w:ascii="Arial" w:hAnsi="Arial" w:cs="Arial"/>
                <w:b/>
                <w:color w:val="000000" w:themeColor="text1"/>
              </w:rPr>
            </w:pPr>
          </w:p>
        </w:tc>
        <w:tc>
          <w:tcPr>
            <w:tcW w:w="1134" w:type="dxa"/>
            <w:shd w:val="clear" w:color="auto" w:fill="BFBFBF" w:themeFill="background1" w:themeFillShade="BF"/>
          </w:tcPr>
          <w:p w14:paraId="561D9E7A"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Mín.</w:t>
            </w:r>
          </w:p>
        </w:tc>
        <w:tc>
          <w:tcPr>
            <w:tcW w:w="1276" w:type="dxa"/>
            <w:shd w:val="clear" w:color="auto" w:fill="BFBFBF" w:themeFill="background1" w:themeFillShade="BF"/>
          </w:tcPr>
          <w:p w14:paraId="49559978"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Máx.</w:t>
            </w:r>
          </w:p>
        </w:tc>
      </w:tr>
      <w:tr w:rsidR="005843A8" w:rsidRPr="00147E8B" w14:paraId="5AB05E38" w14:textId="77777777" w:rsidTr="005843A8">
        <w:tc>
          <w:tcPr>
            <w:tcW w:w="7358" w:type="dxa"/>
            <w:shd w:val="clear" w:color="auto" w:fill="auto"/>
          </w:tcPr>
          <w:p w14:paraId="74A346CE"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SE1. Asistencia</w:t>
            </w:r>
            <w:r>
              <w:rPr>
                <w:rFonts w:ascii="Arial" w:hAnsi="Arial" w:cs="Arial"/>
                <w:color w:val="000000" w:themeColor="text1"/>
              </w:rPr>
              <w:t>/participación</w:t>
            </w:r>
          </w:p>
        </w:tc>
        <w:tc>
          <w:tcPr>
            <w:tcW w:w="1134" w:type="dxa"/>
            <w:shd w:val="clear" w:color="auto" w:fill="auto"/>
          </w:tcPr>
          <w:p w14:paraId="36E04B3E"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w:t>
            </w:r>
          </w:p>
        </w:tc>
        <w:tc>
          <w:tcPr>
            <w:tcW w:w="1276" w:type="dxa"/>
            <w:shd w:val="clear" w:color="auto" w:fill="auto"/>
          </w:tcPr>
          <w:p w14:paraId="55B34D7B"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10%</w:t>
            </w:r>
          </w:p>
        </w:tc>
      </w:tr>
      <w:tr w:rsidR="005843A8" w:rsidRPr="00147E8B" w14:paraId="02F8ED6D" w14:textId="77777777" w:rsidTr="005843A8">
        <w:tc>
          <w:tcPr>
            <w:tcW w:w="7358" w:type="dxa"/>
            <w:shd w:val="clear" w:color="auto" w:fill="auto"/>
          </w:tcPr>
          <w:p w14:paraId="3B1B71D2"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SE2. Examen escrito/oral (prueba objetiva, prueba de respuesta corta y/o prueba de desarrollo)</w:t>
            </w:r>
          </w:p>
        </w:tc>
        <w:tc>
          <w:tcPr>
            <w:tcW w:w="1134" w:type="dxa"/>
            <w:shd w:val="clear" w:color="auto" w:fill="auto"/>
          </w:tcPr>
          <w:p w14:paraId="26EA5936"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30%</w:t>
            </w:r>
          </w:p>
        </w:tc>
        <w:tc>
          <w:tcPr>
            <w:tcW w:w="1276" w:type="dxa"/>
            <w:shd w:val="clear" w:color="auto" w:fill="auto"/>
          </w:tcPr>
          <w:p w14:paraId="076D30E1"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70%</w:t>
            </w:r>
          </w:p>
        </w:tc>
      </w:tr>
      <w:tr w:rsidR="005843A8" w:rsidRPr="00147E8B" w14:paraId="26314E91" w14:textId="77777777" w:rsidTr="005843A8">
        <w:tc>
          <w:tcPr>
            <w:tcW w:w="7358" w:type="dxa"/>
            <w:shd w:val="clear" w:color="auto" w:fill="auto"/>
          </w:tcPr>
          <w:p w14:paraId="22B91F3A"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SE4</w:t>
            </w:r>
            <w:r w:rsidRPr="00147E8B">
              <w:rPr>
                <w:rFonts w:ascii="Arial" w:hAnsi="Arial" w:cs="Arial"/>
                <w:color w:val="000000" w:themeColor="text1"/>
              </w:rPr>
              <w:t>. Presentación de trabajos y/o proyectos</w:t>
            </w:r>
          </w:p>
        </w:tc>
        <w:tc>
          <w:tcPr>
            <w:tcW w:w="1134" w:type="dxa"/>
            <w:shd w:val="clear" w:color="auto" w:fill="auto"/>
          </w:tcPr>
          <w:p w14:paraId="32EFC97E"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20%</w:t>
            </w:r>
          </w:p>
        </w:tc>
        <w:tc>
          <w:tcPr>
            <w:tcW w:w="1276" w:type="dxa"/>
            <w:shd w:val="clear" w:color="auto" w:fill="auto"/>
          </w:tcPr>
          <w:p w14:paraId="3411B3F3"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50%</w:t>
            </w:r>
          </w:p>
        </w:tc>
      </w:tr>
    </w:tbl>
    <w:p w14:paraId="1772672B" w14:textId="77777777" w:rsidR="005843A8" w:rsidRPr="00147E8B" w:rsidRDefault="005843A8" w:rsidP="00703F53">
      <w:pPr>
        <w:pStyle w:val="Ttulo4"/>
      </w:pPr>
      <w:bookmarkStart w:id="112" w:name="OLE_LINK10"/>
      <w:r w:rsidRPr="009C7F1D">
        <w:t>ME.3.</w:t>
      </w:r>
      <w:r w:rsidRPr="00147E8B">
        <w:t xml:space="preserve"> Evaluación, diagnóstico e intervención en población adulta. Características diferenciales y principales patologías. </w:t>
      </w:r>
    </w:p>
    <w:tbl>
      <w:tblPr>
        <w:tblStyle w:val="Tablaconcuadrcula"/>
        <w:tblW w:w="9768" w:type="dxa"/>
        <w:tblLook w:val="04A0" w:firstRow="1" w:lastRow="0" w:firstColumn="1" w:lastColumn="0" w:noHBand="0" w:noVBand="1"/>
      </w:tblPr>
      <w:tblGrid>
        <w:gridCol w:w="4382"/>
        <w:gridCol w:w="5386"/>
      </w:tblGrid>
      <w:tr w:rsidR="005843A8" w:rsidRPr="00147E8B" w14:paraId="0DB3E77B" w14:textId="77777777" w:rsidTr="005843A8">
        <w:tc>
          <w:tcPr>
            <w:tcW w:w="4382" w:type="dxa"/>
            <w:shd w:val="clear" w:color="auto" w:fill="BFBFBF" w:themeFill="background1" w:themeFillShade="BF"/>
          </w:tcPr>
          <w:bookmarkEnd w:id="112"/>
          <w:p w14:paraId="1AEC8D7A"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Denominación</w:t>
            </w:r>
          </w:p>
        </w:tc>
        <w:tc>
          <w:tcPr>
            <w:tcW w:w="5386" w:type="dxa"/>
            <w:vAlign w:val="bottom"/>
          </w:tcPr>
          <w:p w14:paraId="7FFC50C7"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Evaluación, diagnóstico e intervención en población adulta. Características diferenciales y principales patologías.</w:t>
            </w:r>
          </w:p>
        </w:tc>
      </w:tr>
      <w:tr w:rsidR="005843A8" w:rsidRPr="00147E8B" w14:paraId="18C6EA83" w14:textId="77777777" w:rsidTr="005843A8">
        <w:tc>
          <w:tcPr>
            <w:tcW w:w="4382" w:type="dxa"/>
            <w:shd w:val="clear" w:color="auto" w:fill="BFBFBF" w:themeFill="background1" w:themeFillShade="BF"/>
          </w:tcPr>
          <w:p w14:paraId="49C41B3F" w14:textId="77777777" w:rsidR="005843A8" w:rsidRPr="00147E8B" w:rsidRDefault="005843A8" w:rsidP="005843A8">
            <w:pPr>
              <w:spacing w:before="120" w:after="120"/>
              <w:rPr>
                <w:rFonts w:ascii="Arial" w:hAnsi="Arial" w:cs="Arial"/>
                <w:b/>
                <w:color w:val="000000" w:themeColor="text1"/>
              </w:rPr>
            </w:pPr>
            <w:r w:rsidRPr="00147E8B">
              <w:rPr>
                <w:rFonts w:ascii="Arial" w:hAnsi="Arial" w:cs="Arial"/>
                <w:b/>
                <w:color w:val="000000" w:themeColor="text1"/>
              </w:rPr>
              <w:t>Número de créditos europeos (ECTS)</w:t>
            </w:r>
          </w:p>
        </w:tc>
        <w:tc>
          <w:tcPr>
            <w:tcW w:w="5386" w:type="dxa"/>
            <w:vAlign w:val="bottom"/>
          </w:tcPr>
          <w:p w14:paraId="03561742"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9 (9 presenciales, 0 a distancia)</w:t>
            </w:r>
          </w:p>
        </w:tc>
      </w:tr>
      <w:tr w:rsidR="005843A8" w:rsidRPr="00147E8B" w14:paraId="277D6260" w14:textId="77777777" w:rsidTr="005843A8">
        <w:tc>
          <w:tcPr>
            <w:tcW w:w="4382" w:type="dxa"/>
            <w:shd w:val="clear" w:color="auto" w:fill="BFBFBF" w:themeFill="background1" w:themeFillShade="BF"/>
          </w:tcPr>
          <w:p w14:paraId="221F6B86"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Carácter</w:t>
            </w:r>
          </w:p>
        </w:tc>
        <w:tc>
          <w:tcPr>
            <w:tcW w:w="5386" w:type="dxa"/>
            <w:vAlign w:val="bottom"/>
          </w:tcPr>
          <w:p w14:paraId="2A6CB58B"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Obligatorio</w:t>
            </w:r>
          </w:p>
        </w:tc>
      </w:tr>
      <w:tr w:rsidR="005843A8" w:rsidRPr="00147E8B" w14:paraId="2BEB6534" w14:textId="77777777" w:rsidTr="005843A8">
        <w:tc>
          <w:tcPr>
            <w:tcW w:w="4382" w:type="dxa"/>
            <w:shd w:val="clear" w:color="auto" w:fill="BFBFBF" w:themeFill="background1" w:themeFillShade="BF"/>
          </w:tcPr>
          <w:p w14:paraId="1033BE4A"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Unidad temporal</w:t>
            </w:r>
          </w:p>
        </w:tc>
        <w:tc>
          <w:tcPr>
            <w:tcW w:w="5386" w:type="dxa"/>
            <w:vAlign w:val="bottom"/>
          </w:tcPr>
          <w:p w14:paraId="2C17E650"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Cuatrimestral</w:t>
            </w:r>
          </w:p>
        </w:tc>
      </w:tr>
      <w:tr w:rsidR="005843A8" w:rsidRPr="00147E8B" w14:paraId="2430ECED" w14:textId="77777777" w:rsidTr="005843A8">
        <w:tc>
          <w:tcPr>
            <w:tcW w:w="4382" w:type="dxa"/>
            <w:shd w:val="clear" w:color="auto" w:fill="BFBFBF" w:themeFill="background1" w:themeFillShade="BF"/>
          </w:tcPr>
          <w:p w14:paraId="00964314"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Lenguas en las que se imparte</w:t>
            </w:r>
          </w:p>
        </w:tc>
        <w:tc>
          <w:tcPr>
            <w:tcW w:w="5386" w:type="dxa"/>
            <w:vAlign w:val="bottom"/>
          </w:tcPr>
          <w:p w14:paraId="1F97F8CF"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Castellano</w:t>
            </w:r>
          </w:p>
        </w:tc>
      </w:tr>
      <w:tr w:rsidR="005843A8" w:rsidRPr="00147E8B" w14:paraId="43B64AA2" w14:textId="77777777" w:rsidTr="005843A8">
        <w:tc>
          <w:tcPr>
            <w:tcW w:w="9768" w:type="dxa"/>
            <w:gridSpan w:val="2"/>
            <w:shd w:val="clear" w:color="auto" w:fill="BFBFBF" w:themeFill="background1" w:themeFillShade="BF"/>
          </w:tcPr>
          <w:p w14:paraId="03FE0945"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color w:val="000000" w:themeColor="text1"/>
              </w:rPr>
              <w:t>Descripción de los contenidos</w:t>
            </w:r>
            <w:r w:rsidRPr="00147E8B">
              <w:rPr>
                <w:rFonts w:ascii="Arial" w:hAnsi="Arial" w:cs="Arial"/>
                <w:b/>
                <w:bCs/>
                <w:color w:val="000000" w:themeColor="text1"/>
              </w:rPr>
              <w:t xml:space="preserve"> (MD)</w:t>
            </w:r>
          </w:p>
        </w:tc>
      </w:tr>
      <w:tr w:rsidR="005843A8" w:rsidRPr="00147E8B" w14:paraId="36B5D852" w14:textId="77777777" w:rsidTr="005843A8">
        <w:tc>
          <w:tcPr>
            <w:tcW w:w="9768" w:type="dxa"/>
            <w:gridSpan w:val="2"/>
          </w:tcPr>
          <w:p w14:paraId="435A11A4"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Esquizofrenia y otros trastornos del espectro psicótico.</w:t>
            </w:r>
          </w:p>
          <w:p w14:paraId="71638835"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Trastornos crónicos.</w:t>
            </w:r>
          </w:p>
          <w:p w14:paraId="126D4BF9"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Trastornos del estado de ánimo.</w:t>
            </w:r>
          </w:p>
          <w:p w14:paraId="06084688"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Trastornos de ansiedad.</w:t>
            </w:r>
          </w:p>
          <w:p w14:paraId="0686964B"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Trastornos del sueño.</w:t>
            </w:r>
          </w:p>
          <w:p w14:paraId="74406846"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Trastornos de la conducta alimentaria.</w:t>
            </w:r>
          </w:p>
          <w:p w14:paraId="65ED4C00"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Trastornos de la personalidad.</w:t>
            </w:r>
          </w:p>
          <w:p w14:paraId="5B897E88"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Problemas de pareja.</w:t>
            </w:r>
          </w:p>
          <w:p w14:paraId="44C7FBC7"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Drogodependencias y nuevas adicciones.</w:t>
            </w:r>
          </w:p>
          <w:p w14:paraId="4712C900"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Disfunciones sexuales.</w:t>
            </w:r>
          </w:p>
        </w:tc>
      </w:tr>
    </w:tbl>
    <w:p w14:paraId="79389B07"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68" w:type="dxa"/>
        <w:tblLook w:val="04A0" w:firstRow="1" w:lastRow="0" w:firstColumn="1" w:lastColumn="0" w:noHBand="0" w:noVBand="1"/>
      </w:tblPr>
      <w:tblGrid>
        <w:gridCol w:w="9956"/>
      </w:tblGrid>
      <w:tr w:rsidR="005843A8" w:rsidRPr="00147E8B" w14:paraId="1E184C50" w14:textId="77777777" w:rsidTr="005843A8">
        <w:tc>
          <w:tcPr>
            <w:tcW w:w="9768" w:type="dxa"/>
            <w:shd w:val="clear" w:color="auto" w:fill="BFBFBF" w:themeFill="background1" w:themeFillShade="BF"/>
          </w:tcPr>
          <w:p w14:paraId="0BA04233"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Resultados del aprendizaje (RA)</w:t>
            </w:r>
          </w:p>
        </w:tc>
      </w:tr>
      <w:tr w:rsidR="005843A8" w:rsidRPr="00147E8B" w14:paraId="709BDB9C" w14:textId="77777777" w:rsidTr="005843A8">
        <w:tc>
          <w:tcPr>
            <w:tcW w:w="9768" w:type="dxa"/>
          </w:tcPr>
          <w:p w14:paraId="25344BDE" w14:textId="77777777" w:rsidR="005843A8" w:rsidRPr="003971CA" w:rsidRDefault="005843A8" w:rsidP="005843A8">
            <w:pPr>
              <w:spacing w:before="120" w:after="120"/>
              <w:jc w:val="both"/>
              <w:rPr>
                <w:rFonts w:ascii="Arial" w:hAnsi="Arial" w:cs="Arial"/>
                <w:strike/>
                <w:color w:val="4472C4" w:themeColor="accent1"/>
              </w:rPr>
            </w:pPr>
            <w:r w:rsidRPr="003971CA">
              <w:rPr>
                <w:rFonts w:ascii="Arial" w:hAnsi="Arial" w:cs="Arial"/>
                <w:strike/>
                <w:color w:val="4472C4" w:themeColor="accent1"/>
              </w:rPr>
              <w:t>El estudiante al finalizar esta materia habrá alcanzado los siguientes logros:</w:t>
            </w:r>
          </w:p>
          <w:p w14:paraId="7AAC8A6A" w14:textId="77777777" w:rsidR="003971CA" w:rsidRPr="003971CA" w:rsidRDefault="003971CA" w:rsidP="003971CA">
            <w:pPr>
              <w:spacing w:before="120" w:after="120"/>
              <w:jc w:val="both"/>
              <w:rPr>
                <w:rFonts w:ascii="Arial" w:hAnsi="Arial" w:cs="Arial"/>
                <w:color w:val="4472C4" w:themeColor="accent1"/>
              </w:rPr>
            </w:pPr>
            <w:r w:rsidRPr="003971CA">
              <w:rPr>
                <w:rFonts w:ascii="Arial" w:hAnsi="Arial" w:cs="Arial"/>
                <w:color w:val="4472C4" w:themeColor="accent1"/>
              </w:rPr>
              <w:t xml:space="preserve">Al terminar con éxito esta </w:t>
            </w:r>
            <w:r>
              <w:rPr>
                <w:rFonts w:ascii="Arial" w:hAnsi="Arial" w:cs="Arial"/>
                <w:color w:val="4472C4" w:themeColor="accent1"/>
              </w:rPr>
              <w:t>materia</w:t>
            </w:r>
            <w:r w:rsidRPr="003971CA">
              <w:rPr>
                <w:rFonts w:ascii="Arial" w:hAnsi="Arial" w:cs="Arial"/>
                <w:color w:val="4472C4" w:themeColor="accent1"/>
              </w:rPr>
              <w:t>, los estudiantes</w:t>
            </w:r>
            <w:r>
              <w:rPr>
                <w:rFonts w:ascii="Arial" w:hAnsi="Arial" w:cs="Arial"/>
                <w:color w:val="4472C4" w:themeColor="accent1"/>
              </w:rPr>
              <w:t xml:space="preserve"> </w:t>
            </w:r>
            <w:r w:rsidRPr="003971CA">
              <w:rPr>
                <w:rFonts w:ascii="Arial" w:hAnsi="Arial" w:cs="Arial"/>
                <w:color w:val="4472C4" w:themeColor="accent1"/>
              </w:rPr>
              <w:t>serán capaces de</w:t>
            </w:r>
            <w:r>
              <w:rPr>
                <w:rFonts w:ascii="Arial" w:hAnsi="Arial" w:cs="Arial"/>
                <w:color w:val="4472C4" w:themeColor="accent1"/>
              </w:rPr>
              <w:t>:</w:t>
            </w:r>
          </w:p>
          <w:p w14:paraId="2EF7FCDE" w14:textId="77777777" w:rsidR="003971CA" w:rsidRDefault="003971CA" w:rsidP="005843A8">
            <w:pPr>
              <w:spacing w:before="120" w:after="120"/>
              <w:jc w:val="both"/>
              <w:rPr>
                <w:rFonts w:ascii="Arial" w:hAnsi="Arial" w:cs="Arial"/>
                <w:color w:val="000000" w:themeColor="text1"/>
              </w:rPr>
            </w:pPr>
          </w:p>
          <w:p w14:paraId="4DD6F296" w14:textId="318AFAF7" w:rsidR="0031711C" w:rsidRDefault="0031711C" w:rsidP="0031711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AB6D56">
              <w:rPr>
                <w:rFonts w:ascii="Arial" w:hAnsi="Arial" w:cs="Arial"/>
                <w:color w:val="4472C4" w:themeColor="accent1"/>
              </w:rPr>
              <w:t xml:space="preserve">RA09 – Conocer en profundidad los factores, modelos y procedimientos de evaluación e intervención propios de la psicología general sanitaria. </w:t>
            </w:r>
          </w:p>
          <w:p w14:paraId="07F97879" w14:textId="67B36EB1" w:rsidR="0063473C" w:rsidRPr="0031711C" w:rsidRDefault="0063473C" w:rsidP="0031711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411B56">
              <w:rPr>
                <w:rFonts w:ascii="Arial" w:hAnsi="Arial" w:cs="Arial"/>
                <w:color w:val="4472C4" w:themeColor="accent1"/>
              </w:rPr>
              <w:t xml:space="preserve">RA10 – </w:t>
            </w:r>
            <w:r w:rsidRPr="0063473C">
              <w:rPr>
                <w:rFonts w:ascii="Arial" w:hAnsi="Arial" w:cs="Arial"/>
                <w:color w:val="4472C4" w:themeColor="accent1"/>
              </w:rPr>
              <w:t>Diseñar programas de intervención psicológica</w:t>
            </w:r>
            <w:r w:rsidRPr="00411B56">
              <w:rPr>
                <w:rFonts w:ascii="Arial" w:hAnsi="Arial" w:cs="Arial"/>
                <w:color w:val="4472C4" w:themeColor="accent1"/>
              </w:rPr>
              <w:t xml:space="preserve"> y promoción de la salud a nivel individual, grupal y comunitario de acuerdo </w:t>
            </w:r>
            <w:r w:rsidR="00D236BB">
              <w:rPr>
                <w:rFonts w:ascii="Arial" w:hAnsi="Arial" w:cs="Arial"/>
                <w:color w:val="4472C4" w:themeColor="accent1"/>
              </w:rPr>
              <w:t xml:space="preserve">con </w:t>
            </w:r>
            <w:r w:rsidRPr="00411B56">
              <w:rPr>
                <w:rFonts w:ascii="Arial" w:hAnsi="Arial" w:cs="Arial"/>
                <w:color w:val="4472C4" w:themeColor="accent1"/>
              </w:rPr>
              <w:t>la evaluación y análisis de las variables relevantes, llevando a cabo la planificación, la implementación y supervisión de los mismos.</w:t>
            </w:r>
          </w:p>
          <w:p w14:paraId="000F3E9A" w14:textId="5DDDB69D" w:rsidR="0031711C" w:rsidRDefault="0031711C" w:rsidP="0031711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C36343">
              <w:rPr>
                <w:rFonts w:ascii="Arial" w:hAnsi="Arial" w:cs="Arial"/>
                <w:color w:val="4472C4" w:themeColor="accent1"/>
              </w:rPr>
              <w:t xml:space="preserve">RA01 – Asimilar y aplicar </w:t>
            </w:r>
            <w:r w:rsidRPr="0063473C">
              <w:rPr>
                <w:rFonts w:ascii="Arial" w:hAnsi="Arial" w:cs="Arial"/>
                <w:color w:val="4472C4" w:themeColor="accent1"/>
              </w:rPr>
              <w:t>conocimientos científicos</w:t>
            </w:r>
            <w:r w:rsidR="00D236BB">
              <w:rPr>
                <w:rFonts w:ascii="Arial" w:hAnsi="Arial" w:cs="Arial"/>
                <w:color w:val="4472C4" w:themeColor="accent1"/>
              </w:rPr>
              <w:t xml:space="preserve"> y profesionales que facilite</w:t>
            </w:r>
            <w:r w:rsidRPr="00C36343">
              <w:rPr>
                <w:rFonts w:ascii="Arial" w:hAnsi="Arial" w:cs="Arial"/>
                <w:color w:val="4472C4" w:themeColor="accent1"/>
              </w:rPr>
              <w:t>n la generación y aplicación de ideas originales en la solución de problemas en contextos aplicados y de investigación.</w:t>
            </w:r>
          </w:p>
          <w:p w14:paraId="72C028A9" w14:textId="63E15403" w:rsidR="0031711C" w:rsidRDefault="0031711C" w:rsidP="0031711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31711C">
              <w:rPr>
                <w:rFonts w:ascii="Arial" w:hAnsi="Arial" w:cs="Arial"/>
                <w:color w:val="4472C4" w:themeColor="accent1"/>
              </w:rPr>
              <w:t xml:space="preserve">RA02 – </w:t>
            </w:r>
            <w:r w:rsidRPr="0063473C">
              <w:rPr>
                <w:rFonts w:ascii="Arial" w:hAnsi="Arial" w:cs="Arial"/>
                <w:color w:val="4472C4" w:themeColor="accent1"/>
              </w:rPr>
              <w:t>Formular juicios y reflexiones</w:t>
            </w:r>
            <w:r w:rsidRPr="0031711C">
              <w:rPr>
                <w:rFonts w:ascii="Arial" w:hAnsi="Arial" w:cs="Arial"/>
                <w:color w:val="4472C4" w:themeColor="accent1"/>
              </w:rPr>
              <w:t xml:space="preserve"> en situaciones de incertidumbre o ambigüedad, respetando los aspectos éticos implicados en la aplicación práctica de sus conocimientos y habilidades.</w:t>
            </w:r>
          </w:p>
          <w:p w14:paraId="3ABDA7F7" w14:textId="581385A6" w:rsidR="0031711C" w:rsidRPr="0047415C" w:rsidRDefault="0031711C" w:rsidP="0031711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47415C">
              <w:rPr>
                <w:rFonts w:ascii="Arial" w:hAnsi="Arial" w:cs="Arial"/>
                <w:color w:val="4472C4" w:themeColor="accent1"/>
              </w:rPr>
              <w:t xml:space="preserve">RA04 – Utilizar eficazmente </w:t>
            </w:r>
            <w:r w:rsidRPr="0063473C">
              <w:rPr>
                <w:rFonts w:ascii="Arial" w:hAnsi="Arial" w:cs="Arial"/>
                <w:color w:val="4472C4" w:themeColor="accent1"/>
              </w:rPr>
              <w:t>recursos científicos y profesionales</w:t>
            </w:r>
            <w:r w:rsidRPr="0047415C">
              <w:rPr>
                <w:rFonts w:ascii="Arial" w:hAnsi="Arial" w:cs="Arial"/>
                <w:color w:val="4472C4" w:themeColor="accent1"/>
              </w:rPr>
              <w:t xml:space="preserve"> para soluciona</w:t>
            </w:r>
            <w:r w:rsidR="00D236BB">
              <w:rPr>
                <w:rFonts w:ascii="Arial" w:hAnsi="Arial" w:cs="Arial"/>
                <w:color w:val="4472C4" w:themeColor="accent1"/>
              </w:rPr>
              <w:t>r</w:t>
            </w:r>
            <w:r w:rsidRPr="0047415C">
              <w:rPr>
                <w:rFonts w:ascii="Arial" w:hAnsi="Arial" w:cs="Arial"/>
                <w:color w:val="4472C4" w:themeColor="accent1"/>
              </w:rPr>
              <w:t xml:space="preserve"> problemas y tomar decisiones de manera autónoma en el ejercicio de las funciones del psicólogo general sanitario. </w:t>
            </w:r>
          </w:p>
          <w:p w14:paraId="76FF3400" w14:textId="77777777" w:rsidR="0031711C" w:rsidRPr="00901E38" w:rsidRDefault="0031711C" w:rsidP="0031711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901E38">
              <w:rPr>
                <w:rFonts w:ascii="Arial" w:hAnsi="Arial" w:cs="Arial"/>
                <w:color w:val="4472C4" w:themeColor="accent1"/>
              </w:rPr>
              <w:t xml:space="preserve">RA05 - </w:t>
            </w:r>
            <w:r w:rsidRPr="0063473C">
              <w:rPr>
                <w:rFonts w:ascii="Arial" w:hAnsi="Arial" w:cs="Arial"/>
                <w:color w:val="4472C4" w:themeColor="accent1"/>
              </w:rPr>
              <w:t>Aplicar un concepto de salud integral acorde con las directrices de la OMS, integrando los componentes de los</w:t>
            </w:r>
            <w:r w:rsidRPr="00901E38">
              <w:rPr>
                <w:rFonts w:ascii="Arial" w:hAnsi="Arial" w:cs="Arial"/>
                <w:color w:val="4472C4" w:themeColor="accent1"/>
              </w:rPr>
              <w:t xml:space="preserve"> modelos biopsicosociales de la salud y los fundamentos de la bioética de acuerdo con lo dispuesto en la Ley 44/2003 del 21 de noviembre de ordenación de las profesiones sanitarias.</w:t>
            </w:r>
          </w:p>
          <w:p w14:paraId="5A66F479" w14:textId="7FFB04D9" w:rsidR="0031711C" w:rsidRPr="0063473C" w:rsidRDefault="0031711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0B3E38">
              <w:rPr>
                <w:rFonts w:ascii="Arial" w:hAnsi="Arial" w:cs="Arial"/>
                <w:color w:val="4472C4" w:themeColor="accent1"/>
              </w:rPr>
              <w:t xml:space="preserve">RA07 – </w:t>
            </w:r>
            <w:r w:rsidRPr="0063473C">
              <w:rPr>
                <w:rFonts w:ascii="Arial" w:hAnsi="Arial" w:cs="Arial"/>
                <w:color w:val="4472C4" w:themeColor="accent1"/>
              </w:rPr>
              <w:t>Conocer las alternativas</w:t>
            </w:r>
            <w:r w:rsidRPr="000B3E38">
              <w:rPr>
                <w:rFonts w:ascii="Arial" w:hAnsi="Arial" w:cs="Arial"/>
                <w:color w:val="4472C4" w:themeColor="accent1"/>
              </w:rPr>
              <w:t xml:space="preserve"> que </w:t>
            </w:r>
            <w:r w:rsidR="00D236BB">
              <w:rPr>
                <w:rFonts w:ascii="Arial" w:hAnsi="Arial" w:cs="Arial"/>
                <w:color w:val="4472C4" w:themeColor="accent1"/>
              </w:rPr>
              <w:t xml:space="preserve">se </w:t>
            </w:r>
            <w:r w:rsidRPr="000B3E38">
              <w:rPr>
                <w:rFonts w:ascii="Arial" w:hAnsi="Arial" w:cs="Arial"/>
                <w:color w:val="4472C4" w:themeColor="accent1"/>
              </w:rPr>
              <w:t xml:space="preserve">ofrecen desde disciplinas afines y los criterios para la derivación en el marco de actuación de la psicología general sanitaria. </w:t>
            </w:r>
          </w:p>
          <w:p w14:paraId="624F3CF8" w14:textId="77777777" w:rsidR="005843A8" w:rsidRPr="00CE3DF1" w:rsidRDefault="005843A8" w:rsidP="005843A8">
            <w:pPr>
              <w:pStyle w:val="Prrafodelista"/>
              <w:numPr>
                <w:ilvl w:val="0"/>
                <w:numId w:val="34"/>
              </w:numPr>
              <w:spacing w:before="120" w:after="120"/>
              <w:jc w:val="both"/>
              <w:rPr>
                <w:rFonts w:ascii="Arial" w:hAnsi="Arial" w:cs="Arial"/>
                <w:strike/>
                <w:color w:val="FF0000"/>
              </w:rPr>
            </w:pPr>
            <w:r w:rsidRPr="00CE3DF1">
              <w:rPr>
                <w:rFonts w:ascii="Arial" w:hAnsi="Arial" w:cs="Arial"/>
                <w:strike/>
                <w:color w:val="FF0000"/>
              </w:rPr>
              <w:t>Gestiona de manera eficiente conocimientos avanzados y especializados conceptuales, procedimentales, técnicos y actitudinales.</w:t>
            </w:r>
          </w:p>
          <w:p w14:paraId="14E2CE36" w14:textId="77777777" w:rsidR="005843A8" w:rsidRPr="00CE3DF1" w:rsidRDefault="005843A8" w:rsidP="005843A8">
            <w:pPr>
              <w:pStyle w:val="Prrafodelista"/>
              <w:numPr>
                <w:ilvl w:val="0"/>
                <w:numId w:val="34"/>
              </w:numPr>
              <w:spacing w:before="120" w:after="120"/>
              <w:jc w:val="both"/>
              <w:rPr>
                <w:rFonts w:ascii="Arial" w:hAnsi="Arial" w:cs="Arial"/>
                <w:strike/>
                <w:color w:val="FF0000"/>
              </w:rPr>
            </w:pPr>
            <w:r w:rsidRPr="00CE3DF1">
              <w:rPr>
                <w:rFonts w:ascii="Arial" w:hAnsi="Arial" w:cs="Arial"/>
                <w:strike/>
                <w:color w:val="FF0000"/>
              </w:rPr>
              <w:t>Soluciona los diversos problemas que pueden plantearse en el ejercicio de la profesión de psicólogo general sanitario, tomando decisiones de manera autónoma, utilizando eficazmente los recursos científicos y profesionales necesarios a tal efecto.</w:t>
            </w:r>
          </w:p>
          <w:p w14:paraId="08FB1885" w14:textId="23E85393" w:rsidR="00470E33" w:rsidRPr="0031711C" w:rsidRDefault="00470E33" w:rsidP="005843A8">
            <w:pPr>
              <w:pStyle w:val="Prrafodelista"/>
              <w:numPr>
                <w:ilvl w:val="0"/>
                <w:numId w:val="34"/>
              </w:numPr>
              <w:spacing w:before="120" w:after="120"/>
              <w:jc w:val="both"/>
              <w:rPr>
                <w:rFonts w:ascii="Arial" w:hAnsi="Arial" w:cs="Arial"/>
                <w:strike/>
                <w:color w:val="4472C4" w:themeColor="accent1"/>
              </w:rPr>
            </w:pPr>
            <w:r w:rsidRPr="0031711C">
              <w:rPr>
                <w:rFonts w:ascii="Arial" w:hAnsi="Arial" w:cs="Arial"/>
                <w:strike/>
                <w:color w:val="4472C4" w:themeColor="accent1"/>
              </w:rPr>
              <w:t>Utiliza eficazmente recursos científicos y profesionales para soluciona problemas y tomar decisiones de manera autónoma en el ejercicio de las funciones del psicólogo general sanitario</w:t>
            </w:r>
          </w:p>
          <w:p w14:paraId="5C0DB878" w14:textId="77777777" w:rsidR="005843A8" w:rsidRPr="00CE3DF1" w:rsidRDefault="005843A8" w:rsidP="005843A8">
            <w:pPr>
              <w:pStyle w:val="Prrafodelista"/>
              <w:numPr>
                <w:ilvl w:val="0"/>
                <w:numId w:val="34"/>
              </w:numPr>
              <w:spacing w:before="120" w:after="120"/>
              <w:jc w:val="both"/>
              <w:rPr>
                <w:rFonts w:ascii="Arial" w:hAnsi="Arial" w:cs="Arial"/>
                <w:color w:val="FF0000"/>
              </w:rPr>
            </w:pPr>
            <w:r w:rsidRPr="00CE3DF1">
              <w:rPr>
                <w:rFonts w:ascii="Arial" w:hAnsi="Arial" w:cs="Arial"/>
                <w:strike/>
                <w:color w:val="FF0000"/>
              </w:rPr>
              <w:t>Aplica un concepto de salud integral donde tengan cabida los componentes</w:t>
            </w:r>
            <w:r w:rsidRPr="00CE3DF1">
              <w:rPr>
                <w:rFonts w:ascii="Arial" w:hAnsi="Arial" w:cs="Arial"/>
                <w:color w:val="FF0000"/>
              </w:rPr>
              <w:t xml:space="preserve"> </w:t>
            </w:r>
            <w:r w:rsidRPr="00CE3DF1">
              <w:rPr>
                <w:rFonts w:ascii="Arial" w:hAnsi="Arial" w:cs="Arial"/>
                <w:strike/>
                <w:color w:val="FF0000"/>
              </w:rPr>
              <w:t>biopsicosociales de ésta, de acuerdo con las directrices establecidas por la OMS..</w:t>
            </w:r>
          </w:p>
          <w:p w14:paraId="1222FF50" w14:textId="63A96DE9" w:rsidR="00470E33" w:rsidRPr="0031711C" w:rsidRDefault="00470E33" w:rsidP="005843A8">
            <w:pPr>
              <w:pStyle w:val="Prrafodelista"/>
              <w:numPr>
                <w:ilvl w:val="0"/>
                <w:numId w:val="34"/>
              </w:numPr>
              <w:spacing w:before="120" w:after="120"/>
              <w:jc w:val="both"/>
              <w:rPr>
                <w:rFonts w:ascii="Arial" w:hAnsi="Arial" w:cs="Arial"/>
                <w:strike/>
                <w:color w:val="4472C4" w:themeColor="accent1"/>
              </w:rPr>
            </w:pPr>
            <w:r w:rsidRPr="0031711C">
              <w:rPr>
                <w:rFonts w:ascii="Arial" w:hAnsi="Arial" w:cs="Arial"/>
                <w:strike/>
                <w:color w:val="4472C4" w:themeColor="accent1"/>
              </w:rPr>
              <w:t>Aplica un concepto de salud integral acorde con las directrices de la OMS, integrando los componentes de los modelos biopsicosociales de la salud</w:t>
            </w:r>
          </w:p>
          <w:tbl>
            <w:tblPr>
              <w:tblW w:w="31680" w:type="dxa"/>
              <w:tblCellMar>
                <w:left w:w="70" w:type="dxa"/>
                <w:right w:w="70" w:type="dxa"/>
              </w:tblCellMar>
              <w:tblLook w:val="04A0" w:firstRow="1" w:lastRow="0" w:firstColumn="1" w:lastColumn="0" w:noHBand="0" w:noVBand="1"/>
            </w:tblPr>
            <w:tblGrid>
              <w:gridCol w:w="9740"/>
            </w:tblGrid>
            <w:tr w:rsidR="00CE3DF1" w:rsidRPr="00CE3DF1" w14:paraId="3B2FCE9B" w14:textId="77777777" w:rsidTr="005843A8">
              <w:trPr>
                <w:trHeight w:val="320"/>
              </w:trPr>
              <w:tc>
                <w:tcPr>
                  <w:tcW w:w="31680" w:type="dxa"/>
                  <w:tcBorders>
                    <w:top w:val="nil"/>
                    <w:left w:val="nil"/>
                    <w:bottom w:val="nil"/>
                    <w:right w:val="nil"/>
                  </w:tcBorders>
                  <w:shd w:val="clear" w:color="auto" w:fill="auto"/>
                  <w:noWrap/>
                  <w:vAlign w:val="bottom"/>
                  <w:hideMark/>
                </w:tcPr>
                <w:p w14:paraId="62CA3A07" w14:textId="77777777" w:rsidR="005843A8" w:rsidRPr="00CE3DF1" w:rsidRDefault="005843A8" w:rsidP="005843A8">
                  <w:pPr>
                    <w:pStyle w:val="Prrafodelista"/>
                    <w:numPr>
                      <w:ilvl w:val="0"/>
                      <w:numId w:val="34"/>
                    </w:numPr>
                    <w:spacing w:before="120" w:after="120"/>
                    <w:jc w:val="both"/>
                    <w:rPr>
                      <w:rFonts w:ascii="Arial" w:eastAsia="Times New Roman" w:hAnsi="Arial" w:cs="Arial"/>
                      <w:strike/>
                      <w:color w:val="FF0000"/>
                    </w:rPr>
                  </w:pPr>
                  <w:r w:rsidRPr="00CE3DF1">
                    <w:rPr>
                      <w:rFonts w:ascii="Arial" w:eastAsia="Times New Roman" w:hAnsi="Arial" w:cs="Arial"/>
                      <w:strike/>
                      <w:color w:val="FF0000"/>
                    </w:rPr>
                    <w:t>Conoce en profundidad la naturaleza psicológica del comportamiento humano y los trastornos asociados, así como los factores sociales y biológicos que pueden afectarlo.</w:t>
                  </w:r>
                </w:p>
                <w:p w14:paraId="156ABF0B" w14:textId="0320F9F6" w:rsidR="00470E33" w:rsidRPr="0031711C" w:rsidRDefault="00470E33" w:rsidP="005843A8">
                  <w:pPr>
                    <w:pStyle w:val="Prrafodelista"/>
                    <w:numPr>
                      <w:ilvl w:val="0"/>
                      <w:numId w:val="34"/>
                    </w:numPr>
                    <w:spacing w:before="120" w:after="120"/>
                    <w:jc w:val="both"/>
                    <w:rPr>
                      <w:rFonts w:ascii="Arial" w:eastAsia="Times New Roman" w:hAnsi="Arial" w:cs="Arial"/>
                      <w:strike/>
                      <w:color w:val="FF0000"/>
                    </w:rPr>
                  </w:pPr>
                  <w:r w:rsidRPr="0031711C">
                    <w:rPr>
                      <w:rFonts w:ascii="Arial" w:hAnsi="Arial" w:cs="Arial"/>
                      <w:strike/>
                      <w:color w:val="4472C4" w:themeColor="accent1"/>
                    </w:rPr>
                    <w:t>Conoce los factores psicólogos, sociales y biológicos implicados en el comportamiento humano, así como sus interacciones y los trastornos o desórdenes que pueden interferir en su desarrollo y funcionalidad.</w:t>
                  </w:r>
                </w:p>
              </w:tc>
            </w:tr>
            <w:tr w:rsidR="00CE3DF1" w:rsidRPr="00CE3DF1" w14:paraId="464BF66B" w14:textId="77777777" w:rsidTr="005843A8">
              <w:trPr>
                <w:trHeight w:val="320"/>
              </w:trPr>
              <w:tc>
                <w:tcPr>
                  <w:tcW w:w="31680" w:type="dxa"/>
                  <w:tcBorders>
                    <w:top w:val="nil"/>
                    <w:left w:val="nil"/>
                    <w:bottom w:val="nil"/>
                    <w:right w:val="nil"/>
                  </w:tcBorders>
                  <w:shd w:val="clear" w:color="auto" w:fill="auto"/>
                  <w:noWrap/>
                  <w:vAlign w:val="bottom"/>
                  <w:hideMark/>
                </w:tcPr>
                <w:p w14:paraId="467C00DA" w14:textId="77777777" w:rsidR="005843A8" w:rsidRPr="00CE3DF1" w:rsidRDefault="005843A8" w:rsidP="005843A8">
                  <w:pPr>
                    <w:pStyle w:val="Prrafodelista"/>
                    <w:numPr>
                      <w:ilvl w:val="0"/>
                      <w:numId w:val="34"/>
                    </w:numPr>
                    <w:spacing w:before="120" w:after="120"/>
                    <w:jc w:val="both"/>
                    <w:rPr>
                      <w:rFonts w:ascii="Arial" w:eastAsia="Times New Roman" w:hAnsi="Arial" w:cs="Arial"/>
                      <w:strike/>
                      <w:color w:val="FF0000"/>
                    </w:rPr>
                  </w:pPr>
                  <w:r w:rsidRPr="00CE3DF1">
                    <w:rPr>
                      <w:rFonts w:ascii="Arial" w:eastAsia="Times New Roman" w:hAnsi="Arial" w:cs="Arial"/>
                      <w:strike/>
                      <w:color w:val="FF0000"/>
                    </w:rPr>
                    <w:t>Conoce en profundidad y aplica los distintos modelos de evaluación e intervención en el campo de la Psicología General Sanitaria, así como las técnicas y procedimientos que de ellos se derivan para el abordaje de los trastornos del comportamiento y los factores psicológicos asociados con los problemas de salud.</w:t>
                  </w:r>
                </w:p>
                <w:p w14:paraId="3415E055" w14:textId="1E399406" w:rsidR="00470E33" w:rsidRPr="0031711C" w:rsidRDefault="00470E33" w:rsidP="005843A8">
                  <w:pPr>
                    <w:pStyle w:val="Prrafodelista"/>
                    <w:numPr>
                      <w:ilvl w:val="0"/>
                      <w:numId w:val="34"/>
                    </w:numPr>
                    <w:spacing w:before="120" w:after="120"/>
                    <w:jc w:val="both"/>
                    <w:rPr>
                      <w:rFonts w:ascii="Arial" w:eastAsia="Times New Roman" w:hAnsi="Arial" w:cs="Arial"/>
                      <w:strike/>
                      <w:color w:val="FF0000"/>
                    </w:rPr>
                  </w:pPr>
                  <w:r w:rsidRPr="0031711C">
                    <w:rPr>
                      <w:rFonts w:ascii="Arial" w:hAnsi="Arial" w:cs="Arial"/>
                      <w:strike/>
                      <w:color w:val="4472C4" w:themeColor="accent1"/>
                    </w:rPr>
                    <w:t>Conoce en profundidad los modelos y procedimientos de evaluación e intervención propios de la psicología general sanitaria</w:t>
                  </w:r>
                </w:p>
              </w:tc>
            </w:tr>
            <w:tr w:rsidR="00CE3DF1" w:rsidRPr="00CE3DF1" w14:paraId="0ECD73C9" w14:textId="77777777" w:rsidTr="005843A8">
              <w:trPr>
                <w:trHeight w:val="320"/>
              </w:trPr>
              <w:tc>
                <w:tcPr>
                  <w:tcW w:w="31680" w:type="dxa"/>
                  <w:tcBorders>
                    <w:top w:val="nil"/>
                    <w:left w:val="nil"/>
                    <w:bottom w:val="nil"/>
                    <w:right w:val="nil"/>
                  </w:tcBorders>
                  <w:shd w:val="clear" w:color="auto" w:fill="auto"/>
                  <w:noWrap/>
                  <w:vAlign w:val="bottom"/>
                  <w:hideMark/>
                </w:tcPr>
                <w:p w14:paraId="31E76F10" w14:textId="77777777" w:rsidR="005843A8" w:rsidRPr="00CE3DF1" w:rsidRDefault="005843A8" w:rsidP="005843A8">
                  <w:pPr>
                    <w:pStyle w:val="Prrafodelista"/>
                    <w:numPr>
                      <w:ilvl w:val="0"/>
                      <w:numId w:val="34"/>
                    </w:numPr>
                    <w:spacing w:before="120" w:after="120"/>
                    <w:jc w:val="both"/>
                    <w:rPr>
                      <w:rFonts w:ascii="Arial" w:eastAsia="Times New Roman" w:hAnsi="Arial" w:cs="Arial"/>
                      <w:strike/>
                      <w:color w:val="FF0000"/>
                    </w:rPr>
                  </w:pPr>
                  <w:r w:rsidRPr="00CE3DF1">
                    <w:rPr>
                      <w:rFonts w:ascii="Arial" w:eastAsia="Times New Roman" w:hAnsi="Arial" w:cs="Arial"/>
                      <w:strike/>
                      <w:color w:val="FF0000"/>
                    </w:rPr>
                    <w:t>Planifica, realiza y, en su caso, supervisa el proceso de evaluación psicológica del comportamiento humano y de los factores psicológicos asociados con los problemas de salud para efectuar su evaluación.</w:t>
                  </w:r>
                </w:p>
                <w:p w14:paraId="6B394308" w14:textId="169C8B16" w:rsidR="00470E33" w:rsidRPr="0031711C" w:rsidRDefault="00470E33" w:rsidP="005843A8">
                  <w:pPr>
                    <w:pStyle w:val="Prrafodelista"/>
                    <w:numPr>
                      <w:ilvl w:val="0"/>
                      <w:numId w:val="34"/>
                    </w:numPr>
                    <w:spacing w:before="120" w:after="120"/>
                    <w:jc w:val="both"/>
                    <w:rPr>
                      <w:rFonts w:ascii="Arial" w:eastAsia="Times New Roman" w:hAnsi="Arial" w:cs="Arial"/>
                      <w:strike/>
                      <w:color w:val="FF0000"/>
                    </w:rPr>
                  </w:pPr>
                  <w:r w:rsidRPr="0031711C">
                    <w:rPr>
                      <w:rFonts w:ascii="Arial" w:hAnsi="Arial" w:cs="Arial"/>
                      <w:strike/>
                      <w:color w:val="4472C4" w:themeColor="accent1"/>
                    </w:rPr>
                    <w:t>Planifica, lleva a cabo y supervisa el proceso de evaluación de los aspectos psicológicos relevantes en el abordaje de los problemas incluidos en el marco de acción de la psicología general sanitaria</w:t>
                  </w:r>
                </w:p>
              </w:tc>
            </w:tr>
          </w:tbl>
          <w:p w14:paraId="7ADF8C74" w14:textId="77777777" w:rsidR="005843A8" w:rsidRPr="00CE3DF1" w:rsidRDefault="005843A8" w:rsidP="005843A8">
            <w:pPr>
              <w:pStyle w:val="Prrafodelista"/>
              <w:numPr>
                <w:ilvl w:val="0"/>
                <w:numId w:val="34"/>
              </w:numPr>
              <w:spacing w:before="120" w:after="120"/>
              <w:jc w:val="both"/>
              <w:rPr>
                <w:rFonts w:ascii="Arial" w:hAnsi="Arial" w:cs="Arial"/>
                <w:strike/>
                <w:color w:val="FF0000"/>
              </w:rPr>
            </w:pPr>
            <w:r w:rsidRPr="00CE3DF1">
              <w:rPr>
                <w:rFonts w:ascii="Arial" w:hAnsi="Arial" w:cs="Arial"/>
                <w:strike/>
                <w:color w:val="FF0000"/>
              </w:rPr>
              <w:t>Diseña, desarrolla y en su caso supervisa planes y programas de intervención psicológica, en función de la evaluación psicológica y de las variables individuales y sociales concurrentes en cada caso.</w:t>
            </w:r>
          </w:p>
          <w:p w14:paraId="7D826C0A" w14:textId="0F77A8E2" w:rsidR="00470E33" w:rsidRPr="0031711C" w:rsidRDefault="00470E33" w:rsidP="005843A8">
            <w:pPr>
              <w:pStyle w:val="Prrafodelista"/>
              <w:numPr>
                <w:ilvl w:val="0"/>
                <w:numId w:val="34"/>
              </w:numPr>
              <w:spacing w:before="120" w:after="120"/>
              <w:jc w:val="both"/>
              <w:rPr>
                <w:rFonts w:ascii="Arial" w:hAnsi="Arial" w:cs="Arial"/>
                <w:strike/>
                <w:color w:val="4472C4" w:themeColor="accent1"/>
              </w:rPr>
            </w:pPr>
            <w:r w:rsidRPr="0031711C">
              <w:rPr>
                <w:rFonts w:ascii="Arial" w:hAnsi="Arial" w:cs="Arial"/>
                <w:strike/>
                <w:color w:val="4472C4" w:themeColor="accent1"/>
              </w:rPr>
              <w:t>Diseña programas de intervención psicológica y promoción de la salud a nivel individual, grupal y comunitario de acuerdo la evaluación y análisis de las variables relevantes, llevando a cabo la implementación y supervisión de los mismos</w:t>
            </w:r>
          </w:p>
          <w:p w14:paraId="6D1C454F" w14:textId="77777777" w:rsidR="005843A8" w:rsidRPr="00CE3DF1" w:rsidRDefault="005843A8" w:rsidP="005843A8">
            <w:pPr>
              <w:spacing w:before="120" w:after="120"/>
              <w:jc w:val="both"/>
              <w:rPr>
                <w:rFonts w:ascii="Arial" w:hAnsi="Arial" w:cs="Arial"/>
                <w:color w:val="FF0000"/>
              </w:rPr>
            </w:pPr>
          </w:p>
        </w:tc>
      </w:tr>
    </w:tbl>
    <w:p w14:paraId="2644EFE0"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68" w:type="dxa"/>
        <w:tblLook w:val="04A0" w:firstRow="1" w:lastRow="0" w:firstColumn="1" w:lastColumn="0" w:noHBand="0" w:noVBand="1"/>
      </w:tblPr>
      <w:tblGrid>
        <w:gridCol w:w="9768"/>
      </w:tblGrid>
      <w:tr w:rsidR="005843A8" w:rsidRPr="00147E8B" w14:paraId="1F30239F" w14:textId="77777777" w:rsidTr="005843A8">
        <w:trPr>
          <w:trHeight w:val="301"/>
        </w:trPr>
        <w:tc>
          <w:tcPr>
            <w:tcW w:w="9768" w:type="dxa"/>
            <w:shd w:val="clear" w:color="auto" w:fill="BFBFBF" w:themeFill="background1" w:themeFillShade="BF"/>
          </w:tcPr>
          <w:p w14:paraId="3DB3361F"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Competencias de la materia</w:t>
            </w:r>
          </w:p>
        </w:tc>
      </w:tr>
      <w:tr w:rsidR="005843A8" w:rsidRPr="00147E8B" w14:paraId="533AB807" w14:textId="77777777" w:rsidTr="005843A8">
        <w:trPr>
          <w:trHeight w:val="1005"/>
        </w:trPr>
        <w:tc>
          <w:tcPr>
            <w:tcW w:w="9768" w:type="dxa"/>
          </w:tcPr>
          <w:p w14:paraId="14D354DE" w14:textId="77777777" w:rsidR="005843A8" w:rsidRPr="00147E8B" w:rsidRDefault="005843A8" w:rsidP="005843A8">
            <w:pPr>
              <w:pStyle w:val="Prrafodelista"/>
              <w:numPr>
                <w:ilvl w:val="0"/>
                <w:numId w:val="35"/>
              </w:numPr>
              <w:spacing w:before="120" w:after="120"/>
              <w:jc w:val="both"/>
              <w:rPr>
                <w:rFonts w:ascii="Arial" w:hAnsi="Arial" w:cs="Arial"/>
                <w:b/>
                <w:color w:val="000000" w:themeColor="text1"/>
              </w:rPr>
            </w:pPr>
            <w:r w:rsidRPr="00147E8B">
              <w:rPr>
                <w:rFonts w:ascii="Arial" w:hAnsi="Arial" w:cs="Arial"/>
                <w:b/>
                <w:color w:val="000000" w:themeColor="text1"/>
              </w:rPr>
              <w:t xml:space="preserve">Generales y básicas (CG y CB): </w:t>
            </w:r>
            <w:r w:rsidRPr="00147E8B">
              <w:rPr>
                <w:rFonts w:ascii="Arial" w:hAnsi="Arial" w:cs="Arial"/>
                <w:color w:val="000000" w:themeColor="text1"/>
              </w:rPr>
              <w:t>CG1; CG2;</w:t>
            </w:r>
          </w:p>
          <w:p w14:paraId="0A6B94C7" w14:textId="77777777" w:rsidR="005843A8" w:rsidRPr="00147E8B" w:rsidRDefault="005843A8" w:rsidP="005843A8">
            <w:pPr>
              <w:pStyle w:val="Prrafodelista"/>
              <w:numPr>
                <w:ilvl w:val="0"/>
                <w:numId w:val="35"/>
              </w:numPr>
              <w:spacing w:before="120" w:after="120"/>
              <w:jc w:val="both"/>
              <w:rPr>
                <w:rFonts w:ascii="Arial" w:hAnsi="Arial" w:cs="Arial"/>
                <w:b/>
                <w:color w:val="000000" w:themeColor="text1"/>
              </w:rPr>
            </w:pPr>
            <w:r w:rsidRPr="00147E8B">
              <w:rPr>
                <w:rFonts w:ascii="Arial" w:hAnsi="Arial" w:cs="Arial"/>
                <w:b/>
                <w:color w:val="000000" w:themeColor="text1"/>
              </w:rPr>
              <w:t xml:space="preserve">Transversales (CT): </w:t>
            </w:r>
            <w:r w:rsidRPr="00147E8B">
              <w:rPr>
                <w:rFonts w:ascii="Arial" w:hAnsi="Arial" w:cs="Arial"/>
                <w:color w:val="000000" w:themeColor="text1"/>
              </w:rPr>
              <w:t>N/A</w:t>
            </w:r>
          </w:p>
          <w:p w14:paraId="5C375EBF" w14:textId="77777777" w:rsidR="005843A8" w:rsidRPr="00147E8B" w:rsidRDefault="005843A8" w:rsidP="005843A8">
            <w:pPr>
              <w:pStyle w:val="Prrafodelista"/>
              <w:numPr>
                <w:ilvl w:val="0"/>
                <w:numId w:val="35"/>
              </w:numPr>
              <w:spacing w:before="120" w:after="120"/>
              <w:jc w:val="both"/>
              <w:rPr>
                <w:rFonts w:ascii="Arial" w:hAnsi="Arial" w:cs="Arial"/>
                <w:b/>
                <w:color w:val="000000" w:themeColor="text1"/>
              </w:rPr>
            </w:pPr>
            <w:r w:rsidRPr="00147E8B">
              <w:rPr>
                <w:rFonts w:ascii="Arial" w:hAnsi="Arial" w:cs="Arial"/>
                <w:b/>
                <w:color w:val="000000" w:themeColor="text1"/>
              </w:rPr>
              <w:t xml:space="preserve">Específicas (CE): </w:t>
            </w:r>
            <w:r w:rsidRPr="00147E8B">
              <w:rPr>
                <w:rFonts w:ascii="Arial" w:hAnsi="Arial" w:cs="Arial"/>
                <w:color w:val="000000" w:themeColor="text1"/>
              </w:rPr>
              <w:t>CE1; CE12; CE13; CE15; CE16; CE17; CE18</w:t>
            </w:r>
          </w:p>
        </w:tc>
      </w:tr>
    </w:tbl>
    <w:p w14:paraId="0EB2BAF0" w14:textId="77777777" w:rsidR="005843A8" w:rsidRPr="00147E8B" w:rsidRDefault="005843A8" w:rsidP="005843A8">
      <w:pPr>
        <w:spacing w:before="120" w:after="120"/>
        <w:jc w:val="both"/>
        <w:rPr>
          <w:rFonts w:ascii="Arial" w:hAnsi="Arial" w:cs="Arial"/>
          <w:color w:val="000000" w:themeColor="text1"/>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0"/>
        <w:gridCol w:w="897"/>
        <w:gridCol w:w="1911"/>
      </w:tblGrid>
      <w:tr w:rsidR="005843A8" w:rsidRPr="00147E8B" w14:paraId="073757AE" w14:textId="77777777" w:rsidTr="005843A8">
        <w:tc>
          <w:tcPr>
            <w:tcW w:w="6960" w:type="dxa"/>
            <w:shd w:val="clear" w:color="auto" w:fill="BFBFBF" w:themeFill="background1" w:themeFillShade="BF"/>
          </w:tcPr>
          <w:p w14:paraId="79BA4D38"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Actividad formativa (AF)</w:t>
            </w:r>
          </w:p>
        </w:tc>
        <w:tc>
          <w:tcPr>
            <w:tcW w:w="897" w:type="dxa"/>
            <w:shd w:val="clear" w:color="auto" w:fill="BFBFBF" w:themeFill="background1" w:themeFillShade="BF"/>
          </w:tcPr>
          <w:p w14:paraId="7B315AD8"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Horas</w:t>
            </w:r>
          </w:p>
        </w:tc>
        <w:tc>
          <w:tcPr>
            <w:tcW w:w="1911" w:type="dxa"/>
            <w:shd w:val="clear" w:color="auto" w:fill="BFBFBF" w:themeFill="background1" w:themeFillShade="BF"/>
          </w:tcPr>
          <w:p w14:paraId="2F771A43"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Presencialidad</w:t>
            </w:r>
          </w:p>
        </w:tc>
      </w:tr>
      <w:tr w:rsidR="005843A8" w:rsidRPr="00147E8B" w14:paraId="7981DF80" w14:textId="77777777" w:rsidTr="005843A8">
        <w:tc>
          <w:tcPr>
            <w:tcW w:w="6960" w:type="dxa"/>
            <w:shd w:val="clear" w:color="auto" w:fill="auto"/>
          </w:tcPr>
          <w:p w14:paraId="712B71CB"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 xml:space="preserve">AF1. Clases </w:t>
            </w:r>
            <w:r>
              <w:rPr>
                <w:rFonts w:ascii="Arial" w:hAnsi="Arial" w:cs="Arial"/>
                <w:color w:val="000000" w:themeColor="text1"/>
              </w:rPr>
              <w:t>expositivas/magistrales</w:t>
            </w:r>
          </w:p>
        </w:tc>
        <w:tc>
          <w:tcPr>
            <w:tcW w:w="897" w:type="dxa"/>
            <w:shd w:val="clear" w:color="auto" w:fill="auto"/>
          </w:tcPr>
          <w:p w14:paraId="2AB972CE" w14:textId="77777777" w:rsidR="005843A8" w:rsidRPr="00147E8B" w:rsidRDefault="005843A8" w:rsidP="005843A8">
            <w:pPr>
              <w:spacing w:before="120" w:after="120"/>
              <w:rPr>
                <w:color w:val="000000" w:themeColor="text1"/>
              </w:rPr>
            </w:pPr>
            <w:r w:rsidRPr="00147E8B">
              <w:rPr>
                <w:color w:val="000000" w:themeColor="text1"/>
              </w:rPr>
              <w:t>40,5</w:t>
            </w:r>
          </w:p>
        </w:tc>
        <w:tc>
          <w:tcPr>
            <w:tcW w:w="1911" w:type="dxa"/>
            <w:shd w:val="clear" w:color="auto" w:fill="auto"/>
          </w:tcPr>
          <w:p w14:paraId="27761EA1" w14:textId="77777777" w:rsidR="005843A8" w:rsidRPr="00147E8B" w:rsidRDefault="005843A8" w:rsidP="005843A8">
            <w:pPr>
              <w:spacing w:before="120" w:after="120"/>
              <w:rPr>
                <w:color w:val="000000" w:themeColor="text1"/>
              </w:rPr>
            </w:pPr>
            <w:r w:rsidRPr="00147E8B">
              <w:rPr>
                <w:color w:val="000000" w:themeColor="text1"/>
              </w:rPr>
              <w:t>100%</w:t>
            </w:r>
          </w:p>
        </w:tc>
      </w:tr>
      <w:tr w:rsidR="005843A8" w:rsidRPr="00147E8B" w14:paraId="4E7B681B" w14:textId="77777777" w:rsidTr="005843A8">
        <w:tc>
          <w:tcPr>
            <w:tcW w:w="6960" w:type="dxa"/>
            <w:shd w:val="clear" w:color="auto" w:fill="auto"/>
          </w:tcPr>
          <w:p w14:paraId="0668299D"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AF2. Clases prácticas</w:t>
            </w:r>
          </w:p>
        </w:tc>
        <w:tc>
          <w:tcPr>
            <w:tcW w:w="897" w:type="dxa"/>
            <w:shd w:val="clear" w:color="auto" w:fill="auto"/>
          </w:tcPr>
          <w:p w14:paraId="6511261A" w14:textId="77777777" w:rsidR="005843A8" w:rsidRPr="00147E8B" w:rsidRDefault="005843A8" w:rsidP="005843A8">
            <w:pPr>
              <w:spacing w:before="120" w:after="120"/>
              <w:rPr>
                <w:color w:val="000000" w:themeColor="text1"/>
              </w:rPr>
            </w:pPr>
            <w:r w:rsidRPr="00147E8B">
              <w:rPr>
                <w:color w:val="000000" w:themeColor="text1"/>
              </w:rPr>
              <w:t>40,5</w:t>
            </w:r>
          </w:p>
        </w:tc>
        <w:tc>
          <w:tcPr>
            <w:tcW w:w="1911" w:type="dxa"/>
            <w:shd w:val="clear" w:color="auto" w:fill="auto"/>
          </w:tcPr>
          <w:p w14:paraId="5DEFAAE1" w14:textId="77777777" w:rsidR="005843A8" w:rsidRPr="00147E8B" w:rsidRDefault="005843A8" w:rsidP="005843A8">
            <w:pPr>
              <w:spacing w:before="120" w:after="120"/>
              <w:rPr>
                <w:color w:val="000000" w:themeColor="text1"/>
              </w:rPr>
            </w:pPr>
            <w:r w:rsidRPr="00147E8B">
              <w:rPr>
                <w:color w:val="000000" w:themeColor="text1"/>
              </w:rPr>
              <w:t>100%</w:t>
            </w:r>
          </w:p>
        </w:tc>
      </w:tr>
      <w:tr w:rsidR="005843A8" w:rsidRPr="00147E8B" w14:paraId="064D7981" w14:textId="77777777" w:rsidTr="005843A8">
        <w:tc>
          <w:tcPr>
            <w:tcW w:w="6960" w:type="dxa"/>
            <w:shd w:val="clear" w:color="auto" w:fill="auto"/>
          </w:tcPr>
          <w:p w14:paraId="6F55C300" w14:textId="34A6E694" w:rsidR="005843A8" w:rsidRPr="00147E8B" w:rsidRDefault="00716E07" w:rsidP="005843A8">
            <w:pPr>
              <w:spacing w:before="120" w:after="120"/>
              <w:jc w:val="both"/>
              <w:rPr>
                <w:rFonts w:ascii="Arial" w:hAnsi="Arial" w:cs="Arial"/>
                <w:color w:val="000000" w:themeColor="text1"/>
              </w:rPr>
            </w:pPr>
            <w:r w:rsidRPr="00716E07">
              <w:rPr>
                <w:rFonts w:ascii="Arial" w:hAnsi="Arial" w:cs="Arial"/>
                <w:color w:val="FF0000"/>
              </w:rPr>
              <w:t>AF4. Elaboración y presentación de trabajos individuales y/o en grupo</w:t>
            </w:r>
          </w:p>
        </w:tc>
        <w:tc>
          <w:tcPr>
            <w:tcW w:w="897" w:type="dxa"/>
            <w:shd w:val="clear" w:color="auto" w:fill="auto"/>
          </w:tcPr>
          <w:p w14:paraId="4826C61E" w14:textId="0D034E42" w:rsidR="005843A8" w:rsidRPr="00901837" w:rsidRDefault="00901837" w:rsidP="005843A8">
            <w:pPr>
              <w:spacing w:before="120" w:after="120"/>
              <w:rPr>
                <w:color w:val="FF0000"/>
              </w:rPr>
            </w:pPr>
            <w:r w:rsidRPr="00901837">
              <w:rPr>
                <w:color w:val="FF0000"/>
              </w:rPr>
              <w:t>64,5</w:t>
            </w:r>
          </w:p>
        </w:tc>
        <w:tc>
          <w:tcPr>
            <w:tcW w:w="1911" w:type="dxa"/>
            <w:shd w:val="clear" w:color="auto" w:fill="auto"/>
          </w:tcPr>
          <w:p w14:paraId="128B5520" w14:textId="2721EA5B" w:rsidR="005843A8" w:rsidRPr="00901837" w:rsidRDefault="00901837" w:rsidP="005843A8">
            <w:pPr>
              <w:spacing w:before="120" w:after="120"/>
              <w:rPr>
                <w:color w:val="FF0000"/>
              </w:rPr>
            </w:pPr>
            <w:r w:rsidRPr="00901837">
              <w:rPr>
                <w:color w:val="FF0000"/>
              </w:rPr>
              <w:t>7</w:t>
            </w:r>
            <w:r w:rsidR="005843A8" w:rsidRPr="00901837">
              <w:rPr>
                <w:color w:val="FF0000"/>
              </w:rPr>
              <w:t>%</w:t>
            </w:r>
          </w:p>
        </w:tc>
      </w:tr>
      <w:tr w:rsidR="005843A8" w:rsidRPr="00147E8B" w14:paraId="2E676C04" w14:textId="77777777" w:rsidTr="005843A8">
        <w:tc>
          <w:tcPr>
            <w:tcW w:w="6960" w:type="dxa"/>
            <w:shd w:val="clear" w:color="auto" w:fill="auto"/>
          </w:tcPr>
          <w:p w14:paraId="653B0B46"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AF5</w:t>
            </w:r>
            <w:r w:rsidRPr="00147E8B">
              <w:rPr>
                <w:rFonts w:ascii="Arial" w:hAnsi="Arial" w:cs="Arial"/>
                <w:color w:val="000000" w:themeColor="text1"/>
              </w:rPr>
              <w:t xml:space="preserve">. Preparación exposiciones </w:t>
            </w:r>
          </w:p>
        </w:tc>
        <w:tc>
          <w:tcPr>
            <w:tcW w:w="897" w:type="dxa"/>
            <w:shd w:val="clear" w:color="auto" w:fill="auto"/>
          </w:tcPr>
          <w:p w14:paraId="252C6C3A" w14:textId="77777777" w:rsidR="005843A8" w:rsidRPr="00147E8B" w:rsidRDefault="005843A8" w:rsidP="005843A8">
            <w:pPr>
              <w:spacing w:before="120" w:after="120"/>
              <w:rPr>
                <w:color w:val="000000" w:themeColor="text1"/>
              </w:rPr>
            </w:pPr>
            <w:r w:rsidRPr="00147E8B">
              <w:rPr>
                <w:color w:val="000000" w:themeColor="text1"/>
              </w:rPr>
              <w:t>19,5</w:t>
            </w:r>
          </w:p>
        </w:tc>
        <w:tc>
          <w:tcPr>
            <w:tcW w:w="1911" w:type="dxa"/>
            <w:shd w:val="clear" w:color="auto" w:fill="auto"/>
          </w:tcPr>
          <w:p w14:paraId="3440A0D9" w14:textId="77777777" w:rsidR="005843A8" w:rsidRPr="00147E8B" w:rsidRDefault="005843A8" w:rsidP="005843A8">
            <w:pPr>
              <w:spacing w:before="120" w:after="120"/>
              <w:rPr>
                <w:color w:val="000000" w:themeColor="text1"/>
              </w:rPr>
            </w:pPr>
            <w:r w:rsidRPr="00147E8B">
              <w:rPr>
                <w:color w:val="000000" w:themeColor="text1"/>
              </w:rPr>
              <w:t>0%</w:t>
            </w:r>
          </w:p>
        </w:tc>
      </w:tr>
      <w:tr w:rsidR="005843A8" w:rsidRPr="00147E8B" w14:paraId="7FD8723C" w14:textId="77777777" w:rsidTr="005843A8">
        <w:tc>
          <w:tcPr>
            <w:tcW w:w="6960" w:type="dxa"/>
            <w:shd w:val="clear" w:color="auto" w:fill="auto"/>
          </w:tcPr>
          <w:p w14:paraId="50A79E5C" w14:textId="77777777" w:rsidR="005843A8" w:rsidRPr="00F630B5" w:rsidRDefault="005843A8" w:rsidP="005843A8">
            <w:pPr>
              <w:spacing w:before="120" w:after="120"/>
              <w:jc w:val="both"/>
              <w:rPr>
                <w:rFonts w:ascii="Arial" w:hAnsi="Arial" w:cs="Arial"/>
                <w:strike/>
                <w:color w:val="FF0000"/>
              </w:rPr>
            </w:pPr>
            <w:r w:rsidRPr="00F630B5">
              <w:rPr>
                <w:rFonts w:ascii="Arial" w:hAnsi="Arial" w:cs="Arial"/>
                <w:strike/>
                <w:color w:val="FF0000"/>
              </w:rPr>
              <w:t>AF6. Presentación de trabajos</w:t>
            </w:r>
          </w:p>
        </w:tc>
        <w:tc>
          <w:tcPr>
            <w:tcW w:w="897" w:type="dxa"/>
            <w:shd w:val="clear" w:color="auto" w:fill="auto"/>
          </w:tcPr>
          <w:p w14:paraId="4972FF25" w14:textId="77777777" w:rsidR="005843A8" w:rsidRPr="00F630B5" w:rsidRDefault="005843A8" w:rsidP="005843A8">
            <w:pPr>
              <w:spacing w:before="120" w:after="120"/>
              <w:rPr>
                <w:strike/>
                <w:color w:val="FF0000"/>
              </w:rPr>
            </w:pPr>
            <w:r w:rsidRPr="00F630B5">
              <w:rPr>
                <w:strike/>
                <w:color w:val="FF0000"/>
              </w:rPr>
              <w:t>4,5</w:t>
            </w:r>
          </w:p>
        </w:tc>
        <w:tc>
          <w:tcPr>
            <w:tcW w:w="1911" w:type="dxa"/>
            <w:shd w:val="clear" w:color="auto" w:fill="auto"/>
          </w:tcPr>
          <w:p w14:paraId="5BB31278" w14:textId="77777777" w:rsidR="005843A8" w:rsidRPr="00F630B5" w:rsidRDefault="005843A8" w:rsidP="005843A8">
            <w:pPr>
              <w:spacing w:before="120" w:after="120"/>
              <w:rPr>
                <w:strike/>
                <w:color w:val="FF0000"/>
              </w:rPr>
            </w:pPr>
            <w:r w:rsidRPr="00F630B5">
              <w:rPr>
                <w:strike/>
                <w:color w:val="FF0000"/>
              </w:rPr>
              <w:t>100%</w:t>
            </w:r>
          </w:p>
        </w:tc>
      </w:tr>
      <w:tr w:rsidR="005843A8" w:rsidRPr="00147E8B" w14:paraId="09B974D5" w14:textId="77777777" w:rsidTr="005843A8">
        <w:tc>
          <w:tcPr>
            <w:tcW w:w="6960" w:type="dxa"/>
            <w:shd w:val="clear" w:color="auto" w:fill="auto"/>
          </w:tcPr>
          <w:p w14:paraId="2DA37689" w14:textId="56B3ABF0" w:rsidR="005843A8" w:rsidRPr="00147E8B" w:rsidRDefault="00901837" w:rsidP="005843A8">
            <w:pPr>
              <w:spacing w:before="120" w:after="120"/>
              <w:jc w:val="both"/>
              <w:rPr>
                <w:rFonts w:ascii="Arial" w:hAnsi="Arial" w:cs="Arial"/>
                <w:color w:val="000000" w:themeColor="text1"/>
              </w:rPr>
            </w:pPr>
            <w:r w:rsidRPr="00901837">
              <w:rPr>
                <w:rFonts w:ascii="Arial" w:hAnsi="Arial" w:cs="Arial"/>
                <w:color w:val="FF0000"/>
              </w:rPr>
              <w:t>AF6. Actividades de estudio y trabajo autónomo.</w:t>
            </w:r>
          </w:p>
        </w:tc>
        <w:tc>
          <w:tcPr>
            <w:tcW w:w="897" w:type="dxa"/>
            <w:shd w:val="clear" w:color="auto" w:fill="auto"/>
          </w:tcPr>
          <w:p w14:paraId="730740A8" w14:textId="77777777" w:rsidR="005843A8" w:rsidRPr="00147E8B" w:rsidRDefault="005843A8" w:rsidP="005843A8">
            <w:pPr>
              <w:spacing w:before="120" w:after="120"/>
              <w:rPr>
                <w:color w:val="000000" w:themeColor="text1"/>
              </w:rPr>
            </w:pPr>
            <w:r w:rsidRPr="00147E8B">
              <w:rPr>
                <w:color w:val="000000" w:themeColor="text1"/>
              </w:rPr>
              <w:t>55,5</w:t>
            </w:r>
          </w:p>
        </w:tc>
        <w:tc>
          <w:tcPr>
            <w:tcW w:w="1911" w:type="dxa"/>
            <w:shd w:val="clear" w:color="auto" w:fill="auto"/>
          </w:tcPr>
          <w:p w14:paraId="78485388" w14:textId="77777777" w:rsidR="005843A8" w:rsidRPr="00147E8B" w:rsidRDefault="005843A8" w:rsidP="005843A8">
            <w:pPr>
              <w:spacing w:before="120" w:after="120"/>
              <w:rPr>
                <w:color w:val="000000" w:themeColor="text1"/>
              </w:rPr>
            </w:pPr>
            <w:r w:rsidRPr="00147E8B">
              <w:rPr>
                <w:color w:val="000000" w:themeColor="text1"/>
              </w:rPr>
              <w:t>0%</w:t>
            </w:r>
          </w:p>
        </w:tc>
      </w:tr>
      <w:tr w:rsidR="005843A8" w:rsidRPr="00147E8B" w14:paraId="65B1D0D8" w14:textId="77777777" w:rsidTr="005843A8">
        <w:tc>
          <w:tcPr>
            <w:tcW w:w="6960" w:type="dxa"/>
            <w:shd w:val="clear" w:color="auto" w:fill="auto"/>
          </w:tcPr>
          <w:p w14:paraId="2AC3BC90" w14:textId="11C2825A" w:rsidR="005843A8" w:rsidRPr="00147E8B" w:rsidRDefault="00F630B5" w:rsidP="005843A8">
            <w:pPr>
              <w:spacing w:before="120" w:after="120"/>
              <w:jc w:val="both"/>
              <w:rPr>
                <w:rFonts w:ascii="Arial" w:hAnsi="Arial" w:cs="Arial"/>
                <w:color w:val="000000" w:themeColor="text1"/>
              </w:rPr>
            </w:pPr>
            <w:r w:rsidRPr="00F630B5">
              <w:rPr>
                <w:rFonts w:ascii="Arial" w:hAnsi="Arial" w:cs="Arial"/>
                <w:strike/>
                <w:color w:val="FF0000"/>
              </w:rPr>
              <w:t>AF8</w:t>
            </w:r>
            <w:r>
              <w:rPr>
                <w:rFonts w:ascii="Arial" w:hAnsi="Arial" w:cs="Arial"/>
                <w:color w:val="FF0000"/>
              </w:rPr>
              <w:t xml:space="preserve"> </w:t>
            </w:r>
            <w:r w:rsidR="00901837" w:rsidRPr="00901837">
              <w:rPr>
                <w:rFonts w:ascii="Arial" w:hAnsi="Arial" w:cs="Arial"/>
                <w:color w:val="FF0000"/>
              </w:rPr>
              <w:t>AF7</w:t>
            </w:r>
            <w:r w:rsidR="005843A8" w:rsidRPr="00147E8B">
              <w:rPr>
                <w:rFonts w:ascii="Arial" w:hAnsi="Arial" w:cs="Arial"/>
                <w:color w:val="000000" w:themeColor="text1"/>
              </w:rPr>
              <w:t xml:space="preserve">. Tutorías </w:t>
            </w:r>
            <w:r w:rsidR="005843A8">
              <w:rPr>
                <w:rFonts w:ascii="Arial" w:hAnsi="Arial" w:cs="Arial"/>
                <w:color w:val="000000" w:themeColor="text1"/>
              </w:rPr>
              <w:t>individuales</w:t>
            </w:r>
          </w:p>
        </w:tc>
        <w:tc>
          <w:tcPr>
            <w:tcW w:w="897" w:type="dxa"/>
            <w:shd w:val="clear" w:color="auto" w:fill="auto"/>
          </w:tcPr>
          <w:p w14:paraId="3225A818" w14:textId="77777777" w:rsidR="005843A8" w:rsidRPr="00147E8B" w:rsidRDefault="005843A8" w:rsidP="005843A8">
            <w:pPr>
              <w:spacing w:before="120" w:after="120"/>
              <w:rPr>
                <w:color w:val="000000" w:themeColor="text1"/>
              </w:rPr>
            </w:pPr>
            <w:r w:rsidRPr="00147E8B">
              <w:rPr>
                <w:color w:val="000000" w:themeColor="text1"/>
              </w:rPr>
              <w:t>4,5</w:t>
            </w:r>
          </w:p>
        </w:tc>
        <w:tc>
          <w:tcPr>
            <w:tcW w:w="1911" w:type="dxa"/>
            <w:shd w:val="clear" w:color="auto" w:fill="auto"/>
          </w:tcPr>
          <w:p w14:paraId="69AE7B01" w14:textId="77777777" w:rsidR="005843A8" w:rsidRPr="00147E8B" w:rsidRDefault="005843A8" w:rsidP="005843A8">
            <w:pPr>
              <w:spacing w:before="120" w:after="120"/>
              <w:rPr>
                <w:color w:val="000000" w:themeColor="text1"/>
              </w:rPr>
            </w:pPr>
            <w:r w:rsidRPr="00147E8B">
              <w:rPr>
                <w:color w:val="000000" w:themeColor="text1"/>
              </w:rPr>
              <w:t>100%</w:t>
            </w:r>
          </w:p>
        </w:tc>
      </w:tr>
    </w:tbl>
    <w:tbl>
      <w:tblPr>
        <w:tblStyle w:val="Tablaconcuadrcula"/>
        <w:tblW w:w="9768" w:type="dxa"/>
        <w:tblLook w:val="04A0" w:firstRow="1" w:lastRow="0" w:firstColumn="1" w:lastColumn="0" w:noHBand="0" w:noVBand="1"/>
      </w:tblPr>
      <w:tblGrid>
        <w:gridCol w:w="9768"/>
      </w:tblGrid>
      <w:tr w:rsidR="005843A8" w:rsidRPr="00147E8B" w14:paraId="01FC399D" w14:textId="77777777" w:rsidTr="005843A8">
        <w:tc>
          <w:tcPr>
            <w:tcW w:w="9768" w:type="dxa"/>
            <w:shd w:val="clear" w:color="auto" w:fill="BFBFBF" w:themeFill="background1" w:themeFillShade="BF"/>
          </w:tcPr>
          <w:p w14:paraId="71A5D57E"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b/>
              <w:t>Metodología docente (MD)</w:t>
            </w:r>
          </w:p>
        </w:tc>
      </w:tr>
      <w:tr w:rsidR="005843A8" w:rsidRPr="00147E8B" w14:paraId="66C58E50" w14:textId="77777777" w:rsidTr="005843A8">
        <w:tc>
          <w:tcPr>
            <w:tcW w:w="9768" w:type="dxa"/>
          </w:tcPr>
          <w:p w14:paraId="443AF2CF"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MD1. Método expositivo / Clase magistral</w:t>
            </w:r>
          </w:p>
          <w:p w14:paraId="2481C093"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MD3. Aprendizaje cooperativo (realización de trabajos)</w:t>
            </w:r>
          </w:p>
          <w:p w14:paraId="20C59BEC"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MD4. </w:t>
            </w:r>
            <w:r>
              <w:rPr>
                <w:rFonts w:ascii="Arial" w:hAnsi="Arial" w:cs="Arial"/>
                <w:color w:val="000000" w:themeColor="text1"/>
              </w:rPr>
              <w:t>Colección</w:t>
            </w:r>
            <w:r w:rsidRPr="00147E8B">
              <w:rPr>
                <w:rFonts w:ascii="Arial" w:hAnsi="Arial" w:cs="Arial"/>
                <w:color w:val="000000" w:themeColor="text1"/>
              </w:rPr>
              <w:t>, estudio y análisis bibliográfico</w:t>
            </w:r>
          </w:p>
          <w:p w14:paraId="57FB8260" w14:textId="77777777" w:rsidR="005843A8" w:rsidRPr="00147E8B" w:rsidRDefault="005843A8" w:rsidP="005843A8">
            <w:pPr>
              <w:pStyle w:val="Prrafodelista"/>
              <w:numPr>
                <w:ilvl w:val="0"/>
                <w:numId w:val="29"/>
              </w:numPr>
              <w:spacing w:before="120" w:after="120"/>
              <w:jc w:val="both"/>
              <w:rPr>
                <w:rFonts w:ascii="Arial" w:hAnsi="Arial" w:cs="Arial"/>
                <w:b/>
                <w:color w:val="000000" w:themeColor="text1"/>
              </w:rPr>
            </w:pPr>
            <w:r w:rsidRPr="00147E8B">
              <w:rPr>
                <w:rFonts w:ascii="Arial" w:hAnsi="Arial" w:cs="Arial"/>
                <w:color w:val="000000" w:themeColor="text1"/>
              </w:rPr>
              <w:t>MD7. Plataforma virtual de aprendizaje (para créditos a distancia, según normativa)</w:t>
            </w:r>
          </w:p>
        </w:tc>
      </w:tr>
    </w:tbl>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4"/>
        <w:gridCol w:w="992"/>
        <w:gridCol w:w="992"/>
      </w:tblGrid>
      <w:tr w:rsidR="005843A8" w:rsidRPr="00147E8B" w14:paraId="1883350C" w14:textId="77777777" w:rsidTr="005843A8">
        <w:tc>
          <w:tcPr>
            <w:tcW w:w="7784" w:type="dxa"/>
            <w:vMerge w:val="restart"/>
            <w:shd w:val="clear" w:color="auto" w:fill="BFBFBF" w:themeFill="background1" w:themeFillShade="BF"/>
            <w:vAlign w:val="bottom"/>
          </w:tcPr>
          <w:p w14:paraId="43F1936A"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Sistema de evaluación</w:t>
            </w:r>
          </w:p>
        </w:tc>
        <w:tc>
          <w:tcPr>
            <w:tcW w:w="1984" w:type="dxa"/>
            <w:gridSpan w:val="2"/>
            <w:shd w:val="clear" w:color="auto" w:fill="BFBFBF" w:themeFill="background1" w:themeFillShade="BF"/>
          </w:tcPr>
          <w:p w14:paraId="25B1291E"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Ponderación</w:t>
            </w:r>
          </w:p>
        </w:tc>
      </w:tr>
      <w:tr w:rsidR="005843A8" w:rsidRPr="00147E8B" w14:paraId="3E920A11" w14:textId="77777777" w:rsidTr="005843A8">
        <w:tc>
          <w:tcPr>
            <w:tcW w:w="7784" w:type="dxa"/>
            <w:vMerge/>
            <w:shd w:val="clear" w:color="auto" w:fill="BFBFBF" w:themeFill="background1" w:themeFillShade="BF"/>
          </w:tcPr>
          <w:p w14:paraId="7C96DC55" w14:textId="77777777" w:rsidR="005843A8" w:rsidRPr="00147E8B" w:rsidRDefault="005843A8" w:rsidP="005843A8">
            <w:pPr>
              <w:spacing w:before="120" w:after="120"/>
              <w:jc w:val="both"/>
              <w:rPr>
                <w:rFonts w:ascii="Arial" w:hAnsi="Arial" w:cs="Arial"/>
                <w:b/>
                <w:color w:val="000000" w:themeColor="text1"/>
              </w:rPr>
            </w:pPr>
          </w:p>
        </w:tc>
        <w:tc>
          <w:tcPr>
            <w:tcW w:w="992" w:type="dxa"/>
            <w:shd w:val="clear" w:color="auto" w:fill="BFBFBF" w:themeFill="background1" w:themeFillShade="BF"/>
          </w:tcPr>
          <w:p w14:paraId="428F93F4"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Mín.</w:t>
            </w:r>
          </w:p>
        </w:tc>
        <w:tc>
          <w:tcPr>
            <w:tcW w:w="992" w:type="dxa"/>
            <w:shd w:val="clear" w:color="auto" w:fill="BFBFBF" w:themeFill="background1" w:themeFillShade="BF"/>
          </w:tcPr>
          <w:p w14:paraId="192BC0D9"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Máx.</w:t>
            </w:r>
          </w:p>
        </w:tc>
      </w:tr>
      <w:tr w:rsidR="005843A8" w:rsidRPr="00147E8B" w14:paraId="2CAF32A6" w14:textId="77777777" w:rsidTr="005843A8">
        <w:tc>
          <w:tcPr>
            <w:tcW w:w="7784" w:type="dxa"/>
            <w:shd w:val="clear" w:color="auto" w:fill="auto"/>
          </w:tcPr>
          <w:p w14:paraId="039901BA"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SE1. Asistencia</w:t>
            </w:r>
            <w:r>
              <w:rPr>
                <w:rFonts w:ascii="Arial" w:hAnsi="Arial" w:cs="Arial"/>
                <w:color w:val="000000" w:themeColor="text1"/>
              </w:rPr>
              <w:t>/participación</w:t>
            </w:r>
          </w:p>
        </w:tc>
        <w:tc>
          <w:tcPr>
            <w:tcW w:w="992" w:type="dxa"/>
            <w:shd w:val="clear" w:color="auto" w:fill="auto"/>
          </w:tcPr>
          <w:p w14:paraId="1FE3DDFE"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w:t>
            </w:r>
          </w:p>
        </w:tc>
        <w:tc>
          <w:tcPr>
            <w:tcW w:w="992" w:type="dxa"/>
            <w:shd w:val="clear" w:color="auto" w:fill="auto"/>
          </w:tcPr>
          <w:p w14:paraId="03C80D34"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10%</w:t>
            </w:r>
          </w:p>
        </w:tc>
      </w:tr>
      <w:tr w:rsidR="005843A8" w:rsidRPr="00147E8B" w14:paraId="63D25431" w14:textId="77777777" w:rsidTr="005843A8">
        <w:tc>
          <w:tcPr>
            <w:tcW w:w="7784" w:type="dxa"/>
            <w:shd w:val="clear" w:color="auto" w:fill="auto"/>
          </w:tcPr>
          <w:p w14:paraId="5836CAF7"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SE2. Examen escrito/oral (prueba objetiva, prueba de respuesta corta y/o prueba de desarrollo)</w:t>
            </w:r>
          </w:p>
        </w:tc>
        <w:tc>
          <w:tcPr>
            <w:tcW w:w="992" w:type="dxa"/>
            <w:shd w:val="clear" w:color="auto" w:fill="auto"/>
          </w:tcPr>
          <w:p w14:paraId="49155C91"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30%</w:t>
            </w:r>
          </w:p>
        </w:tc>
        <w:tc>
          <w:tcPr>
            <w:tcW w:w="992" w:type="dxa"/>
            <w:shd w:val="clear" w:color="auto" w:fill="auto"/>
          </w:tcPr>
          <w:p w14:paraId="538D03A9"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70%</w:t>
            </w:r>
          </w:p>
        </w:tc>
      </w:tr>
      <w:tr w:rsidR="005843A8" w:rsidRPr="00147E8B" w14:paraId="01C55948" w14:textId="77777777" w:rsidTr="005843A8">
        <w:tc>
          <w:tcPr>
            <w:tcW w:w="7784" w:type="dxa"/>
            <w:shd w:val="clear" w:color="auto" w:fill="auto"/>
          </w:tcPr>
          <w:p w14:paraId="16F4C7ED"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SE4</w:t>
            </w:r>
            <w:r w:rsidRPr="00147E8B">
              <w:rPr>
                <w:rFonts w:ascii="Arial" w:hAnsi="Arial" w:cs="Arial"/>
                <w:color w:val="000000" w:themeColor="text1"/>
              </w:rPr>
              <w:t>. Presentación de trabajos y/o proyectos</w:t>
            </w:r>
          </w:p>
        </w:tc>
        <w:tc>
          <w:tcPr>
            <w:tcW w:w="992" w:type="dxa"/>
            <w:shd w:val="clear" w:color="auto" w:fill="auto"/>
          </w:tcPr>
          <w:p w14:paraId="47A686B2"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20%</w:t>
            </w:r>
          </w:p>
        </w:tc>
        <w:tc>
          <w:tcPr>
            <w:tcW w:w="992" w:type="dxa"/>
            <w:shd w:val="clear" w:color="auto" w:fill="auto"/>
          </w:tcPr>
          <w:p w14:paraId="5A8A2BF6"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50%</w:t>
            </w:r>
          </w:p>
        </w:tc>
      </w:tr>
    </w:tbl>
    <w:p w14:paraId="0AFEDBA0" w14:textId="77777777" w:rsidR="005843A8" w:rsidRPr="00147E8B" w:rsidRDefault="005843A8" w:rsidP="005843A8">
      <w:pPr>
        <w:spacing w:before="120" w:after="120"/>
        <w:jc w:val="both"/>
        <w:rPr>
          <w:rFonts w:ascii="Arial" w:hAnsi="Arial" w:cs="Arial"/>
          <w:b/>
          <w:color w:val="000000" w:themeColor="text1"/>
        </w:rPr>
      </w:pPr>
    </w:p>
    <w:p w14:paraId="6E3C5301" w14:textId="77777777" w:rsidR="005843A8" w:rsidRPr="00147E8B" w:rsidRDefault="005843A8" w:rsidP="00703F53">
      <w:pPr>
        <w:pStyle w:val="Ttulo4"/>
      </w:pPr>
      <w:bookmarkStart w:id="113" w:name="OLE_LINK11"/>
      <w:r w:rsidRPr="009C7F1D">
        <w:t>ME.4.</w:t>
      </w:r>
      <w:r w:rsidRPr="00147E8B">
        <w:t xml:space="preserve"> Evaluación, diagnóstico e intervención en población infanto-juvenil. Características diferenciales y principales patologías</w:t>
      </w:r>
    </w:p>
    <w:tbl>
      <w:tblPr>
        <w:tblStyle w:val="Tablaconcuadrcula"/>
        <w:tblW w:w="9768" w:type="dxa"/>
        <w:tblLook w:val="04A0" w:firstRow="1" w:lastRow="0" w:firstColumn="1" w:lastColumn="0" w:noHBand="0" w:noVBand="1"/>
      </w:tblPr>
      <w:tblGrid>
        <w:gridCol w:w="4382"/>
        <w:gridCol w:w="5386"/>
      </w:tblGrid>
      <w:tr w:rsidR="005843A8" w:rsidRPr="00147E8B" w14:paraId="426F4239" w14:textId="77777777" w:rsidTr="005843A8">
        <w:tc>
          <w:tcPr>
            <w:tcW w:w="4382" w:type="dxa"/>
            <w:shd w:val="clear" w:color="auto" w:fill="BFBFBF" w:themeFill="background1" w:themeFillShade="BF"/>
          </w:tcPr>
          <w:bookmarkEnd w:id="113"/>
          <w:p w14:paraId="1B4941F2"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Denominación</w:t>
            </w:r>
          </w:p>
        </w:tc>
        <w:tc>
          <w:tcPr>
            <w:tcW w:w="5386" w:type="dxa"/>
            <w:vAlign w:val="bottom"/>
          </w:tcPr>
          <w:p w14:paraId="64739D87"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Evaluación, diagnóstico e intervención en población infanto-juvenil. Características diferenciales y principales patologías</w:t>
            </w:r>
          </w:p>
        </w:tc>
      </w:tr>
      <w:tr w:rsidR="005843A8" w:rsidRPr="00147E8B" w14:paraId="6A8B535B" w14:textId="77777777" w:rsidTr="005843A8">
        <w:tc>
          <w:tcPr>
            <w:tcW w:w="4382" w:type="dxa"/>
            <w:shd w:val="clear" w:color="auto" w:fill="BFBFBF" w:themeFill="background1" w:themeFillShade="BF"/>
          </w:tcPr>
          <w:p w14:paraId="414C5A0D" w14:textId="77777777" w:rsidR="005843A8" w:rsidRPr="00147E8B" w:rsidRDefault="005843A8" w:rsidP="005843A8">
            <w:pPr>
              <w:spacing w:before="120" w:after="120"/>
              <w:rPr>
                <w:rFonts w:ascii="Arial" w:hAnsi="Arial" w:cs="Arial"/>
                <w:b/>
                <w:color w:val="000000" w:themeColor="text1"/>
              </w:rPr>
            </w:pPr>
            <w:r w:rsidRPr="00147E8B">
              <w:rPr>
                <w:rFonts w:ascii="Arial" w:hAnsi="Arial" w:cs="Arial"/>
                <w:b/>
                <w:color w:val="000000" w:themeColor="text1"/>
              </w:rPr>
              <w:t>Número de créditos europeos (ECTS)</w:t>
            </w:r>
          </w:p>
        </w:tc>
        <w:tc>
          <w:tcPr>
            <w:tcW w:w="5386" w:type="dxa"/>
            <w:vAlign w:val="bottom"/>
          </w:tcPr>
          <w:p w14:paraId="29277A4B"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9 (9 presenciales, 0 a distancia)</w:t>
            </w:r>
          </w:p>
        </w:tc>
      </w:tr>
      <w:tr w:rsidR="005843A8" w:rsidRPr="00147E8B" w14:paraId="3DAE9E4E" w14:textId="77777777" w:rsidTr="005843A8">
        <w:tc>
          <w:tcPr>
            <w:tcW w:w="4382" w:type="dxa"/>
            <w:shd w:val="clear" w:color="auto" w:fill="BFBFBF" w:themeFill="background1" w:themeFillShade="BF"/>
          </w:tcPr>
          <w:p w14:paraId="7E09A82A"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Carácter</w:t>
            </w:r>
          </w:p>
        </w:tc>
        <w:tc>
          <w:tcPr>
            <w:tcW w:w="5386" w:type="dxa"/>
            <w:vAlign w:val="bottom"/>
          </w:tcPr>
          <w:p w14:paraId="538558DB"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Obligatorio</w:t>
            </w:r>
          </w:p>
        </w:tc>
      </w:tr>
      <w:tr w:rsidR="005843A8" w:rsidRPr="00147E8B" w14:paraId="0F0ACEE2" w14:textId="77777777" w:rsidTr="005843A8">
        <w:tc>
          <w:tcPr>
            <w:tcW w:w="4382" w:type="dxa"/>
            <w:shd w:val="clear" w:color="auto" w:fill="BFBFBF" w:themeFill="background1" w:themeFillShade="BF"/>
          </w:tcPr>
          <w:p w14:paraId="6EFBDA85"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Unidad temporal</w:t>
            </w:r>
          </w:p>
        </w:tc>
        <w:tc>
          <w:tcPr>
            <w:tcW w:w="5386" w:type="dxa"/>
            <w:vAlign w:val="bottom"/>
          </w:tcPr>
          <w:p w14:paraId="4EFB0565"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Cuatrimestral</w:t>
            </w:r>
          </w:p>
        </w:tc>
      </w:tr>
      <w:tr w:rsidR="005843A8" w:rsidRPr="00147E8B" w14:paraId="146B22E9" w14:textId="77777777" w:rsidTr="005843A8">
        <w:tc>
          <w:tcPr>
            <w:tcW w:w="4382" w:type="dxa"/>
            <w:shd w:val="clear" w:color="auto" w:fill="BFBFBF" w:themeFill="background1" w:themeFillShade="BF"/>
          </w:tcPr>
          <w:p w14:paraId="2CAF69C0"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Lenguas en las que se imparte</w:t>
            </w:r>
          </w:p>
        </w:tc>
        <w:tc>
          <w:tcPr>
            <w:tcW w:w="5386" w:type="dxa"/>
            <w:vAlign w:val="bottom"/>
          </w:tcPr>
          <w:p w14:paraId="6078C6AF"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Castellano</w:t>
            </w:r>
          </w:p>
        </w:tc>
      </w:tr>
      <w:tr w:rsidR="005843A8" w:rsidRPr="00147E8B" w14:paraId="0AECD03B" w14:textId="77777777" w:rsidTr="005843A8">
        <w:tc>
          <w:tcPr>
            <w:tcW w:w="9768" w:type="dxa"/>
            <w:gridSpan w:val="2"/>
            <w:shd w:val="clear" w:color="auto" w:fill="BFBFBF" w:themeFill="background1" w:themeFillShade="BF"/>
          </w:tcPr>
          <w:p w14:paraId="6D26F75E"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color w:val="000000" w:themeColor="text1"/>
              </w:rPr>
              <w:t>Descripción de los contenidos</w:t>
            </w:r>
            <w:r w:rsidRPr="00147E8B">
              <w:rPr>
                <w:rFonts w:ascii="Arial" w:hAnsi="Arial" w:cs="Arial"/>
                <w:b/>
                <w:bCs/>
                <w:color w:val="000000" w:themeColor="text1"/>
              </w:rPr>
              <w:t xml:space="preserve"> (MD)</w:t>
            </w:r>
          </w:p>
        </w:tc>
      </w:tr>
      <w:tr w:rsidR="005843A8" w:rsidRPr="00147E8B" w14:paraId="7A1EA729" w14:textId="77777777" w:rsidTr="005843A8">
        <w:tc>
          <w:tcPr>
            <w:tcW w:w="9768" w:type="dxa"/>
            <w:gridSpan w:val="2"/>
          </w:tcPr>
          <w:p w14:paraId="39FD1D4F"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Aspectos diferenciales de los procesos de evaluación e intervención en infancia y adolescencia.</w:t>
            </w:r>
          </w:p>
          <w:p w14:paraId="3E5A2A2E"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Trastornos de ansiedad.</w:t>
            </w:r>
          </w:p>
          <w:p w14:paraId="2410EF52"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Trastornos del estado de ánimo.</w:t>
            </w:r>
          </w:p>
          <w:p w14:paraId="38B9D0A4"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Trastornos del sueño. </w:t>
            </w:r>
          </w:p>
          <w:p w14:paraId="4B85F1BA"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Dificultades de aprendizaje y déficit de atención con hiperactividad (TDA-H).</w:t>
            </w:r>
          </w:p>
          <w:p w14:paraId="6C9757B7"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Déficit intelectual.</w:t>
            </w:r>
          </w:p>
          <w:p w14:paraId="050CFDF2"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Autismo y trastornos del espectro autista.</w:t>
            </w:r>
          </w:p>
          <w:p w14:paraId="5E76E722"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Trastornos de la conducta alimentaria de la infancia o de la niñez.</w:t>
            </w:r>
          </w:p>
          <w:p w14:paraId="128DE25D"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Problemas de conducta. </w:t>
            </w:r>
          </w:p>
          <w:p w14:paraId="6831C98C"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Trastornos de la eliminación.</w:t>
            </w:r>
          </w:p>
          <w:p w14:paraId="590DEFCD"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Otros trastornos de la infancia y adolescencia.</w:t>
            </w:r>
          </w:p>
          <w:p w14:paraId="06B5738D"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Promoción de la salud y estrategias preventivas: educación sexual.</w:t>
            </w:r>
          </w:p>
        </w:tc>
      </w:tr>
    </w:tbl>
    <w:p w14:paraId="04FFBFEB"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68" w:type="dxa"/>
        <w:tblLook w:val="04A0" w:firstRow="1" w:lastRow="0" w:firstColumn="1" w:lastColumn="0" w:noHBand="0" w:noVBand="1"/>
      </w:tblPr>
      <w:tblGrid>
        <w:gridCol w:w="9956"/>
      </w:tblGrid>
      <w:tr w:rsidR="005843A8" w:rsidRPr="00147E8B" w14:paraId="5391ECFD" w14:textId="77777777" w:rsidTr="005843A8">
        <w:tc>
          <w:tcPr>
            <w:tcW w:w="9768" w:type="dxa"/>
            <w:shd w:val="clear" w:color="auto" w:fill="BFBFBF" w:themeFill="background1" w:themeFillShade="BF"/>
          </w:tcPr>
          <w:p w14:paraId="62723CC3"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Resultados del aprendizaje (RA)</w:t>
            </w:r>
          </w:p>
        </w:tc>
      </w:tr>
      <w:tr w:rsidR="005843A8" w:rsidRPr="00147E8B" w14:paraId="106152F1" w14:textId="77777777" w:rsidTr="005843A8">
        <w:tc>
          <w:tcPr>
            <w:tcW w:w="9768" w:type="dxa"/>
          </w:tcPr>
          <w:p w14:paraId="203D922F" w14:textId="77777777" w:rsidR="005843A8" w:rsidRPr="003971CA" w:rsidRDefault="005843A8" w:rsidP="005843A8">
            <w:pPr>
              <w:spacing w:before="120" w:after="120"/>
              <w:jc w:val="both"/>
              <w:rPr>
                <w:rFonts w:ascii="Arial" w:hAnsi="Arial" w:cs="Arial"/>
                <w:strike/>
                <w:color w:val="4472C4" w:themeColor="accent1"/>
              </w:rPr>
            </w:pPr>
            <w:r w:rsidRPr="003971CA">
              <w:rPr>
                <w:rFonts w:ascii="Arial" w:hAnsi="Arial" w:cs="Arial"/>
                <w:strike/>
                <w:color w:val="4472C4" w:themeColor="accent1"/>
              </w:rPr>
              <w:t>El estudiante al finalizar esta materia habrá alcanzado los siguientes logros:</w:t>
            </w:r>
          </w:p>
          <w:p w14:paraId="4847066F" w14:textId="7E34E0FF" w:rsidR="003971CA" w:rsidRPr="003971CA" w:rsidRDefault="003971CA" w:rsidP="005843A8">
            <w:pPr>
              <w:spacing w:before="120" w:after="120"/>
              <w:jc w:val="both"/>
              <w:rPr>
                <w:rFonts w:ascii="Arial" w:hAnsi="Arial" w:cs="Arial"/>
                <w:color w:val="4472C4" w:themeColor="accent1"/>
              </w:rPr>
            </w:pPr>
            <w:r w:rsidRPr="003971CA">
              <w:rPr>
                <w:rFonts w:ascii="Arial" w:hAnsi="Arial" w:cs="Arial"/>
                <w:color w:val="4472C4" w:themeColor="accent1"/>
              </w:rPr>
              <w:t xml:space="preserve">Al terminar con éxito esta </w:t>
            </w:r>
            <w:r>
              <w:rPr>
                <w:rFonts w:ascii="Arial" w:hAnsi="Arial" w:cs="Arial"/>
                <w:color w:val="4472C4" w:themeColor="accent1"/>
              </w:rPr>
              <w:t>materia</w:t>
            </w:r>
            <w:r w:rsidRPr="003971CA">
              <w:rPr>
                <w:rFonts w:ascii="Arial" w:hAnsi="Arial" w:cs="Arial"/>
                <w:color w:val="4472C4" w:themeColor="accent1"/>
              </w:rPr>
              <w:t>, los estudiantes</w:t>
            </w:r>
            <w:r>
              <w:rPr>
                <w:rFonts w:ascii="Arial" w:hAnsi="Arial" w:cs="Arial"/>
                <w:color w:val="4472C4" w:themeColor="accent1"/>
              </w:rPr>
              <w:t xml:space="preserve"> </w:t>
            </w:r>
            <w:r w:rsidRPr="003971CA">
              <w:rPr>
                <w:rFonts w:ascii="Arial" w:hAnsi="Arial" w:cs="Arial"/>
                <w:color w:val="4472C4" w:themeColor="accent1"/>
              </w:rPr>
              <w:t>serán capaces de</w:t>
            </w:r>
            <w:r>
              <w:rPr>
                <w:rFonts w:ascii="Arial" w:hAnsi="Arial" w:cs="Arial"/>
                <w:color w:val="4472C4" w:themeColor="accent1"/>
              </w:rPr>
              <w:t>:</w:t>
            </w:r>
          </w:p>
          <w:p w14:paraId="211ABBAD" w14:textId="77777777" w:rsidR="0063473C"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AB6D56">
              <w:rPr>
                <w:rFonts w:ascii="Arial" w:hAnsi="Arial" w:cs="Arial"/>
                <w:color w:val="4472C4" w:themeColor="accent1"/>
              </w:rPr>
              <w:t xml:space="preserve">RA09 – Conocer en profundidad los factores, modelos y procedimientos de evaluación e intervención propios de la psicología general sanitaria. </w:t>
            </w:r>
          </w:p>
          <w:p w14:paraId="199EA821" w14:textId="5BF5E6FA" w:rsidR="0063473C" w:rsidRPr="0031711C"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411B56">
              <w:rPr>
                <w:rFonts w:ascii="Arial" w:hAnsi="Arial" w:cs="Arial"/>
                <w:color w:val="4472C4" w:themeColor="accent1"/>
              </w:rPr>
              <w:t xml:space="preserve">RA10 – </w:t>
            </w:r>
            <w:r w:rsidRPr="0063473C">
              <w:rPr>
                <w:rFonts w:ascii="Arial" w:hAnsi="Arial" w:cs="Arial"/>
                <w:color w:val="4472C4" w:themeColor="accent1"/>
              </w:rPr>
              <w:t>Diseñar programas de intervención psicológica</w:t>
            </w:r>
            <w:r w:rsidRPr="00411B56">
              <w:rPr>
                <w:rFonts w:ascii="Arial" w:hAnsi="Arial" w:cs="Arial"/>
                <w:color w:val="4472C4" w:themeColor="accent1"/>
              </w:rPr>
              <w:t xml:space="preserve"> y promoción de la salud a nivel individual, grupal y comunitario de acuerdo </w:t>
            </w:r>
            <w:r w:rsidR="00D236BB">
              <w:rPr>
                <w:rFonts w:ascii="Arial" w:hAnsi="Arial" w:cs="Arial"/>
                <w:color w:val="4472C4" w:themeColor="accent1"/>
              </w:rPr>
              <w:t xml:space="preserve">con </w:t>
            </w:r>
            <w:r w:rsidRPr="00411B56">
              <w:rPr>
                <w:rFonts w:ascii="Arial" w:hAnsi="Arial" w:cs="Arial"/>
                <w:color w:val="4472C4" w:themeColor="accent1"/>
              </w:rPr>
              <w:t>la evaluación y análisis de las variables relevantes, llevando a cabo la planificación, la implementación y supervisión de los mismos.</w:t>
            </w:r>
          </w:p>
          <w:p w14:paraId="76A4AA04" w14:textId="4D43CA08" w:rsidR="0063473C"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C36343">
              <w:rPr>
                <w:rFonts w:ascii="Arial" w:hAnsi="Arial" w:cs="Arial"/>
                <w:color w:val="4472C4" w:themeColor="accent1"/>
              </w:rPr>
              <w:t xml:space="preserve">RA01 – Asimilar y aplicar </w:t>
            </w:r>
            <w:r w:rsidRPr="0063473C">
              <w:rPr>
                <w:rFonts w:ascii="Arial" w:hAnsi="Arial" w:cs="Arial"/>
                <w:color w:val="4472C4" w:themeColor="accent1"/>
              </w:rPr>
              <w:t>conocimientos científicos</w:t>
            </w:r>
            <w:r w:rsidR="00D236BB">
              <w:rPr>
                <w:rFonts w:ascii="Arial" w:hAnsi="Arial" w:cs="Arial"/>
                <w:color w:val="4472C4" w:themeColor="accent1"/>
              </w:rPr>
              <w:t xml:space="preserve"> y profesionales que facilite</w:t>
            </w:r>
            <w:r w:rsidRPr="00C36343">
              <w:rPr>
                <w:rFonts w:ascii="Arial" w:hAnsi="Arial" w:cs="Arial"/>
                <w:color w:val="4472C4" w:themeColor="accent1"/>
              </w:rPr>
              <w:t>n la generación y aplicación de ideas originales en la solución de problemas en contextos aplicados y de investigación.</w:t>
            </w:r>
          </w:p>
          <w:p w14:paraId="261B45DA" w14:textId="77777777" w:rsidR="0063473C"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31711C">
              <w:rPr>
                <w:rFonts w:ascii="Arial" w:hAnsi="Arial" w:cs="Arial"/>
                <w:color w:val="4472C4" w:themeColor="accent1"/>
              </w:rPr>
              <w:t xml:space="preserve">RA02 – </w:t>
            </w:r>
            <w:r w:rsidRPr="0063473C">
              <w:rPr>
                <w:rFonts w:ascii="Arial" w:hAnsi="Arial" w:cs="Arial"/>
                <w:color w:val="4472C4" w:themeColor="accent1"/>
              </w:rPr>
              <w:t>Formular juicios y reflexiones</w:t>
            </w:r>
            <w:r w:rsidRPr="0031711C">
              <w:rPr>
                <w:rFonts w:ascii="Arial" w:hAnsi="Arial" w:cs="Arial"/>
                <w:color w:val="4472C4" w:themeColor="accent1"/>
              </w:rPr>
              <w:t xml:space="preserve"> en situaciones de incertidumbre o ambigüedad, respetando los aspectos éticos implicados en la aplicación práctica de sus conocimientos y habilidades.</w:t>
            </w:r>
          </w:p>
          <w:p w14:paraId="7F539355" w14:textId="3CAA73B1" w:rsidR="0063473C" w:rsidRPr="0047415C"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47415C">
              <w:rPr>
                <w:rFonts w:ascii="Arial" w:hAnsi="Arial" w:cs="Arial"/>
                <w:color w:val="4472C4" w:themeColor="accent1"/>
              </w:rPr>
              <w:t xml:space="preserve">RA04 – Utilizar eficazmente </w:t>
            </w:r>
            <w:r w:rsidRPr="0063473C">
              <w:rPr>
                <w:rFonts w:ascii="Arial" w:hAnsi="Arial" w:cs="Arial"/>
                <w:color w:val="4472C4" w:themeColor="accent1"/>
              </w:rPr>
              <w:t>recursos científicos y profesionales</w:t>
            </w:r>
            <w:r w:rsidRPr="0047415C">
              <w:rPr>
                <w:rFonts w:ascii="Arial" w:hAnsi="Arial" w:cs="Arial"/>
                <w:color w:val="4472C4" w:themeColor="accent1"/>
              </w:rPr>
              <w:t xml:space="preserve"> para soluciona</w:t>
            </w:r>
            <w:r w:rsidR="00D236BB">
              <w:rPr>
                <w:rFonts w:ascii="Arial" w:hAnsi="Arial" w:cs="Arial"/>
                <w:color w:val="4472C4" w:themeColor="accent1"/>
              </w:rPr>
              <w:t>r</w:t>
            </w:r>
            <w:r w:rsidRPr="0047415C">
              <w:rPr>
                <w:rFonts w:ascii="Arial" w:hAnsi="Arial" w:cs="Arial"/>
                <w:color w:val="4472C4" w:themeColor="accent1"/>
              </w:rPr>
              <w:t xml:space="preserve"> problemas y tomar decisiones de manera autónoma en el ejercicio de las funciones del psicólogo general sanitario. </w:t>
            </w:r>
          </w:p>
          <w:p w14:paraId="44482D99" w14:textId="77777777" w:rsidR="0063473C" w:rsidRPr="00901E38"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901E38">
              <w:rPr>
                <w:rFonts w:ascii="Arial" w:hAnsi="Arial" w:cs="Arial"/>
                <w:color w:val="4472C4" w:themeColor="accent1"/>
              </w:rPr>
              <w:t xml:space="preserve">RA05 - </w:t>
            </w:r>
            <w:r w:rsidRPr="0063473C">
              <w:rPr>
                <w:rFonts w:ascii="Arial" w:hAnsi="Arial" w:cs="Arial"/>
                <w:color w:val="4472C4" w:themeColor="accent1"/>
              </w:rPr>
              <w:t>Aplicar un concepto de salud integral acorde con las directrices de la OMS, integrando los componentes de los</w:t>
            </w:r>
            <w:r w:rsidRPr="00901E38">
              <w:rPr>
                <w:rFonts w:ascii="Arial" w:hAnsi="Arial" w:cs="Arial"/>
                <w:color w:val="4472C4" w:themeColor="accent1"/>
              </w:rPr>
              <w:t xml:space="preserve"> modelos biopsicosociales de la salud y los fundamentos de la bioética de acuerdo con lo dispuesto en la Ley 44/2003 del 21 de noviembre de ordenación de las profesiones sanitarias.</w:t>
            </w:r>
          </w:p>
          <w:p w14:paraId="200A1B07" w14:textId="72251E85" w:rsidR="0063473C" w:rsidRPr="0063473C"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0B3E38">
              <w:rPr>
                <w:rFonts w:ascii="Arial" w:hAnsi="Arial" w:cs="Arial"/>
                <w:color w:val="4472C4" w:themeColor="accent1"/>
              </w:rPr>
              <w:t xml:space="preserve">RA07 – </w:t>
            </w:r>
            <w:r w:rsidRPr="0063473C">
              <w:rPr>
                <w:rFonts w:ascii="Arial" w:hAnsi="Arial" w:cs="Arial"/>
                <w:color w:val="4472C4" w:themeColor="accent1"/>
              </w:rPr>
              <w:t>Conocer las alternativas</w:t>
            </w:r>
            <w:r w:rsidRPr="000B3E38">
              <w:rPr>
                <w:rFonts w:ascii="Arial" w:hAnsi="Arial" w:cs="Arial"/>
                <w:color w:val="4472C4" w:themeColor="accent1"/>
              </w:rPr>
              <w:t xml:space="preserve"> que </w:t>
            </w:r>
            <w:r w:rsidR="00D236BB">
              <w:rPr>
                <w:rFonts w:ascii="Arial" w:hAnsi="Arial" w:cs="Arial"/>
                <w:color w:val="4472C4" w:themeColor="accent1"/>
              </w:rPr>
              <w:t xml:space="preserve">se </w:t>
            </w:r>
            <w:r w:rsidRPr="000B3E38">
              <w:rPr>
                <w:rFonts w:ascii="Arial" w:hAnsi="Arial" w:cs="Arial"/>
                <w:color w:val="4472C4" w:themeColor="accent1"/>
              </w:rPr>
              <w:t xml:space="preserve">ofrecen desde disciplinas afines y los criterios para la derivación en el marco de actuación de la psicología general sanitaria. </w:t>
            </w:r>
          </w:p>
          <w:p w14:paraId="42891C98" w14:textId="77777777" w:rsidR="0063473C" w:rsidRPr="00147E8B" w:rsidRDefault="0063473C" w:rsidP="005843A8">
            <w:pPr>
              <w:spacing w:before="120" w:after="120"/>
              <w:jc w:val="both"/>
              <w:rPr>
                <w:rFonts w:ascii="Arial" w:hAnsi="Arial" w:cs="Arial"/>
                <w:color w:val="000000" w:themeColor="text1"/>
              </w:rPr>
            </w:pPr>
          </w:p>
          <w:p w14:paraId="751DDA9B" w14:textId="13C9B083" w:rsidR="005843A8" w:rsidRPr="00CE3DF1" w:rsidRDefault="005843A8" w:rsidP="005843A8">
            <w:pPr>
              <w:pStyle w:val="Prrafodelista"/>
              <w:numPr>
                <w:ilvl w:val="0"/>
                <w:numId w:val="34"/>
              </w:numPr>
              <w:spacing w:before="120" w:after="120"/>
              <w:jc w:val="both"/>
              <w:rPr>
                <w:rFonts w:ascii="Arial" w:hAnsi="Arial" w:cs="Arial"/>
                <w:strike/>
                <w:color w:val="FF0000"/>
              </w:rPr>
            </w:pPr>
            <w:r w:rsidRPr="00CE3DF1">
              <w:rPr>
                <w:rFonts w:ascii="Arial" w:hAnsi="Arial" w:cs="Arial"/>
                <w:strike/>
                <w:color w:val="FF0000"/>
              </w:rPr>
              <w:t>Soluciona los diversos problemas que pueden plantearse en el ejercicio de la profesión de Psicólogo General Sanitario, tomando decisiones de manera autónoma, utilizando eficazmente los recursos científicos y profes</w:t>
            </w:r>
            <w:r w:rsidR="00CE3DF1" w:rsidRPr="00CE3DF1">
              <w:rPr>
                <w:rFonts w:ascii="Arial" w:hAnsi="Arial" w:cs="Arial"/>
                <w:strike/>
                <w:color w:val="FF0000"/>
              </w:rPr>
              <w:t>ionales necesarios a tal efecto.</w:t>
            </w:r>
          </w:p>
          <w:p w14:paraId="7071B25F" w14:textId="54D4DD59" w:rsidR="00CE3DF1" w:rsidRPr="0063473C" w:rsidRDefault="00CE3DF1" w:rsidP="005843A8">
            <w:pPr>
              <w:pStyle w:val="Prrafodelista"/>
              <w:numPr>
                <w:ilvl w:val="0"/>
                <w:numId w:val="34"/>
              </w:numPr>
              <w:spacing w:before="120" w:after="120"/>
              <w:jc w:val="both"/>
              <w:rPr>
                <w:rFonts w:ascii="Arial" w:hAnsi="Arial" w:cs="Arial"/>
                <w:strike/>
                <w:color w:val="4472C4" w:themeColor="accent1"/>
              </w:rPr>
            </w:pPr>
            <w:r w:rsidRPr="0063473C">
              <w:rPr>
                <w:rFonts w:ascii="Arial" w:hAnsi="Arial" w:cs="Arial"/>
                <w:strike/>
                <w:color w:val="4472C4" w:themeColor="accent1"/>
              </w:rPr>
              <w:t>Utiliza eficazmente recursos científicos y profesionales para soluciona problemas y tomar decisiones de manera autónoma en el ejercicio de las funciones del psicólogo general sanitario</w:t>
            </w:r>
          </w:p>
          <w:p w14:paraId="15585BBB" w14:textId="77777777" w:rsidR="005843A8" w:rsidRPr="00CE3DF1" w:rsidRDefault="005843A8" w:rsidP="005843A8">
            <w:pPr>
              <w:pStyle w:val="Prrafodelista"/>
              <w:numPr>
                <w:ilvl w:val="0"/>
                <w:numId w:val="34"/>
              </w:numPr>
              <w:spacing w:before="120" w:after="120"/>
              <w:jc w:val="both"/>
              <w:rPr>
                <w:rFonts w:ascii="Arial" w:hAnsi="Arial" w:cs="Arial"/>
                <w:strike/>
                <w:color w:val="FF0000"/>
              </w:rPr>
            </w:pPr>
            <w:r w:rsidRPr="00CE3DF1">
              <w:rPr>
                <w:rFonts w:ascii="Arial" w:hAnsi="Arial" w:cs="Arial"/>
                <w:strike/>
                <w:color w:val="FF0000"/>
              </w:rPr>
              <w:t>Aplica un concepto de salud integral donde tengan cabida los componentes biopsicosociales de ésta, de acuerdo con las directrices establecidas por la OMS.</w:t>
            </w:r>
          </w:p>
          <w:p w14:paraId="7FE7F48A" w14:textId="009D4201" w:rsidR="00CE3DF1" w:rsidRPr="0063473C" w:rsidRDefault="00CE3DF1" w:rsidP="005843A8">
            <w:pPr>
              <w:pStyle w:val="Prrafodelista"/>
              <w:numPr>
                <w:ilvl w:val="0"/>
                <w:numId w:val="34"/>
              </w:numPr>
              <w:spacing w:before="120" w:after="120"/>
              <w:jc w:val="both"/>
              <w:rPr>
                <w:rFonts w:ascii="Arial" w:hAnsi="Arial" w:cs="Arial"/>
                <w:strike/>
                <w:color w:val="4472C4" w:themeColor="accent1"/>
              </w:rPr>
            </w:pPr>
            <w:r w:rsidRPr="0063473C">
              <w:rPr>
                <w:rFonts w:ascii="Arial" w:hAnsi="Arial" w:cs="Arial"/>
                <w:strike/>
                <w:color w:val="4472C4" w:themeColor="accent1"/>
              </w:rPr>
              <w:t>Aplica un concepto de salud integral acorde con las directrices de la OMS, integrando los componentes de los modelos biopsicosociales de la salud</w:t>
            </w:r>
          </w:p>
          <w:tbl>
            <w:tblPr>
              <w:tblW w:w="10320" w:type="dxa"/>
              <w:tblCellMar>
                <w:left w:w="70" w:type="dxa"/>
                <w:right w:w="70" w:type="dxa"/>
              </w:tblCellMar>
              <w:tblLook w:val="04A0" w:firstRow="1" w:lastRow="0" w:firstColumn="1" w:lastColumn="0" w:noHBand="0" w:noVBand="1"/>
            </w:tblPr>
            <w:tblGrid>
              <w:gridCol w:w="9740"/>
            </w:tblGrid>
            <w:tr w:rsidR="00CE3DF1" w:rsidRPr="00CE3DF1" w14:paraId="6781AF17" w14:textId="77777777" w:rsidTr="005843A8">
              <w:trPr>
                <w:trHeight w:val="320"/>
              </w:trPr>
              <w:tc>
                <w:tcPr>
                  <w:tcW w:w="10320" w:type="dxa"/>
                  <w:tcBorders>
                    <w:top w:val="nil"/>
                    <w:left w:val="nil"/>
                    <w:bottom w:val="nil"/>
                    <w:right w:val="nil"/>
                  </w:tcBorders>
                  <w:shd w:val="clear" w:color="auto" w:fill="auto"/>
                  <w:noWrap/>
                  <w:vAlign w:val="bottom"/>
                  <w:hideMark/>
                </w:tcPr>
                <w:p w14:paraId="3649E593" w14:textId="77777777" w:rsidR="005843A8" w:rsidRPr="00CE3DF1" w:rsidRDefault="005843A8" w:rsidP="005843A8">
                  <w:pPr>
                    <w:pStyle w:val="Prrafodelista"/>
                    <w:numPr>
                      <w:ilvl w:val="0"/>
                      <w:numId w:val="34"/>
                    </w:numPr>
                    <w:spacing w:before="120" w:after="120"/>
                    <w:jc w:val="both"/>
                    <w:rPr>
                      <w:rFonts w:ascii="Arial" w:eastAsia="Times New Roman" w:hAnsi="Arial" w:cs="Arial"/>
                      <w:strike/>
                      <w:color w:val="FF0000"/>
                    </w:rPr>
                  </w:pPr>
                  <w:r w:rsidRPr="00CE3DF1">
                    <w:rPr>
                      <w:rFonts w:ascii="Arial" w:eastAsia="Times New Roman" w:hAnsi="Arial" w:cs="Arial"/>
                      <w:strike/>
                      <w:color w:val="FF0000"/>
                    </w:rPr>
                    <w:t>Conoce en profundidad la naturaleza psicológica del comportamiento humano y los trastornos asociados, así como los factores sociales y biológicos que pueden afectarlo.</w:t>
                  </w:r>
                </w:p>
                <w:p w14:paraId="79C3CC4D" w14:textId="4BF90F8B" w:rsidR="00CE3DF1" w:rsidRPr="0063473C" w:rsidRDefault="00CE3DF1" w:rsidP="005843A8">
                  <w:pPr>
                    <w:pStyle w:val="Prrafodelista"/>
                    <w:numPr>
                      <w:ilvl w:val="0"/>
                      <w:numId w:val="34"/>
                    </w:numPr>
                    <w:spacing w:before="120" w:after="120"/>
                    <w:jc w:val="both"/>
                    <w:rPr>
                      <w:rFonts w:ascii="Arial" w:eastAsia="Times New Roman" w:hAnsi="Arial" w:cs="Arial"/>
                      <w:strike/>
                      <w:color w:val="FF0000"/>
                    </w:rPr>
                  </w:pPr>
                  <w:r w:rsidRPr="0063473C">
                    <w:rPr>
                      <w:rFonts w:ascii="Arial" w:hAnsi="Arial" w:cs="Arial"/>
                      <w:strike/>
                      <w:color w:val="4472C4" w:themeColor="accent1"/>
                    </w:rPr>
                    <w:t>Conoce los factores psicólogos, sociales y biológicos implicados en el comportamiento humano, así como sus interacciones y los trastornos o desórdenes que pueden interferir en su desarrollo y funcionalidad</w:t>
                  </w:r>
                </w:p>
              </w:tc>
            </w:tr>
            <w:tr w:rsidR="00CE3DF1" w:rsidRPr="00CE3DF1" w14:paraId="71A337EF" w14:textId="77777777" w:rsidTr="005843A8">
              <w:trPr>
                <w:trHeight w:val="320"/>
              </w:trPr>
              <w:tc>
                <w:tcPr>
                  <w:tcW w:w="10320" w:type="dxa"/>
                  <w:tcBorders>
                    <w:top w:val="nil"/>
                    <w:left w:val="nil"/>
                    <w:bottom w:val="nil"/>
                    <w:right w:val="nil"/>
                  </w:tcBorders>
                  <w:shd w:val="clear" w:color="auto" w:fill="auto"/>
                  <w:noWrap/>
                  <w:vAlign w:val="bottom"/>
                  <w:hideMark/>
                </w:tcPr>
                <w:p w14:paraId="70CB7D42" w14:textId="77777777" w:rsidR="005843A8" w:rsidRPr="00CE3DF1" w:rsidRDefault="005843A8" w:rsidP="005843A8">
                  <w:pPr>
                    <w:pStyle w:val="Prrafodelista"/>
                    <w:numPr>
                      <w:ilvl w:val="0"/>
                      <w:numId w:val="34"/>
                    </w:numPr>
                    <w:spacing w:before="120" w:after="120"/>
                    <w:jc w:val="both"/>
                    <w:rPr>
                      <w:rFonts w:ascii="Arial" w:eastAsia="Times New Roman" w:hAnsi="Arial" w:cs="Arial"/>
                      <w:strike/>
                      <w:color w:val="FF0000"/>
                    </w:rPr>
                  </w:pPr>
                  <w:r w:rsidRPr="00CE3DF1">
                    <w:rPr>
                      <w:rFonts w:ascii="Arial" w:eastAsia="Times New Roman" w:hAnsi="Arial" w:cs="Arial"/>
                      <w:strike/>
                      <w:color w:val="FF0000"/>
                    </w:rPr>
                    <w:t>Conoce en profundidad y aplica los distintos modelos de evaluación e intervención en el campo de la Psicología General Sanitaria, así como las técnicas y procedimientos que de ellos se derivan para el abordaje de los trastornos del comportamiento y los factores psicológicos asociados con los problemas de salud.</w:t>
                  </w:r>
                </w:p>
                <w:p w14:paraId="7526EEC7" w14:textId="49913CB2" w:rsidR="00CE3DF1" w:rsidRPr="0063473C" w:rsidRDefault="00CE3DF1" w:rsidP="005843A8">
                  <w:pPr>
                    <w:pStyle w:val="Prrafodelista"/>
                    <w:numPr>
                      <w:ilvl w:val="0"/>
                      <w:numId w:val="34"/>
                    </w:numPr>
                    <w:spacing w:before="120" w:after="120"/>
                    <w:jc w:val="both"/>
                    <w:rPr>
                      <w:rFonts w:ascii="Arial" w:eastAsia="Times New Roman" w:hAnsi="Arial" w:cs="Arial"/>
                      <w:strike/>
                      <w:color w:val="FF0000"/>
                    </w:rPr>
                  </w:pPr>
                  <w:r w:rsidRPr="0063473C">
                    <w:rPr>
                      <w:rFonts w:ascii="Arial" w:hAnsi="Arial" w:cs="Arial"/>
                      <w:strike/>
                      <w:color w:val="4472C4" w:themeColor="accent1"/>
                    </w:rPr>
                    <w:t>Conoce en profundidad los modelos y procedimientos de evaluación e intervención propios de la psicología general sanitaria</w:t>
                  </w:r>
                </w:p>
              </w:tc>
            </w:tr>
            <w:tr w:rsidR="00CE3DF1" w:rsidRPr="00CE3DF1" w14:paraId="575C54EC" w14:textId="77777777" w:rsidTr="005843A8">
              <w:trPr>
                <w:trHeight w:val="320"/>
              </w:trPr>
              <w:tc>
                <w:tcPr>
                  <w:tcW w:w="10320" w:type="dxa"/>
                  <w:tcBorders>
                    <w:top w:val="nil"/>
                    <w:left w:val="nil"/>
                    <w:bottom w:val="nil"/>
                    <w:right w:val="nil"/>
                  </w:tcBorders>
                  <w:shd w:val="clear" w:color="auto" w:fill="auto"/>
                  <w:noWrap/>
                  <w:vAlign w:val="bottom"/>
                  <w:hideMark/>
                </w:tcPr>
                <w:p w14:paraId="1DA5BE8B" w14:textId="77777777" w:rsidR="005843A8" w:rsidRPr="00CE3DF1" w:rsidRDefault="005843A8" w:rsidP="005843A8">
                  <w:pPr>
                    <w:pStyle w:val="Prrafodelista"/>
                    <w:numPr>
                      <w:ilvl w:val="0"/>
                      <w:numId w:val="34"/>
                    </w:numPr>
                    <w:spacing w:before="120" w:after="120"/>
                    <w:jc w:val="both"/>
                    <w:rPr>
                      <w:rFonts w:ascii="Arial" w:eastAsia="Times New Roman" w:hAnsi="Arial" w:cs="Arial"/>
                      <w:strike/>
                      <w:color w:val="FF0000"/>
                    </w:rPr>
                  </w:pPr>
                  <w:r w:rsidRPr="00CE3DF1">
                    <w:rPr>
                      <w:rFonts w:ascii="Arial" w:eastAsia="Times New Roman" w:hAnsi="Arial" w:cs="Arial"/>
                      <w:strike/>
                      <w:color w:val="FF0000"/>
                    </w:rPr>
                    <w:t xml:space="preserve">Planifica, realiza y, en su caso, supervisa el proceso de evaluación psicológica del comportamiento humano y de los factores psicológicos asociados con los problemas de salud para efectuar su evaluación. </w:t>
                  </w:r>
                </w:p>
                <w:p w14:paraId="2848D941" w14:textId="0DC34FC2" w:rsidR="00CE3DF1" w:rsidRPr="0063473C" w:rsidRDefault="00CE3DF1" w:rsidP="005843A8">
                  <w:pPr>
                    <w:pStyle w:val="Prrafodelista"/>
                    <w:numPr>
                      <w:ilvl w:val="0"/>
                      <w:numId w:val="34"/>
                    </w:numPr>
                    <w:spacing w:before="120" w:after="120"/>
                    <w:jc w:val="both"/>
                    <w:rPr>
                      <w:rFonts w:ascii="Arial" w:eastAsia="Times New Roman" w:hAnsi="Arial" w:cs="Arial"/>
                      <w:strike/>
                      <w:color w:val="4472C4" w:themeColor="accent1"/>
                    </w:rPr>
                  </w:pPr>
                  <w:r w:rsidRPr="0063473C">
                    <w:rPr>
                      <w:rFonts w:ascii="Arial" w:hAnsi="Arial" w:cs="Arial"/>
                      <w:strike/>
                      <w:color w:val="4472C4" w:themeColor="accent1"/>
                    </w:rPr>
                    <w:t>Planifica, lleva a cabo y supervisa el proceso de evaluación de los aspectos psicológicos relevantes en el abordaje de los problemas incluidos en el marco de acción de la psicología general sanitaria</w:t>
                  </w:r>
                </w:p>
                <w:p w14:paraId="4AFC2986" w14:textId="77777777" w:rsidR="005843A8" w:rsidRPr="00CE3DF1" w:rsidRDefault="005843A8" w:rsidP="005843A8">
                  <w:pPr>
                    <w:pStyle w:val="Prrafodelista"/>
                    <w:numPr>
                      <w:ilvl w:val="0"/>
                      <w:numId w:val="34"/>
                    </w:numPr>
                    <w:spacing w:before="120" w:after="120"/>
                    <w:jc w:val="both"/>
                    <w:rPr>
                      <w:rFonts w:ascii="Arial" w:eastAsia="Times New Roman" w:hAnsi="Arial" w:cs="Arial"/>
                      <w:strike/>
                      <w:color w:val="FF0000"/>
                    </w:rPr>
                  </w:pPr>
                  <w:r w:rsidRPr="00CE3DF1">
                    <w:rPr>
                      <w:rFonts w:ascii="Arial" w:hAnsi="Arial" w:cs="Arial"/>
                      <w:strike/>
                      <w:color w:val="FF0000"/>
                      <w:lang w:val="es-ES" w:eastAsia="en-US"/>
                    </w:rPr>
                    <w:t>Diseña, desarrolla y en su caso supervisa planes y programas de intervención psicológica, en función de la evaluación psicológica y de las variables individuales y sociales concurrentes en cada caso.</w:t>
                  </w:r>
                </w:p>
                <w:p w14:paraId="7A8B9191" w14:textId="46D1CCA0" w:rsidR="00CE3DF1" w:rsidRPr="0063473C" w:rsidRDefault="00CE3DF1" w:rsidP="005843A8">
                  <w:pPr>
                    <w:pStyle w:val="Prrafodelista"/>
                    <w:numPr>
                      <w:ilvl w:val="0"/>
                      <w:numId w:val="34"/>
                    </w:numPr>
                    <w:spacing w:before="120" w:after="120"/>
                    <w:jc w:val="both"/>
                    <w:rPr>
                      <w:rFonts w:ascii="Arial" w:eastAsia="Times New Roman" w:hAnsi="Arial" w:cs="Arial"/>
                      <w:strike/>
                      <w:color w:val="FF0000"/>
                    </w:rPr>
                  </w:pPr>
                  <w:r w:rsidRPr="0063473C">
                    <w:rPr>
                      <w:rFonts w:ascii="Arial" w:hAnsi="Arial" w:cs="Arial"/>
                      <w:strike/>
                      <w:color w:val="4472C4" w:themeColor="accent1"/>
                    </w:rPr>
                    <w:t>Diseña programas de intervención psicológica y promoción de la salud a nivel individual, grupal y comunitario de acuerdo la evaluación y análisis de las variables relevantes, llevando a cabo la implementación y supervisión de los mismos</w:t>
                  </w:r>
                </w:p>
              </w:tc>
            </w:tr>
          </w:tbl>
          <w:p w14:paraId="0C32B548" w14:textId="77777777" w:rsidR="005843A8" w:rsidRPr="00147E8B" w:rsidRDefault="005843A8" w:rsidP="005843A8">
            <w:pPr>
              <w:spacing w:before="120" w:after="120"/>
              <w:jc w:val="both"/>
              <w:rPr>
                <w:rFonts w:ascii="Arial" w:hAnsi="Arial" w:cs="Arial"/>
                <w:color w:val="000000" w:themeColor="text1"/>
              </w:rPr>
            </w:pPr>
          </w:p>
        </w:tc>
      </w:tr>
    </w:tbl>
    <w:p w14:paraId="00B79B7B"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68" w:type="dxa"/>
        <w:tblLook w:val="04A0" w:firstRow="1" w:lastRow="0" w:firstColumn="1" w:lastColumn="0" w:noHBand="0" w:noVBand="1"/>
      </w:tblPr>
      <w:tblGrid>
        <w:gridCol w:w="9768"/>
      </w:tblGrid>
      <w:tr w:rsidR="005843A8" w:rsidRPr="00147E8B" w14:paraId="5650EBB7" w14:textId="77777777" w:rsidTr="005843A8">
        <w:trPr>
          <w:trHeight w:val="301"/>
        </w:trPr>
        <w:tc>
          <w:tcPr>
            <w:tcW w:w="9768" w:type="dxa"/>
            <w:shd w:val="clear" w:color="auto" w:fill="BFBFBF" w:themeFill="background1" w:themeFillShade="BF"/>
          </w:tcPr>
          <w:p w14:paraId="1ED46C71"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Competencias de la materia</w:t>
            </w:r>
          </w:p>
        </w:tc>
      </w:tr>
      <w:tr w:rsidR="005843A8" w:rsidRPr="00147E8B" w14:paraId="6FF53F08" w14:textId="77777777" w:rsidTr="005843A8">
        <w:trPr>
          <w:trHeight w:val="1005"/>
        </w:trPr>
        <w:tc>
          <w:tcPr>
            <w:tcW w:w="9768" w:type="dxa"/>
          </w:tcPr>
          <w:p w14:paraId="796FA774" w14:textId="77777777" w:rsidR="005843A8" w:rsidRPr="00147E8B" w:rsidRDefault="005843A8" w:rsidP="005843A8">
            <w:pPr>
              <w:pStyle w:val="Prrafodelista"/>
              <w:numPr>
                <w:ilvl w:val="0"/>
                <w:numId w:val="36"/>
              </w:numPr>
              <w:spacing w:before="120" w:after="120"/>
              <w:jc w:val="both"/>
              <w:rPr>
                <w:rFonts w:ascii="Arial" w:hAnsi="Arial" w:cs="Arial"/>
                <w:b/>
                <w:color w:val="000000" w:themeColor="text1"/>
              </w:rPr>
            </w:pPr>
            <w:r w:rsidRPr="00147E8B">
              <w:rPr>
                <w:rFonts w:ascii="Arial" w:hAnsi="Arial" w:cs="Arial"/>
                <w:b/>
                <w:color w:val="000000" w:themeColor="text1"/>
              </w:rPr>
              <w:t xml:space="preserve">Generales y básicas (CG y CB): </w:t>
            </w:r>
            <w:r w:rsidRPr="00147E8B">
              <w:rPr>
                <w:rFonts w:ascii="Arial" w:hAnsi="Arial" w:cs="Arial"/>
                <w:color w:val="000000" w:themeColor="text1"/>
              </w:rPr>
              <w:t>CG1; CG2;</w:t>
            </w:r>
          </w:p>
          <w:p w14:paraId="4B77F8BD" w14:textId="77777777" w:rsidR="005843A8" w:rsidRPr="00147E8B" w:rsidRDefault="005843A8" w:rsidP="005843A8">
            <w:pPr>
              <w:pStyle w:val="Prrafodelista"/>
              <w:numPr>
                <w:ilvl w:val="0"/>
                <w:numId w:val="36"/>
              </w:numPr>
              <w:spacing w:before="120" w:after="120"/>
              <w:jc w:val="both"/>
              <w:rPr>
                <w:rFonts w:ascii="Arial" w:hAnsi="Arial" w:cs="Arial"/>
                <w:b/>
                <w:color w:val="000000" w:themeColor="text1"/>
              </w:rPr>
            </w:pPr>
            <w:r w:rsidRPr="00147E8B">
              <w:rPr>
                <w:rFonts w:ascii="Arial" w:hAnsi="Arial" w:cs="Arial"/>
                <w:b/>
                <w:color w:val="000000" w:themeColor="text1"/>
              </w:rPr>
              <w:t xml:space="preserve">Transversales (CT): </w:t>
            </w:r>
            <w:r w:rsidRPr="00147E8B">
              <w:rPr>
                <w:rFonts w:ascii="Arial" w:hAnsi="Arial" w:cs="Arial"/>
                <w:color w:val="000000" w:themeColor="text1"/>
              </w:rPr>
              <w:t>N/A</w:t>
            </w:r>
          </w:p>
          <w:p w14:paraId="548E3E34" w14:textId="77777777" w:rsidR="005843A8" w:rsidRPr="00147E8B" w:rsidRDefault="005843A8" w:rsidP="005843A8">
            <w:pPr>
              <w:pStyle w:val="Prrafodelista"/>
              <w:numPr>
                <w:ilvl w:val="0"/>
                <w:numId w:val="36"/>
              </w:numPr>
              <w:spacing w:before="120" w:after="120"/>
              <w:jc w:val="both"/>
              <w:rPr>
                <w:rFonts w:ascii="Arial" w:hAnsi="Arial" w:cs="Arial"/>
                <w:b/>
                <w:color w:val="000000" w:themeColor="text1"/>
              </w:rPr>
            </w:pPr>
            <w:r w:rsidRPr="00147E8B">
              <w:rPr>
                <w:rFonts w:ascii="Arial" w:hAnsi="Arial" w:cs="Arial"/>
                <w:b/>
                <w:color w:val="000000" w:themeColor="text1"/>
              </w:rPr>
              <w:t xml:space="preserve">Específicas (CE): </w:t>
            </w:r>
            <w:r w:rsidRPr="00147E8B">
              <w:rPr>
                <w:rFonts w:ascii="Arial" w:hAnsi="Arial" w:cs="Arial"/>
                <w:color w:val="000000" w:themeColor="text1"/>
              </w:rPr>
              <w:t>CE1; CE12; CE13; CE15; CE16; CE17; CE18</w:t>
            </w:r>
          </w:p>
        </w:tc>
      </w:tr>
    </w:tbl>
    <w:p w14:paraId="2E80168F" w14:textId="77777777" w:rsidR="005843A8" w:rsidRPr="00147E8B" w:rsidRDefault="005843A8" w:rsidP="005843A8">
      <w:pPr>
        <w:spacing w:before="120" w:after="120"/>
        <w:jc w:val="both"/>
        <w:rPr>
          <w:rFonts w:ascii="Arial" w:hAnsi="Arial" w:cs="Arial"/>
          <w:color w:val="000000" w:themeColor="text1"/>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0"/>
        <w:gridCol w:w="897"/>
        <w:gridCol w:w="1911"/>
      </w:tblGrid>
      <w:tr w:rsidR="005843A8" w:rsidRPr="00147E8B" w14:paraId="3C5D12F8" w14:textId="77777777" w:rsidTr="005843A8">
        <w:tc>
          <w:tcPr>
            <w:tcW w:w="6960" w:type="dxa"/>
            <w:shd w:val="clear" w:color="auto" w:fill="BFBFBF" w:themeFill="background1" w:themeFillShade="BF"/>
          </w:tcPr>
          <w:p w14:paraId="02EE4126"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Actividad formativa (AF)</w:t>
            </w:r>
          </w:p>
        </w:tc>
        <w:tc>
          <w:tcPr>
            <w:tcW w:w="897" w:type="dxa"/>
            <w:shd w:val="clear" w:color="auto" w:fill="BFBFBF" w:themeFill="background1" w:themeFillShade="BF"/>
          </w:tcPr>
          <w:p w14:paraId="0945F014"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Horas</w:t>
            </w:r>
          </w:p>
        </w:tc>
        <w:tc>
          <w:tcPr>
            <w:tcW w:w="1911" w:type="dxa"/>
            <w:shd w:val="clear" w:color="auto" w:fill="BFBFBF" w:themeFill="background1" w:themeFillShade="BF"/>
          </w:tcPr>
          <w:p w14:paraId="5B17D541"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Presencialidad</w:t>
            </w:r>
          </w:p>
        </w:tc>
      </w:tr>
      <w:tr w:rsidR="005843A8" w:rsidRPr="00147E8B" w14:paraId="510AE92D" w14:textId="77777777" w:rsidTr="005843A8">
        <w:tc>
          <w:tcPr>
            <w:tcW w:w="6960" w:type="dxa"/>
            <w:shd w:val="clear" w:color="auto" w:fill="auto"/>
          </w:tcPr>
          <w:p w14:paraId="59AD8205"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 xml:space="preserve">AF1. Clases </w:t>
            </w:r>
            <w:r>
              <w:rPr>
                <w:rFonts w:ascii="Arial" w:hAnsi="Arial" w:cs="Arial"/>
                <w:color w:val="000000" w:themeColor="text1"/>
              </w:rPr>
              <w:t>expositivas/magistrales</w:t>
            </w:r>
          </w:p>
        </w:tc>
        <w:tc>
          <w:tcPr>
            <w:tcW w:w="897" w:type="dxa"/>
            <w:shd w:val="clear" w:color="auto" w:fill="auto"/>
            <w:vAlign w:val="center"/>
          </w:tcPr>
          <w:p w14:paraId="7061D00E"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40,5</w:t>
            </w:r>
          </w:p>
        </w:tc>
        <w:tc>
          <w:tcPr>
            <w:tcW w:w="1911" w:type="dxa"/>
            <w:shd w:val="clear" w:color="auto" w:fill="auto"/>
            <w:vAlign w:val="center"/>
          </w:tcPr>
          <w:p w14:paraId="7377ABE8"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r w:rsidR="005843A8" w:rsidRPr="00147E8B" w14:paraId="744B2B2D" w14:textId="77777777" w:rsidTr="005843A8">
        <w:tc>
          <w:tcPr>
            <w:tcW w:w="6960" w:type="dxa"/>
            <w:shd w:val="clear" w:color="auto" w:fill="auto"/>
          </w:tcPr>
          <w:p w14:paraId="2AA053F7"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AF2. Clases prácticas</w:t>
            </w:r>
          </w:p>
        </w:tc>
        <w:tc>
          <w:tcPr>
            <w:tcW w:w="897" w:type="dxa"/>
            <w:shd w:val="clear" w:color="auto" w:fill="auto"/>
            <w:vAlign w:val="center"/>
          </w:tcPr>
          <w:p w14:paraId="63C204CB"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40,5</w:t>
            </w:r>
          </w:p>
        </w:tc>
        <w:tc>
          <w:tcPr>
            <w:tcW w:w="1911" w:type="dxa"/>
            <w:shd w:val="clear" w:color="auto" w:fill="auto"/>
            <w:vAlign w:val="center"/>
          </w:tcPr>
          <w:p w14:paraId="253EC653"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r w:rsidR="005843A8" w:rsidRPr="00147E8B" w14:paraId="24DADBDD" w14:textId="77777777" w:rsidTr="005843A8">
        <w:tc>
          <w:tcPr>
            <w:tcW w:w="6960" w:type="dxa"/>
            <w:shd w:val="clear" w:color="auto" w:fill="auto"/>
          </w:tcPr>
          <w:p w14:paraId="02C45310" w14:textId="51E896AE" w:rsidR="005843A8" w:rsidRPr="00147E8B" w:rsidRDefault="00716E07" w:rsidP="005843A8">
            <w:pPr>
              <w:spacing w:before="120" w:after="120"/>
              <w:jc w:val="both"/>
              <w:rPr>
                <w:rFonts w:ascii="Arial" w:hAnsi="Arial" w:cs="Arial"/>
                <w:color w:val="000000" w:themeColor="text1"/>
              </w:rPr>
            </w:pPr>
            <w:r w:rsidRPr="00716E07">
              <w:rPr>
                <w:rFonts w:ascii="Arial" w:hAnsi="Arial" w:cs="Arial"/>
                <w:color w:val="FF0000"/>
              </w:rPr>
              <w:t>AF4. Elaboración y presentación de trabajos individuales y/o en grupo</w:t>
            </w:r>
          </w:p>
        </w:tc>
        <w:tc>
          <w:tcPr>
            <w:tcW w:w="897" w:type="dxa"/>
            <w:shd w:val="clear" w:color="auto" w:fill="auto"/>
            <w:vAlign w:val="center"/>
          </w:tcPr>
          <w:p w14:paraId="40B34E13" w14:textId="3B4B72B8" w:rsidR="005843A8" w:rsidRPr="00901837" w:rsidRDefault="005843A8" w:rsidP="005843A8">
            <w:pPr>
              <w:spacing w:before="120" w:after="120"/>
              <w:jc w:val="both"/>
              <w:rPr>
                <w:rFonts w:ascii="Arial" w:hAnsi="Arial" w:cs="Arial"/>
                <w:color w:val="FF0000"/>
              </w:rPr>
            </w:pPr>
            <w:r w:rsidRPr="00901837">
              <w:rPr>
                <w:rFonts w:ascii="Arial" w:eastAsia="Times New Roman" w:hAnsi="Arial" w:cs="Arial"/>
                <w:color w:val="FF0000"/>
              </w:rPr>
              <w:t>6</w:t>
            </w:r>
            <w:r w:rsidR="00901837" w:rsidRPr="00901837">
              <w:rPr>
                <w:rFonts w:ascii="Arial" w:eastAsia="Times New Roman" w:hAnsi="Arial" w:cs="Arial"/>
                <w:color w:val="FF0000"/>
              </w:rPr>
              <w:t>4,5</w:t>
            </w:r>
          </w:p>
        </w:tc>
        <w:tc>
          <w:tcPr>
            <w:tcW w:w="1911" w:type="dxa"/>
            <w:shd w:val="clear" w:color="auto" w:fill="auto"/>
            <w:vAlign w:val="center"/>
          </w:tcPr>
          <w:p w14:paraId="39C710C3" w14:textId="47A0F09E" w:rsidR="005843A8" w:rsidRPr="00901837" w:rsidRDefault="00901837" w:rsidP="005843A8">
            <w:pPr>
              <w:spacing w:before="120" w:after="120"/>
              <w:jc w:val="both"/>
              <w:rPr>
                <w:rFonts w:ascii="Arial" w:hAnsi="Arial" w:cs="Arial"/>
                <w:color w:val="FF0000"/>
              </w:rPr>
            </w:pPr>
            <w:r w:rsidRPr="00901837">
              <w:rPr>
                <w:rFonts w:ascii="Arial" w:eastAsia="Times New Roman" w:hAnsi="Arial" w:cs="Arial"/>
                <w:color w:val="FF0000"/>
              </w:rPr>
              <w:t>7</w:t>
            </w:r>
            <w:r w:rsidR="005843A8" w:rsidRPr="00901837">
              <w:rPr>
                <w:rFonts w:ascii="Arial" w:eastAsia="Times New Roman" w:hAnsi="Arial" w:cs="Arial"/>
                <w:color w:val="FF0000"/>
              </w:rPr>
              <w:t>%</w:t>
            </w:r>
          </w:p>
        </w:tc>
      </w:tr>
      <w:tr w:rsidR="005843A8" w:rsidRPr="00147E8B" w14:paraId="69D491EA" w14:textId="77777777" w:rsidTr="005843A8">
        <w:tc>
          <w:tcPr>
            <w:tcW w:w="6960" w:type="dxa"/>
            <w:shd w:val="clear" w:color="auto" w:fill="auto"/>
          </w:tcPr>
          <w:p w14:paraId="7B316AA6"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AF5</w:t>
            </w:r>
            <w:r w:rsidRPr="00147E8B">
              <w:rPr>
                <w:rFonts w:ascii="Arial" w:hAnsi="Arial" w:cs="Arial"/>
                <w:color w:val="000000" w:themeColor="text1"/>
              </w:rPr>
              <w:t xml:space="preserve">. Preparación exposiciones </w:t>
            </w:r>
          </w:p>
        </w:tc>
        <w:tc>
          <w:tcPr>
            <w:tcW w:w="897" w:type="dxa"/>
            <w:shd w:val="clear" w:color="auto" w:fill="auto"/>
            <w:vAlign w:val="center"/>
          </w:tcPr>
          <w:p w14:paraId="31D55971"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19,5</w:t>
            </w:r>
          </w:p>
        </w:tc>
        <w:tc>
          <w:tcPr>
            <w:tcW w:w="1911" w:type="dxa"/>
            <w:shd w:val="clear" w:color="auto" w:fill="auto"/>
            <w:vAlign w:val="center"/>
          </w:tcPr>
          <w:p w14:paraId="60D516B2"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5843A8" w:rsidRPr="00147E8B" w14:paraId="133AFA11" w14:textId="77777777" w:rsidTr="005843A8">
        <w:tc>
          <w:tcPr>
            <w:tcW w:w="6960" w:type="dxa"/>
            <w:shd w:val="clear" w:color="auto" w:fill="auto"/>
          </w:tcPr>
          <w:p w14:paraId="1AEEA363" w14:textId="77777777" w:rsidR="005843A8" w:rsidRPr="00F630B5" w:rsidRDefault="005843A8" w:rsidP="005843A8">
            <w:pPr>
              <w:spacing w:before="120" w:after="120"/>
              <w:jc w:val="both"/>
              <w:rPr>
                <w:rFonts w:ascii="Arial" w:hAnsi="Arial" w:cs="Arial"/>
                <w:strike/>
                <w:color w:val="FF0000"/>
              </w:rPr>
            </w:pPr>
            <w:r w:rsidRPr="00F630B5">
              <w:rPr>
                <w:rFonts w:ascii="Arial" w:hAnsi="Arial" w:cs="Arial"/>
                <w:strike/>
                <w:color w:val="FF0000"/>
              </w:rPr>
              <w:t>AF6. Presentación de trabajos</w:t>
            </w:r>
          </w:p>
        </w:tc>
        <w:tc>
          <w:tcPr>
            <w:tcW w:w="897" w:type="dxa"/>
            <w:shd w:val="clear" w:color="auto" w:fill="auto"/>
            <w:vAlign w:val="center"/>
          </w:tcPr>
          <w:p w14:paraId="4FFEDD96" w14:textId="77777777" w:rsidR="005843A8" w:rsidRPr="00F630B5" w:rsidRDefault="005843A8" w:rsidP="005843A8">
            <w:pPr>
              <w:spacing w:before="120" w:after="120"/>
              <w:jc w:val="both"/>
              <w:rPr>
                <w:rFonts w:ascii="Arial" w:hAnsi="Arial" w:cs="Arial"/>
                <w:strike/>
                <w:color w:val="FF0000"/>
              </w:rPr>
            </w:pPr>
            <w:r w:rsidRPr="00F630B5">
              <w:rPr>
                <w:rFonts w:ascii="Arial" w:eastAsia="Times New Roman" w:hAnsi="Arial" w:cs="Arial"/>
                <w:strike/>
                <w:color w:val="FF0000"/>
              </w:rPr>
              <w:t>4,5</w:t>
            </w:r>
          </w:p>
        </w:tc>
        <w:tc>
          <w:tcPr>
            <w:tcW w:w="1911" w:type="dxa"/>
            <w:shd w:val="clear" w:color="auto" w:fill="auto"/>
            <w:vAlign w:val="center"/>
          </w:tcPr>
          <w:p w14:paraId="7F87AE69" w14:textId="77777777" w:rsidR="005843A8" w:rsidRPr="00F630B5" w:rsidRDefault="005843A8" w:rsidP="005843A8">
            <w:pPr>
              <w:spacing w:before="120" w:after="120"/>
              <w:jc w:val="both"/>
              <w:rPr>
                <w:rFonts w:ascii="Arial" w:hAnsi="Arial" w:cs="Arial"/>
                <w:strike/>
                <w:color w:val="FF0000"/>
              </w:rPr>
            </w:pPr>
            <w:r w:rsidRPr="00F630B5">
              <w:rPr>
                <w:rFonts w:ascii="Arial" w:eastAsia="Times New Roman" w:hAnsi="Arial" w:cs="Arial"/>
                <w:strike/>
                <w:color w:val="FF0000"/>
              </w:rPr>
              <w:t>100%</w:t>
            </w:r>
          </w:p>
        </w:tc>
      </w:tr>
      <w:tr w:rsidR="005843A8" w:rsidRPr="00147E8B" w14:paraId="0BE53FC6" w14:textId="77777777" w:rsidTr="005843A8">
        <w:tc>
          <w:tcPr>
            <w:tcW w:w="6960" w:type="dxa"/>
            <w:shd w:val="clear" w:color="auto" w:fill="auto"/>
          </w:tcPr>
          <w:p w14:paraId="589824D5" w14:textId="076536A0" w:rsidR="005843A8" w:rsidRPr="00147E8B" w:rsidRDefault="00901837" w:rsidP="005843A8">
            <w:pPr>
              <w:spacing w:before="120" w:after="120"/>
              <w:jc w:val="both"/>
              <w:rPr>
                <w:rFonts w:ascii="Arial" w:hAnsi="Arial" w:cs="Arial"/>
                <w:color w:val="000000" w:themeColor="text1"/>
              </w:rPr>
            </w:pPr>
            <w:r w:rsidRPr="00901837">
              <w:rPr>
                <w:rFonts w:ascii="Arial" w:hAnsi="Arial" w:cs="Arial"/>
                <w:color w:val="FF0000"/>
              </w:rPr>
              <w:t>AF6. Actividades de estudio y trabajo autónomo.</w:t>
            </w:r>
          </w:p>
        </w:tc>
        <w:tc>
          <w:tcPr>
            <w:tcW w:w="897" w:type="dxa"/>
            <w:shd w:val="clear" w:color="auto" w:fill="auto"/>
            <w:vAlign w:val="center"/>
          </w:tcPr>
          <w:p w14:paraId="5FC9E43B"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55,5</w:t>
            </w:r>
          </w:p>
        </w:tc>
        <w:tc>
          <w:tcPr>
            <w:tcW w:w="1911" w:type="dxa"/>
            <w:shd w:val="clear" w:color="auto" w:fill="auto"/>
            <w:vAlign w:val="center"/>
          </w:tcPr>
          <w:p w14:paraId="5F459801"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5843A8" w:rsidRPr="00147E8B" w14:paraId="2E0ED52A" w14:textId="77777777" w:rsidTr="005843A8">
        <w:tc>
          <w:tcPr>
            <w:tcW w:w="6960" w:type="dxa"/>
            <w:shd w:val="clear" w:color="auto" w:fill="auto"/>
          </w:tcPr>
          <w:p w14:paraId="74CC477F" w14:textId="6E0F68BF" w:rsidR="005843A8" w:rsidRPr="00147E8B" w:rsidRDefault="00F630B5" w:rsidP="005843A8">
            <w:pPr>
              <w:spacing w:before="120" w:after="120"/>
              <w:jc w:val="both"/>
              <w:rPr>
                <w:rFonts w:ascii="Arial" w:hAnsi="Arial" w:cs="Arial"/>
                <w:color w:val="000000" w:themeColor="text1"/>
              </w:rPr>
            </w:pPr>
            <w:r w:rsidRPr="00F630B5">
              <w:rPr>
                <w:rFonts w:ascii="Arial" w:hAnsi="Arial" w:cs="Arial"/>
                <w:strike/>
                <w:color w:val="FF0000"/>
              </w:rPr>
              <w:t>AF8</w:t>
            </w:r>
            <w:r>
              <w:rPr>
                <w:rFonts w:ascii="Arial" w:hAnsi="Arial" w:cs="Arial"/>
                <w:color w:val="FF0000"/>
              </w:rPr>
              <w:t xml:space="preserve"> </w:t>
            </w:r>
            <w:r w:rsidR="00901837" w:rsidRPr="00901837">
              <w:rPr>
                <w:rFonts w:ascii="Arial" w:hAnsi="Arial" w:cs="Arial"/>
                <w:color w:val="FF0000"/>
              </w:rPr>
              <w:t>AF7</w:t>
            </w:r>
            <w:r w:rsidR="005843A8" w:rsidRPr="00147E8B">
              <w:rPr>
                <w:rFonts w:ascii="Arial" w:hAnsi="Arial" w:cs="Arial"/>
                <w:color w:val="000000" w:themeColor="text1"/>
              </w:rPr>
              <w:t xml:space="preserve">. Tutorías </w:t>
            </w:r>
            <w:r w:rsidR="005843A8">
              <w:rPr>
                <w:rFonts w:ascii="Arial" w:hAnsi="Arial" w:cs="Arial"/>
                <w:color w:val="000000" w:themeColor="text1"/>
              </w:rPr>
              <w:t>individuales</w:t>
            </w:r>
          </w:p>
        </w:tc>
        <w:tc>
          <w:tcPr>
            <w:tcW w:w="897" w:type="dxa"/>
            <w:shd w:val="clear" w:color="auto" w:fill="auto"/>
            <w:vAlign w:val="center"/>
          </w:tcPr>
          <w:p w14:paraId="5BDFD8A8"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4,5</w:t>
            </w:r>
          </w:p>
        </w:tc>
        <w:tc>
          <w:tcPr>
            <w:tcW w:w="1911" w:type="dxa"/>
            <w:shd w:val="clear" w:color="auto" w:fill="auto"/>
            <w:vAlign w:val="center"/>
          </w:tcPr>
          <w:p w14:paraId="3587993F"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bl>
    <w:tbl>
      <w:tblPr>
        <w:tblStyle w:val="Tablaconcuadrcula"/>
        <w:tblW w:w="9768" w:type="dxa"/>
        <w:tblLook w:val="04A0" w:firstRow="1" w:lastRow="0" w:firstColumn="1" w:lastColumn="0" w:noHBand="0" w:noVBand="1"/>
      </w:tblPr>
      <w:tblGrid>
        <w:gridCol w:w="9768"/>
      </w:tblGrid>
      <w:tr w:rsidR="005843A8" w:rsidRPr="00147E8B" w14:paraId="4BAC3554" w14:textId="77777777" w:rsidTr="005843A8">
        <w:tc>
          <w:tcPr>
            <w:tcW w:w="9768" w:type="dxa"/>
            <w:shd w:val="clear" w:color="auto" w:fill="BFBFBF" w:themeFill="background1" w:themeFillShade="BF"/>
          </w:tcPr>
          <w:p w14:paraId="0A14667B"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b/>
              <w:t>Metodología docente (MD)</w:t>
            </w:r>
          </w:p>
        </w:tc>
      </w:tr>
      <w:tr w:rsidR="005843A8" w:rsidRPr="00147E8B" w14:paraId="6A422BA1" w14:textId="77777777" w:rsidTr="005843A8">
        <w:tc>
          <w:tcPr>
            <w:tcW w:w="9768" w:type="dxa"/>
          </w:tcPr>
          <w:p w14:paraId="2886BDA5"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MD1. Método expositivo / Clase magistral</w:t>
            </w:r>
          </w:p>
          <w:p w14:paraId="54262C85"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MD3. Aprendizaje cooperativo (realización de trabajos)</w:t>
            </w:r>
          </w:p>
          <w:p w14:paraId="5786D264" w14:textId="77777777" w:rsidR="005843A8" w:rsidRPr="00BE6469"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MD4. </w:t>
            </w:r>
            <w:r>
              <w:rPr>
                <w:rFonts w:ascii="Arial" w:hAnsi="Arial" w:cs="Arial"/>
                <w:color w:val="000000" w:themeColor="text1"/>
              </w:rPr>
              <w:t>Colección</w:t>
            </w:r>
            <w:r w:rsidRPr="00147E8B">
              <w:rPr>
                <w:rFonts w:ascii="Arial" w:hAnsi="Arial" w:cs="Arial"/>
                <w:color w:val="000000" w:themeColor="text1"/>
              </w:rPr>
              <w:t>, estudio y análisis bibliográfico</w:t>
            </w:r>
          </w:p>
        </w:tc>
      </w:tr>
    </w:tbl>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4"/>
        <w:gridCol w:w="992"/>
        <w:gridCol w:w="992"/>
      </w:tblGrid>
      <w:tr w:rsidR="005843A8" w:rsidRPr="00147E8B" w14:paraId="12A66377" w14:textId="77777777" w:rsidTr="005843A8">
        <w:tc>
          <w:tcPr>
            <w:tcW w:w="7784" w:type="dxa"/>
            <w:vMerge w:val="restart"/>
            <w:shd w:val="clear" w:color="auto" w:fill="BFBFBF" w:themeFill="background1" w:themeFillShade="BF"/>
            <w:vAlign w:val="bottom"/>
          </w:tcPr>
          <w:p w14:paraId="0790AF83"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Sistema de evaluación</w:t>
            </w:r>
          </w:p>
        </w:tc>
        <w:tc>
          <w:tcPr>
            <w:tcW w:w="1984" w:type="dxa"/>
            <w:gridSpan w:val="2"/>
            <w:shd w:val="clear" w:color="auto" w:fill="BFBFBF" w:themeFill="background1" w:themeFillShade="BF"/>
          </w:tcPr>
          <w:p w14:paraId="54A9D6E8"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Ponderación</w:t>
            </w:r>
          </w:p>
        </w:tc>
      </w:tr>
      <w:tr w:rsidR="005843A8" w:rsidRPr="00147E8B" w14:paraId="4E286F2B" w14:textId="77777777" w:rsidTr="005843A8">
        <w:tc>
          <w:tcPr>
            <w:tcW w:w="7784" w:type="dxa"/>
            <w:vMerge/>
            <w:shd w:val="clear" w:color="auto" w:fill="BFBFBF" w:themeFill="background1" w:themeFillShade="BF"/>
          </w:tcPr>
          <w:p w14:paraId="14429643" w14:textId="77777777" w:rsidR="005843A8" w:rsidRPr="00147E8B" w:rsidRDefault="005843A8" w:rsidP="005843A8">
            <w:pPr>
              <w:spacing w:before="120" w:after="120"/>
              <w:jc w:val="both"/>
              <w:rPr>
                <w:rFonts w:ascii="Arial" w:hAnsi="Arial" w:cs="Arial"/>
                <w:b/>
                <w:color w:val="000000" w:themeColor="text1"/>
              </w:rPr>
            </w:pPr>
          </w:p>
        </w:tc>
        <w:tc>
          <w:tcPr>
            <w:tcW w:w="992" w:type="dxa"/>
            <w:shd w:val="clear" w:color="auto" w:fill="BFBFBF" w:themeFill="background1" w:themeFillShade="BF"/>
          </w:tcPr>
          <w:p w14:paraId="598B4D7F"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Mín.</w:t>
            </w:r>
          </w:p>
        </w:tc>
        <w:tc>
          <w:tcPr>
            <w:tcW w:w="992" w:type="dxa"/>
            <w:shd w:val="clear" w:color="auto" w:fill="BFBFBF" w:themeFill="background1" w:themeFillShade="BF"/>
          </w:tcPr>
          <w:p w14:paraId="5028F413"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Máx.</w:t>
            </w:r>
          </w:p>
        </w:tc>
      </w:tr>
      <w:tr w:rsidR="005843A8" w:rsidRPr="00147E8B" w14:paraId="21BBE27F" w14:textId="77777777" w:rsidTr="005843A8">
        <w:tc>
          <w:tcPr>
            <w:tcW w:w="7784" w:type="dxa"/>
            <w:shd w:val="clear" w:color="auto" w:fill="auto"/>
          </w:tcPr>
          <w:p w14:paraId="003D9E8A"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SE1. Asistencia</w:t>
            </w:r>
            <w:r>
              <w:rPr>
                <w:rFonts w:ascii="Arial" w:hAnsi="Arial" w:cs="Arial"/>
                <w:color w:val="000000" w:themeColor="text1"/>
              </w:rPr>
              <w:t>/participación</w:t>
            </w:r>
          </w:p>
        </w:tc>
        <w:tc>
          <w:tcPr>
            <w:tcW w:w="992" w:type="dxa"/>
            <w:shd w:val="clear" w:color="auto" w:fill="auto"/>
          </w:tcPr>
          <w:p w14:paraId="56F7C669"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w:t>
            </w:r>
          </w:p>
        </w:tc>
        <w:tc>
          <w:tcPr>
            <w:tcW w:w="992" w:type="dxa"/>
            <w:shd w:val="clear" w:color="auto" w:fill="auto"/>
          </w:tcPr>
          <w:p w14:paraId="7A837F69"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10%</w:t>
            </w:r>
          </w:p>
        </w:tc>
      </w:tr>
      <w:tr w:rsidR="005843A8" w:rsidRPr="00147E8B" w14:paraId="4AE21B22" w14:textId="77777777" w:rsidTr="005843A8">
        <w:tc>
          <w:tcPr>
            <w:tcW w:w="7784" w:type="dxa"/>
            <w:shd w:val="clear" w:color="auto" w:fill="auto"/>
          </w:tcPr>
          <w:p w14:paraId="3FECE5A6"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SE2. Examen escrito/oral (prueba objetiva, prueba de respuesta corta y/o prueba de desarrollo)</w:t>
            </w:r>
          </w:p>
        </w:tc>
        <w:tc>
          <w:tcPr>
            <w:tcW w:w="992" w:type="dxa"/>
            <w:shd w:val="clear" w:color="auto" w:fill="auto"/>
          </w:tcPr>
          <w:p w14:paraId="7E32DE07"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30%</w:t>
            </w:r>
          </w:p>
        </w:tc>
        <w:tc>
          <w:tcPr>
            <w:tcW w:w="992" w:type="dxa"/>
            <w:shd w:val="clear" w:color="auto" w:fill="auto"/>
          </w:tcPr>
          <w:p w14:paraId="007CB2C0"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70%</w:t>
            </w:r>
          </w:p>
        </w:tc>
      </w:tr>
      <w:tr w:rsidR="005843A8" w:rsidRPr="00147E8B" w14:paraId="4F99D48B" w14:textId="77777777" w:rsidTr="005843A8">
        <w:tc>
          <w:tcPr>
            <w:tcW w:w="7784" w:type="dxa"/>
            <w:shd w:val="clear" w:color="auto" w:fill="auto"/>
          </w:tcPr>
          <w:p w14:paraId="5F37C7B5"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SE4</w:t>
            </w:r>
            <w:r w:rsidRPr="00147E8B">
              <w:rPr>
                <w:rFonts w:ascii="Arial" w:hAnsi="Arial" w:cs="Arial"/>
                <w:color w:val="000000" w:themeColor="text1"/>
              </w:rPr>
              <w:t>. Presentación de trabajos y/o proyectos</w:t>
            </w:r>
          </w:p>
        </w:tc>
        <w:tc>
          <w:tcPr>
            <w:tcW w:w="992" w:type="dxa"/>
            <w:shd w:val="clear" w:color="auto" w:fill="auto"/>
          </w:tcPr>
          <w:p w14:paraId="79F566AF"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20%</w:t>
            </w:r>
          </w:p>
        </w:tc>
        <w:tc>
          <w:tcPr>
            <w:tcW w:w="992" w:type="dxa"/>
            <w:shd w:val="clear" w:color="auto" w:fill="auto"/>
          </w:tcPr>
          <w:p w14:paraId="5671320C"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50%</w:t>
            </w:r>
          </w:p>
        </w:tc>
      </w:tr>
    </w:tbl>
    <w:p w14:paraId="5B7BBEB2" w14:textId="77777777" w:rsidR="005843A8" w:rsidRPr="00147E8B" w:rsidRDefault="005843A8" w:rsidP="005843A8">
      <w:pPr>
        <w:spacing w:before="120" w:after="120"/>
        <w:jc w:val="both"/>
        <w:rPr>
          <w:rFonts w:ascii="Arial" w:hAnsi="Arial" w:cs="Arial"/>
          <w:b/>
          <w:color w:val="000000" w:themeColor="text1"/>
        </w:rPr>
      </w:pPr>
    </w:p>
    <w:p w14:paraId="354FA994" w14:textId="77777777" w:rsidR="005843A8" w:rsidRPr="00147E8B" w:rsidRDefault="005843A8" w:rsidP="00703F53">
      <w:pPr>
        <w:pStyle w:val="Ttulo4"/>
      </w:pPr>
      <w:bookmarkStart w:id="114" w:name="OLE_LINK12"/>
      <w:r w:rsidRPr="009C7F1D">
        <w:t>ME.5</w:t>
      </w:r>
      <w:r w:rsidRPr="00147E8B">
        <w:t>. Evaluación, diagnóstico e intervención en mayores. Características diferenciales y principales patologías</w:t>
      </w:r>
      <w:bookmarkEnd w:id="114"/>
    </w:p>
    <w:tbl>
      <w:tblPr>
        <w:tblStyle w:val="Tablaconcuadrcula"/>
        <w:tblW w:w="9768" w:type="dxa"/>
        <w:tblLook w:val="04A0" w:firstRow="1" w:lastRow="0" w:firstColumn="1" w:lastColumn="0" w:noHBand="0" w:noVBand="1"/>
      </w:tblPr>
      <w:tblGrid>
        <w:gridCol w:w="4382"/>
        <w:gridCol w:w="5386"/>
      </w:tblGrid>
      <w:tr w:rsidR="005843A8" w:rsidRPr="00147E8B" w14:paraId="607C50CB" w14:textId="77777777" w:rsidTr="005843A8">
        <w:tc>
          <w:tcPr>
            <w:tcW w:w="4382" w:type="dxa"/>
            <w:shd w:val="clear" w:color="auto" w:fill="BFBFBF" w:themeFill="background1" w:themeFillShade="BF"/>
          </w:tcPr>
          <w:p w14:paraId="4C29505B"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Denominación</w:t>
            </w:r>
          </w:p>
        </w:tc>
        <w:tc>
          <w:tcPr>
            <w:tcW w:w="5386" w:type="dxa"/>
            <w:vAlign w:val="bottom"/>
          </w:tcPr>
          <w:p w14:paraId="67FC98BC" w14:textId="77777777" w:rsidR="005843A8" w:rsidRPr="00147E8B" w:rsidRDefault="005843A8" w:rsidP="005843A8">
            <w:pPr>
              <w:spacing w:before="120" w:after="120"/>
              <w:rPr>
                <w:rFonts w:ascii="Arial" w:hAnsi="Arial" w:cs="Arial"/>
                <w:color w:val="000000" w:themeColor="text1"/>
              </w:rPr>
            </w:pPr>
            <w:r w:rsidRPr="00147E8B">
              <w:rPr>
                <w:rFonts w:ascii="Arial" w:eastAsia="Times New Roman" w:hAnsi="Arial" w:cs="Arial"/>
                <w:color w:val="000000" w:themeColor="text1"/>
              </w:rPr>
              <w:t>Evaluación, diagnóstico e intervención en mayores. Características diferenciales y principales patologías</w:t>
            </w:r>
          </w:p>
        </w:tc>
      </w:tr>
      <w:tr w:rsidR="005843A8" w:rsidRPr="00147E8B" w14:paraId="5938CCC5" w14:textId="77777777" w:rsidTr="005843A8">
        <w:tc>
          <w:tcPr>
            <w:tcW w:w="4382" w:type="dxa"/>
            <w:shd w:val="clear" w:color="auto" w:fill="BFBFBF" w:themeFill="background1" w:themeFillShade="BF"/>
          </w:tcPr>
          <w:p w14:paraId="1C345630" w14:textId="77777777" w:rsidR="005843A8" w:rsidRPr="00147E8B" w:rsidRDefault="005843A8" w:rsidP="005843A8">
            <w:pPr>
              <w:spacing w:before="120" w:after="120"/>
              <w:rPr>
                <w:rFonts w:ascii="Arial" w:hAnsi="Arial" w:cs="Arial"/>
                <w:b/>
                <w:color w:val="000000" w:themeColor="text1"/>
              </w:rPr>
            </w:pPr>
            <w:r w:rsidRPr="00147E8B">
              <w:rPr>
                <w:rFonts w:ascii="Arial" w:hAnsi="Arial" w:cs="Arial"/>
                <w:b/>
                <w:color w:val="000000" w:themeColor="text1"/>
              </w:rPr>
              <w:t>Número de créditos europeos (ECTS)</w:t>
            </w:r>
          </w:p>
        </w:tc>
        <w:tc>
          <w:tcPr>
            <w:tcW w:w="5386" w:type="dxa"/>
            <w:vAlign w:val="bottom"/>
          </w:tcPr>
          <w:p w14:paraId="1EDB2C22"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3 (3 presenciales, 0 a distancia)</w:t>
            </w:r>
          </w:p>
        </w:tc>
      </w:tr>
      <w:tr w:rsidR="005843A8" w:rsidRPr="00147E8B" w14:paraId="6DCF7032" w14:textId="77777777" w:rsidTr="005843A8">
        <w:tc>
          <w:tcPr>
            <w:tcW w:w="4382" w:type="dxa"/>
            <w:shd w:val="clear" w:color="auto" w:fill="BFBFBF" w:themeFill="background1" w:themeFillShade="BF"/>
          </w:tcPr>
          <w:p w14:paraId="73149926"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Carácter</w:t>
            </w:r>
          </w:p>
        </w:tc>
        <w:tc>
          <w:tcPr>
            <w:tcW w:w="5386" w:type="dxa"/>
            <w:vAlign w:val="bottom"/>
          </w:tcPr>
          <w:p w14:paraId="7844431C"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Obligatorio</w:t>
            </w:r>
          </w:p>
        </w:tc>
      </w:tr>
      <w:tr w:rsidR="005843A8" w:rsidRPr="00147E8B" w14:paraId="72CDF01B" w14:textId="77777777" w:rsidTr="005843A8">
        <w:tc>
          <w:tcPr>
            <w:tcW w:w="4382" w:type="dxa"/>
            <w:shd w:val="clear" w:color="auto" w:fill="BFBFBF" w:themeFill="background1" w:themeFillShade="BF"/>
          </w:tcPr>
          <w:p w14:paraId="4A102513"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Unidad temporal</w:t>
            </w:r>
          </w:p>
        </w:tc>
        <w:tc>
          <w:tcPr>
            <w:tcW w:w="5386" w:type="dxa"/>
            <w:vAlign w:val="bottom"/>
          </w:tcPr>
          <w:p w14:paraId="686B2DEE"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Bimestral</w:t>
            </w:r>
          </w:p>
        </w:tc>
      </w:tr>
      <w:tr w:rsidR="005843A8" w:rsidRPr="00147E8B" w14:paraId="276338DF" w14:textId="77777777" w:rsidTr="005843A8">
        <w:tc>
          <w:tcPr>
            <w:tcW w:w="4382" w:type="dxa"/>
            <w:shd w:val="clear" w:color="auto" w:fill="BFBFBF" w:themeFill="background1" w:themeFillShade="BF"/>
          </w:tcPr>
          <w:p w14:paraId="6181242F"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Lenguas en las que se imparte</w:t>
            </w:r>
          </w:p>
        </w:tc>
        <w:tc>
          <w:tcPr>
            <w:tcW w:w="5386" w:type="dxa"/>
            <w:vAlign w:val="bottom"/>
          </w:tcPr>
          <w:p w14:paraId="3255F9F7"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Castellano</w:t>
            </w:r>
          </w:p>
        </w:tc>
      </w:tr>
      <w:tr w:rsidR="005843A8" w:rsidRPr="00147E8B" w14:paraId="4B5C4B02" w14:textId="77777777" w:rsidTr="005843A8">
        <w:tc>
          <w:tcPr>
            <w:tcW w:w="9768" w:type="dxa"/>
            <w:gridSpan w:val="2"/>
            <w:shd w:val="clear" w:color="auto" w:fill="BFBFBF" w:themeFill="background1" w:themeFillShade="BF"/>
          </w:tcPr>
          <w:p w14:paraId="24898912"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color w:val="000000" w:themeColor="text1"/>
              </w:rPr>
              <w:t>Descripción de los contenidos</w:t>
            </w:r>
            <w:r w:rsidRPr="00147E8B">
              <w:rPr>
                <w:rFonts w:ascii="Arial" w:hAnsi="Arial" w:cs="Arial"/>
                <w:b/>
                <w:bCs/>
                <w:color w:val="000000" w:themeColor="text1"/>
              </w:rPr>
              <w:t xml:space="preserve"> (MD)</w:t>
            </w:r>
          </w:p>
        </w:tc>
      </w:tr>
      <w:tr w:rsidR="005843A8" w:rsidRPr="00147E8B" w14:paraId="3F7CBD55" w14:textId="77777777" w:rsidTr="005843A8">
        <w:tc>
          <w:tcPr>
            <w:tcW w:w="9768" w:type="dxa"/>
            <w:gridSpan w:val="2"/>
          </w:tcPr>
          <w:p w14:paraId="2EB672E7"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Características diferenciales y dificultades específicas de la evaluación e intervención en personas mayores.</w:t>
            </w:r>
          </w:p>
          <w:p w14:paraId="2862E654"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Diagnóstico, evaluación e intervención psicológica en los trastornos más frecuentes.</w:t>
            </w:r>
          </w:p>
          <w:p w14:paraId="752AF942"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Gestión e intervención psicológica en los procesos de muerte y duelo.</w:t>
            </w:r>
          </w:p>
          <w:p w14:paraId="0CA94387"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Prevención y promoción de la salud en la vejez.</w:t>
            </w:r>
          </w:p>
          <w:p w14:paraId="549050E8"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El papel del cuidador: claves para la prevención y aspectos específicos de la intervención. </w:t>
            </w:r>
          </w:p>
        </w:tc>
      </w:tr>
    </w:tbl>
    <w:p w14:paraId="2F7832AF"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68" w:type="dxa"/>
        <w:tblLook w:val="04A0" w:firstRow="1" w:lastRow="0" w:firstColumn="1" w:lastColumn="0" w:noHBand="0" w:noVBand="1"/>
      </w:tblPr>
      <w:tblGrid>
        <w:gridCol w:w="9956"/>
      </w:tblGrid>
      <w:tr w:rsidR="005843A8" w:rsidRPr="00147E8B" w14:paraId="10B5735F" w14:textId="77777777" w:rsidTr="005843A8">
        <w:tc>
          <w:tcPr>
            <w:tcW w:w="9768" w:type="dxa"/>
            <w:shd w:val="clear" w:color="auto" w:fill="BFBFBF" w:themeFill="background1" w:themeFillShade="BF"/>
          </w:tcPr>
          <w:p w14:paraId="313D1E05"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Resultados del aprendizaje (RA)</w:t>
            </w:r>
          </w:p>
        </w:tc>
      </w:tr>
      <w:tr w:rsidR="005843A8" w:rsidRPr="00147E8B" w14:paraId="2335E16D" w14:textId="77777777" w:rsidTr="005843A8">
        <w:tc>
          <w:tcPr>
            <w:tcW w:w="9768" w:type="dxa"/>
          </w:tcPr>
          <w:p w14:paraId="1C17B6EA" w14:textId="77777777" w:rsidR="005843A8" w:rsidRPr="003971CA" w:rsidRDefault="005843A8" w:rsidP="005843A8">
            <w:pPr>
              <w:spacing w:before="120" w:after="120"/>
              <w:jc w:val="both"/>
              <w:rPr>
                <w:rFonts w:ascii="Arial" w:hAnsi="Arial" w:cs="Arial"/>
                <w:strike/>
                <w:color w:val="4472C4" w:themeColor="accent1"/>
              </w:rPr>
            </w:pPr>
            <w:r w:rsidRPr="003971CA">
              <w:rPr>
                <w:rFonts w:ascii="Arial" w:hAnsi="Arial" w:cs="Arial"/>
                <w:strike/>
                <w:color w:val="4472C4" w:themeColor="accent1"/>
              </w:rPr>
              <w:t>El estudiante al finalizar esta materia habrá alcanzado los siguientes logros:</w:t>
            </w:r>
          </w:p>
          <w:p w14:paraId="4DA88B99" w14:textId="66B98AF4" w:rsidR="003971CA" w:rsidRPr="003971CA" w:rsidRDefault="003971CA" w:rsidP="005843A8">
            <w:pPr>
              <w:spacing w:before="120" w:after="120"/>
              <w:jc w:val="both"/>
              <w:rPr>
                <w:rFonts w:ascii="Arial" w:hAnsi="Arial" w:cs="Arial"/>
                <w:color w:val="4472C4" w:themeColor="accent1"/>
              </w:rPr>
            </w:pPr>
            <w:r w:rsidRPr="003971CA">
              <w:rPr>
                <w:rFonts w:ascii="Arial" w:hAnsi="Arial" w:cs="Arial"/>
                <w:color w:val="4472C4" w:themeColor="accent1"/>
              </w:rPr>
              <w:t xml:space="preserve">Al terminar con éxito esta </w:t>
            </w:r>
            <w:r>
              <w:rPr>
                <w:rFonts w:ascii="Arial" w:hAnsi="Arial" w:cs="Arial"/>
                <w:color w:val="4472C4" w:themeColor="accent1"/>
              </w:rPr>
              <w:t>materia</w:t>
            </w:r>
            <w:r w:rsidRPr="003971CA">
              <w:rPr>
                <w:rFonts w:ascii="Arial" w:hAnsi="Arial" w:cs="Arial"/>
                <w:color w:val="4472C4" w:themeColor="accent1"/>
              </w:rPr>
              <w:t>, los estudiantes</w:t>
            </w:r>
            <w:r>
              <w:rPr>
                <w:rFonts w:ascii="Arial" w:hAnsi="Arial" w:cs="Arial"/>
                <w:color w:val="4472C4" w:themeColor="accent1"/>
              </w:rPr>
              <w:t xml:space="preserve"> </w:t>
            </w:r>
            <w:r w:rsidRPr="003971CA">
              <w:rPr>
                <w:rFonts w:ascii="Arial" w:hAnsi="Arial" w:cs="Arial"/>
                <w:color w:val="4472C4" w:themeColor="accent1"/>
              </w:rPr>
              <w:t>serán capaces de</w:t>
            </w:r>
            <w:r>
              <w:rPr>
                <w:rFonts w:ascii="Arial" w:hAnsi="Arial" w:cs="Arial"/>
                <w:color w:val="4472C4" w:themeColor="accent1"/>
              </w:rPr>
              <w:t>:</w:t>
            </w:r>
          </w:p>
          <w:p w14:paraId="7CF6B5F9" w14:textId="77777777" w:rsidR="0063473C"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AB6D56">
              <w:rPr>
                <w:rFonts w:ascii="Arial" w:hAnsi="Arial" w:cs="Arial"/>
                <w:color w:val="4472C4" w:themeColor="accent1"/>
              </w:rPr>
              <w:t xml:space="preserve">RA09 – Conocer en profundidad los factores, modelos y procedimientos de evaluación e intervención propios de la psicología general sanitaria. </w:t>
            </w:r>
          </w:p>
          <w:p w14:paraId="1FB018EE" w14:textId="6941C6A1" w:rsidR="0063473C" w:rsidRPr="0031711C"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411B56">
              <w:rPr>
                <w:rFonts w:ascii="Arial" w:hAnsi="Arial" w:cs="Arial"/>
                <w:color w:val="4472C4" w:themeColor="accent1"/>
              </w:rPr>
              <w:t xml:space="preserve">RA10 – </w:t>
            </w:r>
            <w:r w:rsidRPr="0063473C">
              <w:rPr>
                <w:rFonts w:ascii="Arial" w:hAnsi="Arial" w:cs="Arial"/>
                <w:color w:val="4472C4" w:themeColor="accent1"/>
              </w:rPr>
              <w:t>Diseñar programas de intervención psicológica</w:t>
            </w:r>
            <w:r w:rsidRPr="00411B56">
              <w:rPr>
                <w:rFonts w:ascii="Arial" w:hAnsi="Arial" w:cs="Arial"/>
                <w:color w:val="4472C4" w:themeColor="accent1"/>
              </w:rPr>
              <w:t xml:space="preserve"> y promoción de la salud a nivel individual, grupal y comunitario de acuerdo </w:t>
            </w:r>
            <w:r w:rsidR="00200C68">
              <w:rPr>
                <w:rFonts w:ascii="Arial" w:hAnsi="Arial" w:cs="Arial"/>
                <w:color w:val="4472C4" w:themeColor="accent1"/>
              </w:rPr>
              <w:t xml:space="preserve">con </w:t>
            </w:r>
            <w:r w:rsidRPr="00411B56">
              <w:rPr>
                <w:rFonts w:ascii="Arial" w:hAnsi="Arial" w:cs="Arial"/>
                <w:color w:val="4472C4" w:themeColor="accent1"/>
              </w:rPr>
              <w:t>la evaluación y análisis de las variables relevantes, llevando a cabo la planificación, la implementación y supervisión de los mismos.</w:t>
            </w:r>
          </w:p>
          <w:p w14:paraId="41B92586" w14:textId="41204ACA" w:rsidR="0063473C"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C36343">
              <w:rPr>
                <w:rFonts w:ascii="Arial" w:hAnsi="Arial" w:cs="Arial"/>
                <w:color w:val="4472C4" w:themeColor="accent1"/>
              </w:rPr>
              <w:t xml:space="preserve">RA01 – Asimilar y aplicar </w:t>
            </w:r>
            <w:r w:rsidRPr="0063473C">
              <w:rPr>
                <w:rFonts w:ascii="Arial" w:hAnsi="Arial" w:cs="Arial"/>
                <w:color w:val="4472C4" w:themeColor="accent1"/>
              </w:rPr>
              <w:t>conocimientos científicos</w:t>
            </w:r>
            <w:r w:rsidR="00D236BB">
              <w:rPr>
                <w:rFonts w:ascii="Arial" w:hAnsi="Arial" w:cs="Arial"/>
                <w:color w:val="4472C4" w:themeColor="accent1"/>
              </w:rPr>
              <w:t xml:space="preserve"> y profesionales que facilite</w:t>
            </w:r>
            <w:r w:rsidRPr="00C36343">
              <w:rPr>
                <w:rFonts w:ascii="Arial" w:hAnsi="Arial" w:cs="Arial"/>
                <w:color w:val="4472C4" w:themeColor="accent1"/>
              </w:rPr>
              <w:t>n la generación y aplicación de ideas originales en la solución de problemas en contextos aplicados y de investigación.</w:t>
            </w:r>
          </w:p>
          <w:p w14:paraId="76E14EF5" w14:textId="77777777" w:rsidR="0063473C"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31711C">
              <w:rPr>
                <w:rFonts w:ascii="Arial" w:hAnsi="Arial" w:cs="Arial"/>
                <w:color w:val="4472C4" w:themeColor="accent1"/>
              </w:rPr>
              <w:t xml:space="preserve">RA02 – </w:t>
            </w:r>
            <w:r w:rsidRPr="0063473C">
              <w:rPr>
                <w:rFonts w:ascii="Arial" w:hAnsi="Arial" w:cs="Arial"/>
                <w:color w:val="4472C4" w:themeColor="accent1"/>
              </w:rPr>
              <w:t>Formular juicios y reflexiones</w:t>
            </w:r>
            <w:r w:rsidRPr="0031711C">
              <w:rPr>
                <w:rFonts w:ascii="Arial" w:hAnsi="Arial" w:cs="Arial"/>
                <w:color w:val="4472C4" w:themeColor="accent1"/>
              </w:rPr>
              <w:t xml:space="preserve"> en situaciones de incertidumbre o ambigüedad, respetando los aspectos éticos implicados en la aplicación práctica de sus conocimientos y habilidades.</w:t>
            </w:r>
          </w:p>
          <w:p w14:paraId="3C9EFF92" w14:textId="0EE1F7DC" w:rsidR="0063473C" w:rsidRPr="0047415C"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47415C">
              <w:rPr>
                <w:rFonts w:ascii="Arial" w:hAnsi="Arial" w:cs="Arial"/>
                <w:color w:val="4472C4" w:themeColor="accent1"/>
              </w:rPr>
              <w:t xml:space="preserve">RA04 – Utilizar eficazmente </w:t>
            </w:r>
            <w:r w:rsidRPr="0063473C">
              <w:rPr>
                <w:rFonts w:ascii="Arial" w:hAnsi="Arial" w:cs="Arial"/>
                <w:color w:val="4472C4" w:themeColor="accent1"/>
              </w:rPr>
              <w:t>recursos científicos y profesionales</w:t>
            </w:r>
            <w:r w:rsidRPr="0047415C">
              <w:rPr>
                <w:rFonts w:ascii="Arial" w:hAnsi="Arial" w:cs="Arial"/>
                <w:color w:val="4472C4" w:themeColor="accent1"/>
              </w:rPr>
              <w:t xml:space="preserve"> para soluciona</w:t>
            </w:r>
            <w:r w:rsidR="00D236BB">
              <w:rPr>
                <w:rFonts w:ascii="Arial" w:hAnsi="Arial" w:cs="Arial"/>
                <w:color w:val="4472C4" w:themeColor="accent1"/>
              </w:rPr>
              <w:t>r</w:t>
            </w:r>
            <w:r w:rsidRPr="0047415C">
              <w:rPr>
                <w:rFonts w:ascii="Arial" w:hAnsi="Arial" w:cs="Arial"/>
                <w:color w:val="4472C4" w:themeColor="accent1"/>
              </w:rPr>
              <w:t xml:space="preserve"> problemas y tomar decisiones de manera autónoma en el ejercicio de las funciones del psicólogo general sanitario. </w:t>
            </w:r>
          </w:p>
          <w:p w14:paraId="3ABF538A" w14:textId="77777777" w:rsidR="0063473C" w:rsidRPr="00901E38"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901E38">
              <w:rPr>
                <w:rFonts w:ascii="Arial" w:hAnsi="Arial" w:cs="Arial"/>
                <w:color w:val="4472C4" w:themeColor="accent1"/>
              </w:rPr>
              <w:t xml:space="preserve">RA05 - </w:t>
            </w:r>
            <w:r w:rsidRPr="0063473C">
              <w:rPr>
                <w:rFonts w:ascii="Arial" w:hAnsi="Arial" w:cs="Arial"/>
                <w:color w:val="4472C4" w:themeColor="accent1"/>
              </w:rPr>
              <w:t>Aplicar un concepto de salud integral acorde con las directrices de la OMS, integrando los componentes de los</w:t>
            </w:r>
            <w:r w:rsidRPr="00901E38">
              <w:rPr>
                <w:rFonts w:ascii="Arial" w:hAnsi="Arial" w:cs="Arial"/>
                <w:color w:val="4472C4" w:themeColor="accent1"/>
              </w:rPr>
              <w:t xml:space="preserve"> modelos biopsicosociales de la salud y los fundamentos de la bioética de acuerdo con lo dispuesto en la Ley 44/2003 del 21 de noviembre de ordenación de las profesiones sanitarias.</w:t>
            </w:r>
          </w:p>
          <w:p w14:paraId="375CC4CD" w14:textId="0DEE698C" w:rsidR="0063473C" w:rsidRPr="00186BD4" w:rsidRDefault="0063473C" w:rsidP="00186BD4">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0B3E38">
              <w:rPr>
                <w:rFonts w:ascii="Arial" w:hAnsi="Arial" w:cs="Arial"/>
                <w:color w:val="4472C4" w:themeColor="accent1"/>
              </w:rPr>
              <w:t xml:space="preserve">RA07 – </w:t>
            </w:r>
            <w:r w:rsidRPr="0063473C">
              <w:rPr>
                <w:rFonts w:ascii="Arial" w:hAnsi="Arial" w:cs="Arial"/>
                <w:color w:val="4472C4" w:themeColor="accent1"/>
              </w:rPr>
              <w:t>Conocer las alternativas</w:t>
            </w:r>
            <w:r w:rsidRPr="000B3E38">
              <w:rPr>
                <w:rFonts w:ascii="Arial" w:hAnsi="Arial" w:cs="Arial"/>
                <w:color w:val="4472C4" w:themeColor="accent1"/>
              </w:rPr>
              <w:t xml:space="preserve"> que </w:t>
            </w:r>
            <w:r w:rsidR="00D236BB">
              <w:rPr>
                <w:rFonts w:ascii="Arial" w:hAnsi="Arial" w:cs="Arial"/>
                <w:color w:val="4472C4" w:themeColor="accent1"/>
              </w:rPr>
              <w:t xml:space="preserve">se </w:t>
            </w:r>
            <w:r w:rsidRPr="000B3E38">
              <w:rPr>
                <w:rFonts w:ascii="Arial" w:hAnsi="Arial" w:cs="Arial"/>
                <w:color w:val="4472C4" w:themeColor="accent1"/>
              </w:rPr>
              <w:t xml:space="preserve">ofrecen desde disciplinas afines y los criterios para la derivación en el marco de actuación de la psicología general sanitaria. </w:t>
            </w:r>
          </w:p>
          <w:p w14:paraId="54D0F9B6" w14:textId="77777777" w:rsidR="005843A8" w:rsidRPr="00CE3DF1" w:rsidRDefault="005843A8" w:rsidP="005843A8">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Soluciona los diversos problemas que pueden plantearse en el ejercicio de la profesión de psicólogo general sanitario, tomando decisiones de manera autónoma, utilizando eficazmente los recursos científicos y profesionales necesarios a tal efecto.</w:t>
            </w:r>
          </w:p>
          <w:p w14:paraId="05EB44EA" w14:textId="2DBF7051" w:rsidR="00CE3DF1" w:rsidRPr="0063473C" w:rsidRDefault="00CE3DF1" w:rsidP="005843A8">
            <w:pPr>
              <w:pStyle w:val="Prrafodelista"/>
              <w:numPr>
                <w:ilvl w:val="0"/>
                <w:numId w:val="34"/>
              </w:numPr>
              <w:spacing w:before="120" w:after="120"/>
              <w:jc w:val="both"/>
              <w:rPr>
                <w:rFonts w:ascii="Arial" w:hAnsi="Arial" w:cs="Arial"/>
                <w:strike/>
                <w:color w:val="4472C4" w:themeColor="accent1"/>
                <w:lang w:val="es-ES" w:eastAsia="en-US"/>
              </w:rPr>
            </w:pPr>
            <w:r w:rsidRPr="0063473C">
              <w:rPr>
                <w:rFonts w:ascii="Arial" w:hAnsi="Arial" w:cs="Arial"/>
                <w:strike/>
                <w:color w:val="4472C4" w:themeColor="accent1"/>
              </w:rPr>
              <w:t>Utiliza eficazmente recursos científicos y profesionales para soluciona problemas y tomar decisiones de manera autónoma en el ejercicio de las funciones del psicólogo general sanitario</w:t>
            </w:r>
          </w:p>
          <w:p w14:paraId="700898A0" w14:textId="77777777" w:rsidR="005843A8" w:rsidRPr="00CE3DF1" w:rsidRDefault="005843A8" w:rsidP="005843A8">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Aplica un concepto de salud integral donde tengan cabida los componentes biopsicosociales de ésta, de acuerdo con las directrices establecidas por la OMS.</w:t>
            </w:r>
          </w:p>
          <w:p w14:paraId="5BC32442" w14:textId="6852E24C" w:rsidR="00CE3DF1" w:rsidRPr="0063473C" w:rsidRDefault="00CE3DF1" w:rsidP="005843A8">
            <w:pPr>
              <w:pStyle w:val="Prrafodelista"/>
              <w:numPr>
                <w:ilvl w:val="0"/>
                <w:numId w:val="34"/>
              </w:numPr>
              <w:spacing w:before="120" w:after="120"/>
              <w:jc w:val="both"/>
              <w:rPr>
                <w:rFonts w:ascii="Arial" w:hAnsi="Arial" w:cs="Arial"/>
                <w:strike/>
                <w:color w:val="4472C4" w:themeColor="accent1"/>
              </w:rPr>
            </w:pPr>
            <w:r w:rsidRPr="0063473C">
              <w:rPr>
                <w:rFonts w:ascii="Arial" w:hAnsi="Arial" w:cs="Arial"/>
                <w:strike/>
                <w:color w:val="4472C4" w:themeColor="accent1"/>
              </w:rPr>
              <w:t>Aplica un concepto de salud integral acorde con las directrices de la OMS, integrando los componentes de los modelos biopsicosociales de la salud</w:t>
            </w:r>
          </w:p>
          <w:tbl>
            <w:tblPr>
              <w:tblW w:w="10320" w:type="dxa"/>
              <w:tblCellMar>
                <w:left w:w="70" w:type="dxa"/>
                <w:right w:w="70" w:type="dxa"/>
              </w:tblCellMar>
              <w:tblLook w:val="04A0" w:firstRow="1" w:lastRow="0" w:firstColumn="1" w:lastColumn="0" w:noHBand="0" w:noVBand="1"/>
            </w:tblPr>
            <w:tblGrid>
              <w:gridCol w:w="9740"/>
            </w:tblGrid>
            <w:tr w:rsidR="00CE3DF1" w:rsidRPr="00CE3DF1" w14:paraId="29CFA6F5" w14:textId="77777777" w:rsidTr="005843A8">
              <w:trPr>
                <w:trHeight w:val="320"/>
              </w:trPr>
              <w:tc>
                <w:tcPr>
                  <w:tcW w:w="10320" w:type="dxa"/>
                  <w:tcBorders>
                    <w:top w:val="nil"/>
                    <w:left w:val="nil"/>
                    <w:bottom w:val="nil"/>
                    <w:right w:val="nil"/>
                  </w:tcBorders>
                  <w:shd w:val="clear" w:color="auto" w:fill="auto"/>
                  <w:noWrap/>
                  <w:vAlign w:val="bottom"/>
                  <w:hideMark/>
                </w:tcPr>
                <w:p w14:paraId="58730329" w14:textId="77777777" w:rsidR="005843A8" w:rsidRPr="00CE3DF1" w:rsidRDefault="005843A8" w:rsidP="005843A8">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Conoce en profundidad la naturaleza psicológica del comportamiento humano y los trastornos asociados, así como los factores sociales y biológicos que pueden afectarlo.</w:t>
                  </w:r>
                </w:p>
                <w:p w14:paraId="14D42657" w14:textId="5A737DA2" w:rsidR="00CE3DF1" w:rsidRPr="00CE3DF1" w:rsidRDefault="00CE3DF1" w:rsidP="005843A8">
                  <w:pPr>
                    <w:pStyle w:val="Prrafodelista"/>
                    <w:numPr>
                      <w:ilvl w:val="0"/>
                      <w:numId w:val="34"/>
                    </w:numPr>
                    <w:spacing w:before="120" w:after="120"/>
                    <w:jc w:val="both"/>
                    <w:rPr>
                      <w:rFonts w:ascii="Arial" w:hAnsi="Arial" w:cs="Arial"/>
                      <w:color w:val="FF0000"/>
                      <w:lang w:val="es-ES" w:eastAsia="en-US"/>
                    </w:rPr>
                  </w:pPr>
                  <w:r w:rsidRPr="0063473C">
                    <w:rPr>
                      <w:rFonts w:ascii="Arial" w:hAnsi="Arial" w:cs="Arial"/>
                      <w:strike/>
                      <w:color w:val="4472C4" w:themeColor="accent1"/>
                    </w:rPr>
                    <w:t>Conoce los factores psicólogos, sociales y biológicos implicados en el comportamiento humano, así como sus interacciones y los trastornos o desórdenes que pueden interferir en su desarrollo y funcionalidad</w:t>
                  </w:r>
                </w:p>
              </w:tc>
            </w:tr>
            <w:tr w:rsidR="00CE3DF1" w:rsidRPr="00CE3DF1" w14:paraId="4F7420B0" w14:textId="77777777" w:rsidTr="005843A8">
              <w:trPr>
                <w:trHeight w:val="320"/>
              </w:trPr>
              <w:tc>
                <w:tcPr>
                  <w:tcW w:w="10320" w:type="dxa"/>
                  <w:tcBorders>
                    <w:top w:val="nil"/>
                    <w:left w:val="nil"/>
                    <w:bottom w:val="nil"/>
                    <w:right w:val="nil"/>
                  </w:tcBorders>
                  <w:shd w:val="clear" w:color="auto" w:fill="auto"/>
                  <w:noWrap/>
                  <w:vAlign w:val="bottom"/>
                  <w:hideMark/>
                </w:tcPr>
                <w:p w14:paraId="33610138" w14:textId="77777777" w:rsidR="005843A8" w:rsidRPr="00CE3DF1" w:rsidRDefault="005843A8" w:rsidP="005843A8">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Conoce en profundidad y aplica los distintos modelos de evaluación e intervención en el campo de la Psicología General Sanitaria, así como las técnicas y procedimientos que de ellos se derivan para el abordaje de los trastornos del comportamiento y los factores psicológicos asociados con los problemas de salud.</w:t>
                  </w:r>
                </w:p>
                <w:p w14:paraId="1E44C632" w14:textId="2B78A17B" w:rsidR="00CE3DF1" w:rsidRPr="00CE3DF1" w:rsidRDefault="00CE3DF1" w:rsidP="005843A8">
                  <w:pPr>
                    <w:pStyle w:val="Prrafodelista"/>
                    <w:numPr>
                      <w:ilvl w:val="0"/>
                      <w:numId w:val="34"/>
                    </w:numPr>
                    <w:spacing w:before="120" w:after="120"/>
                    <w:jc w:val="both"/>
                    <w:rPr>
                      <w:rFonts w:ascii="Arial" w:hAnsi="Arial" w:cs="Arial"/>
                      <w:color w:val="FF0000"/>
                      <w:lang w:val="es-ES" w:eastAsia="en-US"/>
                    </w:rPr>
                  </w:pPr>
                  <w:r w:rsidRPr="0063473C">
                    <w:rPr>
                      <w:rFonts w:ascii="Arial" w:hAnsi="Arial" w:cs="Arial"/>
                      <w:strike/>
                      <w:color w:val="4472C4" w:themeColor="accent1"/>
                    </w:rPr>
                    <w:t>Conoce en profundidad los modelos y procedimientos de evaluación e intervención propios de la psicología general sanitaria</w:t>
                  </w:r>
                </w:p>
              </w:tc>
            </w:tr>
            <w:tr w:rsidR="00CE3DF1" w:rsidRPr="00CE3DF1" w14:paraId="0E825CA5" w14:textId="77777777" w:rsidTr="005843A8">
              <w:trPr>
                <w:trHeight w:val="320"/>
              </w:trPr>
              <w:tc>
                <w:tcPr>
                  <w:tcW w:w="10320" w:type="dxa"/>
                  <w:tcBorders>
                    <w:top w:val="nil"/>
                    <w:left w:val="nil"/>
                    <w:bottom w:val="nil"/>
                    <w:right w:val="nil"/>
                  </w:tcBorders>
                  <w:shd w:val="clear" w:color="auto" w:fill="auto"/>
                  <w:noWrap/>
                  <w:vAlign w:val="bottom"/>
                  <w:hideMark/>
                </w:tcPr>
                <w:p w14:paraId="3516E671" w14:textId="77777777" w:rsidR="005843A8" w:rsidRPr="00CE3DF1" w:rsidRDefault="005843A8" w:rsidP="005843A8">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 xml:space="preserve">Planifica, realiza y, en su caso, supervisa el proceso de evaluación psicológica del comportamiento humano y de los factores psicológicos asociados con los problemas de salud para efectuar su evaluación. </w:t>
                  </w:r>
                </w:p>
                <w:p w14:paraId="31ED4475" w14:textId="76681D3C" w:rsidR="00CE3DF1" w:rsidRPr="0063473C" w:rsidRDefault="00CE3DF1" w:rsidP="005843A8">
                  <w:pPr>
                    <w:pStyle w:val="Prrafodelista"/>
                    <w:numPr>
                      <w:ilvl w:val="0"/>
                      <w:numId w:val="34"/>
                    </w:numPr>
                    <w:spacing w:before="120" w:after="120"/>
                    <w:jc w:val="both"/>
                    <w:rPr>
                      <w:rFonts w:ascii="Arial" w:hAnsi="Arial" w:cs="Arial"/>
                      <w:strike/>
                      <w:color w:val="4472C4" w:themeColor="accent1"/>
                    </w:rPr>
                  </w:pPr>
                  <w:r w:rsidRPr="0063473C">
                    <w:rPr>
                      <w:rFonts w:ascii="Arial" w:hAnsi="Arial" w:cs="Arial"/>
                      <w:strike/>
                      <w:color w:val="4472C4" w:themeColor="accent1"/>
                    </w:rPr>
                    <w:t>Planifica, lleva a cabo y supervisa el proceso de evaluación de los aspectos psicológicos relevantes en el abordaje de los problemas incluidos en el marco de acción de la psicología general sanitaria</w:t>
                  </w:r>
                </w:p>
                <w:p w14:paraId="7DCDD56F" w14:textId="77777777" w:rsidR="005843A8" w:rsidRPr="00CE3DF1" w:rsidRDefault="005843A8" w:rsidP="005843A8">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Diseña, desarrolla y en su caso supervisa planes y programas de intervención psicológica, en función de la evaluación psicológica y de las variables individuales y sociales concurrentes en cada caso.</w:t>
                  </w:r>
                </w:p>
                <w:p w14:paraId="4A93431C" w14:textId="5C820759" w:rsidR="00CE3DF1" w:rsidRPr="00CE3DF1" w:rsidRDefault="00CE3DF1" w:rsidP="005843A8">
                  <w:pPr>
                    <w:pStyle w:val="Prrafodelista"/>
                    <w:numPr>
                      <w:ilvl w:val="0"/>
                      <w:numId w:val="34"/>
                    </w:numPr>
                    <w:spacing w:before="120" w:after="120"/>
                    <w:jc w:val="both"/>
                    <w:rPr>
                      <w:rFonts w:ascii="Arial" w:hAnsi="Arial" w:cs="Arial"/>
                      <w:color w:val="FF0000"/>
                      <w:lang w:val="es-ES" w:eastAsia="en-US"/>
                    </w:rPr>
                  </w:pPr>
                  <w:r w:rsidRPr="0063473C">
                    <w:rPr>
                      <w:rFonts w:ascii="Arial" w:hAnsi="Arial" w:cs="Arial"/>
                      <w:strike/>
                      <w:color w:val="4472C4" w:themeColor="accent1"/>
                    </w:rPr>
                    <w:t>Diseña programas de intervención psicológica y promoción de la salud a nivel individual, grupal y comunitario de acuerdo la evaluación y análisis de las variables relevantes, llevando a cabo la implementación y supervisión de los mismos</w:t>
                  </w:r>
                </w:p>
              </w:tc>
            </w:tr>
          </w:tbl>
          <w:p w14:paraId="4E295886" w14:textId="77777777" w:rsidR="005843A8" w:rsidRPr="00CE3DF1" w:rsidRDefault="005843A8" w:rsidP="005843A8">
            <w:pPr>
              <w:spacing w:before="120" w:after="120"/>
              <w:jc w:val="both"/>
              <w:rPr>
                <w:rFonts w:ascii="Arial" w:hAnsi="Arial" w:cs="Arial"/>
                <w:color w:val="FF0000"/>
              </w:rPr>
            </w:pPr>
          </w:p>
        </w:tc>
      </w:tr>
    </w:tbl>
    <w:p w14:paraId="6515D6C8"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68" w:type="dxa"/>
        <w:tblLook w:val="04A0" w:firstRow="1" w:lastRow="0" w:firstColumn="1" w:lastColumn="0" w:noHBand="0" w:noVBand="1"/>
      </w:tblPr>
      <w:tblGrid>
        <w:gridCol w:w="9768"/>
      </w:tblGrid>
      <w:tr w:rsidR="005843A8" w:rsidRPr="00147E8B" w14:paraId="7DAC5668" w14:textId="77777777" w:rsidTr="005843A8">
        <w:trPr>
          <w:trHeight w:val="301"/>
        </w:trPr>
        <w:tc>
          <w:tcPr>
            <w:tcW w:w="9768" w:type="dxa"/>
            <w:shd w:val="clear" w:color="auto" w:fill="BFBFBF" w:themeFill="background1" w:themeFillShade="BF"/>
          </w:tcPr>
          <w:p w14:paraId="11DD9BBD"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Competencias de la materia</w:t>
            </w:r>
          </w:p>
        </w:tc>
      </w:tr>
      <w:tr w:rsidR="005843A8" w:rsidRPr="00147E8B" w14:paraId="6D1B9C6F" w14:textId="77777777" w:rsidTr="005843A8">
        <w:trPr>
          <w:trHeight w:val="1005"/>
        </w:trPr>
        <w:tc>
          <w:tcPr>
            <w:tcW w:w="9768" w:type="dxa"/>
          </w:tcPr>
          <w:p w14:paraId="577BCF30" w14:textId="77777777" w:rsidR="005843A8" w:rsidRPr="00147E8B" w:rsidRDefault="005843A8" w:rsidP="00BC5FF7">
            <w:pPr>
              <w:pStyle w:val="Prrafodelista"/>
              <w:numPr>
                <w:ilvl w:val="0"/>
                <w:numId w:val="58"/>
              </w:numPr>
              <w:spacing w:before="120" w:after="120"/>
              <w:jc w:val="both"/>
              <w:rPr>
                <w:rFonts w:ascii="Arial" w:hAnsi="Arial" w:cs="Arial"/>
                <w:b/>
                <w:color w:val="000000" w:themeColor="text1"/>
              </w:rPr>
            </w:pPr>
            <w:r w:rsidRPr="00147E8B">
              <w:rPr>
                <w:rFonts w:ascii="Arial" w:hAnsi="Arial" w:cs="Arial"/>
                <w:b/>
                <w:color w:val="000000" w:themeColor="text1"/>
              </w:rPr>
              <w:t xml:space="preserve">Generales y básicas (CG y CB): </w:t>
            </w:r>
            <w:r w:rsidRPr="00147E8B">
              <w:rPr>
                <w:rFonts w:ascii="Arial" w:hAnsi="Arial" w:cs="Arial"/>
                <w:color w:val="000000" w:themeColor="text1"/>
              </w:rPr>
              <w:t>CG1; CG2;</w:t>
            </w:r>
          </w:p>
          <w:p w14:paraId="43C84492" w14:textId="77777777" w:rsidR="005843A8" w:rsidRPr="00147E8B" w:rsidRDefault="005843A8" w:rsidP="00BC5FF7">
            <w:pPr>
              <w:pStyle w:val="Prrafodelista"/>
              <w:numPr>
                <w:ilvl w:val="0"/>
                <w:numId w:val="58"/>
              </w:numPr>
              <w:spacing w:before="120" w:after="120"/>
              <w:jc w:val="both"/>
              <w:rPr>
                <w:rFonts w:ascii="Arial" w:hAnsi="Arial" w:cs="Arial"/>
                <w:b/>
                <w:color w:val="000000" w:themeColor="text1"/>
              </w:rPr>
            </w:pPr>
            <w:r w:rsidRPr="00147E8B">
              <w:rPr>
                <w:rFonts w:ascii="Arial" w:hAnsi="Arial" w:cs="Arial"/>
                <w:b/>
                <w:color w:val="000000" w:themeColor="text1"/>
              </w:rPr>
              <w:t xml:space="preserve">Transversales (CT): </w:t>
            </w:r>
            <w:r w:rsidRPr="00147E8B">
              <w:rPr>
                <w:rFonts w:ascii="Arial" w:hAnsi="Arial" w:cs="Arial"/>
                <w:color w:val="000000" w:themeColor="text1"/>
              </w:rPr>
              <w:t>N/A</w:t>
            </w:r>
          </w:p>
          <w:p w14:paraId="74FB7099" w14:textId="77777777" w:rsidR="005843A8" w:rsidRPr="00147E8B" w:rsidRDefault="005843A8" w:rsidP="00BC5FF7">
            <w:pPr>
              <w:pStyle w:val="Prrafodelista"/>
              <w:numPr>
                <w:ilvl w:val="0"/>
                <w:numId w:val="58"/>
              </w:numPr>
              <w:spacing w:before="120" w:after="120"/>
              <w:jc w:val="both"/>
              <w:rPr>
                <w:rFonts w:ascii="Arial" w:hAnsi="Arial" w:cs="Arial"/>
                <w:b/>
                <w:color w:val="000000" w:themeColor="text1"/>
              </w:rPr>
            </w:pPr>
            <w:r w:rsidRPr="00147E8B">
              <w:rPr>
                <w:rFonts w:ascii="Arial" w:hAnsi="Arial" w:cs="Arial"/>
                <w:b/>
                <w:color w:val="000000" w:themeColor="text1"/>
              </w:rPr>
              <w:t xml:space="preserve">Específicas (CE): </w:t>
            </w:r>
            <w:r w:rsidRPr="00147E8B">
              <w:rPr>
                <w:rFonts w:ascii="Arial" w:hAnsi="Arial" w:cs="Arial"/>
                <w:color w:val="000000" w:themeColor="text1"/>
              </w:rPr>
              <w:t>CE1; CE12; CE13; CE15; CE16; CE17; CE18</w:t>
            </w:r>
          </w:p>
        </w:tc>
      </w:tr>
    </w:tbl>
    <w:p w14:paraId="574D3C18" w14:textId="77777777" w:rsidR="005843A8" w:rsidRPr="00147E8B" w:rsidRDefault="005843A8" w:rsidP="005843A8">
      <w:pPr>
        <w:spacing w:before="120" w:after="120"/>
        <w:jc w:val="both"/>
        <w:rPr>
          <w:rFonts w:ascii="Arial" w:hAnsi="Arial" w:cs="Arial"/>
          <w:color w:val="000000" w:themeColor="text1"/>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0"/>
        <w:gridCol w:w="897"/>
        <w:gridCol w:w="1911"/>
      </w:tblGrid>
      <w:tr w:rsidR="005843A8" w:rsidRPr="00147E8B" w14:paraId="62271757" w14:textId="77777777" w:rsidTr="005843A8">
        <w:tc>
          <w:tcPr>
            <w:tcW w:w="6960" w:type="dxa"/>
            <w:shd w:val="clear" w:color="auto" w:fill="BFBFBF" w:themeFill="background1" w:themeFillShade="BF"/>
          </w:tcPr>
          <w:p w14:paraId="4907429B"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Actividad formativa (AF)</w:t>
            </w:r>
          </w:p>
        </w:tc>
        <w:tc>
          <w:tcPr>
            <w:tcW w:w="897" w:type="dxa"/>
            <w:shd w:val="clear" w:color="auto" w:fill="BFBFBF" w:themeFill="background1" w:themeFillShade="BF"/>
          </w:tcPr>
          <w:p w14:paraId="3692FEA3"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Horas</w:t>
            </w:r>
          </w:p>
        </w:tc>
        <w:tc>
          <w:tcPr>
            <w:tcW w:w="1911" w:type="dxa"/>
            <w:shd w:val="clear" w:color="auto" w:fill="BFBFBF" w:themeFill="background1" w:themeFillShade="BF"/>
          </w:tcPr>
          <w:p w14:paraId="403F943F"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Presencialidad</w:t>
            </w:r>
          </w:p>
        </w:tc>
      </w:tr>
      <w:tr w:rsidR="005843A8" w:rsidRPr="00147E8B" w14:paraId="17A4E9FD" w14:textId="77777777" w:rsidTr="005843A8">
        <w:tc>
          <w:tcPr>
            <w:tcW w:w="6960" w:type="dxa"/>
            <w:shd w:val="clear" w:color="auto" w:fill="auto"/>
          </w:tcPr>
          <w:p w14:paraId="10B7585F"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 xml:space="preserve">AF1. Clases </w:t>
            </w:r>
            <w:r>
              <w:rPr>
                <w:rFonts w:ascii="Arial" w:hAnsi="Arial" w:cs="Arial"/>
                <w:color w:val="000000" w:themeColor="text1"/>
              </w:rPr>
              <w:t>expositivas/magistrales</w:t>
            </w:r>
          </w:p>
        </w:tc>
        <w:tc>
          <w:tcPr>
            <w:tcW w:w="897" w:type="dxa"/>
            <w:shd w:val="clear" w:color="auto" w:fill="auto"/>
            <w:vAlign w:val="center"/>
          </w:tcPr>
          <w:p w14:paraId="64C60056"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13,5</w:t>
            </w:r>
          </w:p>
        </w:tc>
        <w:tc>
          <w:tcPr>
            <w:tcW w:w="1911" w:type="dxa"/>
            <w:shd w:val="clear" w:color="auto" w:fill="auto"/>
            <w:vAlign w:val="center"/>
          </w:tcPr>
          <w:p w14:paraId="1B07DC8E"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r w:rsidR="005843A8" w:rsidRPr="00147E8B" w14:paraId="336D3227" w14:textId="77777777" w:rsidTr="005843A8">
        <w:tc>
          <w:tcPr>
            <w:tcW w:w="6960" w:type="dxa"/>
            <w:shd w:val="clear" w:color="auto" w:fill="auto"/>
          </w:tcPr>
          <w:p w14:paraId="2CB13D71"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AF2. Clases prácticas</w:t>
            </w:r>
          </w:p>
        </w:tc>
        <w:tc>
          <w:tcPr>
            <w:tcW w:w="897" w:type="dxa"/>
            <w:shd w:val="clear" w:color="auto" w:fill="auto"/>
            <w:vAlign w:val="center"/>
          </w:tcPr>
          <w:p w14:paraId="268EEA2D"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13,5</w:t>
            </w:r>
          </w:p>
        </w:tc>
        <w:tc>
          <w:tcPr>
            <w:tcW w:w="1911" w:type="dxa"/>
            <w:shd w:val="clear" w:color="auto" w:fill="auto"/>
            <w:vAlign w:val="center"/>
          </w:tcPr>
          <w:p w14:paraId="53BA76D2"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r w:rsidR="005843A8" w:rsidRPr="00147E8B" w14:paraId="6A6C979A" w14:textId="77777777" w:rsidTr="005843A8">
        <w:tc>
          <w:tcPr>
            <w:tcW w:w="6960" w:type="dxa"/>
            <w:shd w:val="clear" w:color="auto" w:fill="auto"/>
          </w:tcPr>
          <w:p w14:paraId="7F29D02A" w14:textId="2FFED76D" w:rsidR="005843A8" w:rsidRPr="00147E8B" w:rsidRDefault="00716E07" w:rsidP="005843A8">
            <w:pPr>
              <w:spacing w:before="120" w:after="120"/>
              <w:jc w:val="both"/>
              <w:rPr>
                <w:rFonts w:ascii="Arial" w:hAnsi="Arial" w:cs="Arial"/>
                <w:color w:val="000000" w:themeColor="text1"/>
              </w:rPr>
            </w:pPr>
            <w:r w:rsidRPr="00716E07">
              <w:rPr>
                <w:rFonts w:ascii="Arial" w:hAnsi="Arial" w:cs="Arial"/>
                <w:color w:val="FF0000"/>
              </w:rPr>
              <w:t>AF4. Elaboración y presentación de trabajos individuales y/o en grupo</w:t>
            </w:r>
          </w:p>
        </w:tc>
        <w:tc>
          <w:tcPr>
            <w:tcW w:w="897" w:type="dxa"/>
            <w:shd w:val="clear" w:color="auto" w:fill="auto"/>
            <w:vAlign w:val="center"/>
          </w:tcPr>
          <w:p w14:paraId="0223DED6" w14:textId="02954977" w:rsidR="005843A8" w:rsidRPr="00901837" w:rsidRDefault="005843A8" w:rsidP="005843A8">
            <w:pPr>
              <w:spacing w:before="120" w:after="120"/>
              <w:jc w:val="both"/>
              <w:rPr>
                <w:rFonts w:ascii="Arial" w:hAnsi="Arial" w:cs="Arial"/>
                <w:color w:val="FF0000"/>
              </w:rPr>
            </w:pPr>
            <w:r w:rsidRPr="00901837">
              <w:rPr>
                <w:rFonts w:ascii="Arial" w:eastAsia="Times New Roman" w:hAnsi="Arial" w:cs="Arial"/>
                <w:color w:val="FF0000"/>
              </w:rPr>
              <w:t>2</w:t>
            </w:r>
            <w:r w:rsidR="00901837" w:rsidRPr="00901837">
              <w:rPr>
                <w:rFonts w:ascii="Arial" w:eastAsia="Times New Roman" w:hAnsi="Arial" w:cs="Arial"/>
                <w:color w:val="FF0000"/>
              </w:rPr>
              <w:t>1,5</w:t>
            </w:r>
          </w:p>
        </w:tc>
        <w:tc>
          <w:tcPr>
            <w:tcW w:w="1911" w:type="dxa"/>
            <w:shd w:val="clear" w:color="auto" w:fill="auto"/>
            <w:vAlign w:val="center"/>
          </w:tcPr>
          <w:p w14:paraId="352869B8" w14:textId="31C4535A" w:rsidR="005843A8" w:rsidRPr="00901837" w:rsidRDefault="00901837" w:rsidP="005843A8">
            <w:pPr>
              <w:spacing w:before="120" w:after="120"/>
              <w:jc w:val="both"/>
              <w:rPr>
                <w:rFonts w:ascii="Arial" w:hAnsi="Arial" w:cs="Arial"/>
                <w:color w:val="FF0000"/>
              </w:rPr>
            </w:pPr>
            <w:r w:rsidRPr="00901837">
              <w:rPr>
                <w:rFonts w:ascii="Arial" w:eastAsia="Times New Roman" w:hAnsi="Arial" w:cs="Arial"/>
                <w:color w:val="FF0000"/>
              </w:rPr>
              <w:t>7</w:t>
            </w:r>
            <w:r w:rsidR="005843A8" w:rsidRPr="00901837">
              <w:rPr>
                <w:rFonts w:ascii="Arial" w:eastAsia="Times New Roman" w:hAnsi="Arial" w:cs="Arial"/>
                <w:color w:val="FF0000"/>
              </w:rPr>
              <w:t>%</w:t>
            </w:r>
          </w:p>
        </w:tc>
      </w:tr>
      <w:tr w:rsidR="005843A8" w:rsidRPr="00147E8B" w14:paraId="271B4BF9" w14:textId="77777777" w:rsidTr="005843A8">
        <w:tc>
          <w:tcPr>
            <w:tcW w:w="6960" w:type="dxa"/>
            <w:shd w:val="clear" w:color="auto" w:fill="auto"/>
          </w:tcPr>
          <w:p w14:paraId="6300E508"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AF5</w:t>
            </w:r>
            <w:r w:rsidRPr="00147E8B">
              <w:rPr>
                <w:rFonts w:ascii="Arial" w:hAnsi="Arial" w:cs="Arial"/>
                <w:color w:val="000000" w:themeColor="text1"/>
              </w:rPr>
              <w:t xml:space="preserve">. Preparación exposiciones </w:t>
            </w:r>
          </w:p>
        </w:tc>
        <w:tc>
          <w:tcPr>
            <w:tcW w:w="897" w:type="dxa"/>
            <w:shd w:val="clear" w:color="auto" w:fill="auto"/>
            <w:vAlign w:val="center"/>
          </w:tcPr>
          <w:p w14:paraId="345F47F0"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6,5</w:t>
            </w:r>
          </w:p>
        </w:tc>
        <w:tc>
          <w:tcPr>
            <w:tcW w:w="1911" w:type="dxa"/>
            <w:shd w:val="clear" w:color="auto" w:fill="auto"/>
            <w:vAlign w:val="center"/>
          </w:tcPr>
          <w:p w14:paraId="46578878"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5843A8" w:rsidRPr="00147E8B" w14:paraId="568C54E7" w14:textId="77777777" w:rsidTr="005843A8">
        <w:tc>
          <w:tcPr>
            <w:tcW w:w="6960" w:type="dxa"/>
            <w:shd w:val="clear" w:color="auto" w:fill="auto"/>
          </w:tcPr>
          <w:p w14:paraId="5D3E43E8" w14:textId="77777777" w:rsidR="005843A8" w:rsidRPr="00F630B5" w:rsidRDefault="005843A8" w:rsidP="005843A8">
            <w:pPr>
              <w:spacing w:before="120" w:after="120"/>
              <w:jc w:val="both"/>
              <w:rPr>
                <w:rFonts w:ascii="Arial" w:hAnsi="Arial" w:cs="Arial"/>
                <w:strike/>
                <w:color w:val="FF0000"/>
              </w:rPr>
            </w:pPr>
            <w:r w:rsidRPr="00F630B5">
              <w:rPr>
                <w:rFonts w:ascii="Arial" w:hAnsi="Arial" w:cs="Arial"/>
                <w:strike/>
                <w:color w:val="FF0000"/>
              </w:rPr>
              <w:t>AF6. Presentación de trabajos</w:t>
            </w:r>
          </w:p>
        </w:tc>
        <w:tc>
          <w:tcPr>
            <w:tcW w:w="897" w:type="dxa"/>
            <w:shd w:val="clear" w:color="auto" w:fill="auto"/>
            <w:vAlign w:val="center"/>
          </w:tcPr>
          <w:p w14:paraId="38BFFAD1" w14:textId="77777777" w:rsidR="005843A8" w:rsidRPr="00F630B5" w:rsidRDefault="005843A8" w:rsidP="005843A8">
            <w:pPr>
              <w:spacing w:before="120" w:after="120"/>
              <w:jc w:val="both"/>
              <w:rPr>
                <w:rFonts w:ascii="Arial" w:hAnsi="Arial" w:cs="Arial"/>
                <w:strike/>
                <w:color w:val="FF0000"/>
              </w:rPr>
            </w:pPr>
            <w:r w:rsidRPr="00F630B5">
              <w:rPr>
                <w:rFonts w:ascii="Arial" w:eastAsia="Times New Roman" w:hAnsi="Arial" w:cs="Arial"/>
                <w:strike/>
                <w:color w:val="FF0000"/>
              </w:rPr>
              <w:t>1,5</w:t>
            </w:r>
          </w:p>
        </w:tc>
        <w:tc>
          <w:tcPr>
            <w:tcW w:w="1911" w:type="dxa"/>
            <w:shd w:val="clear" w:color="auto" w:fill="auto"/>
            <w:vAlign w:val="center"/>
          </w:tcPr>
          <w:p w14:paraId="3805EE1B" w14:textId="77777777" w:rsidR="005843A8" w:rsidRPr="00F630B5" w:rsidRDefault="005843A8" w:rsidP="005843A8">
            <w:pPr>
              <w:spacing w:before="120" w:after="120"/>
              <w:jc w:val="both"/>
              <w:rPr>
                <w:rFonts w:ascii="Arial" w:hAnsi="Arial" w:cs="Arial"/>
                <w:strike/>
                <w:color w:val="FF0000"/>
              </w:rPr>
            </w:pPr>
            <w:r w:rsidRPr="00F630B5">
              <w:rPr>
                <w:rFonts w:ascii="Arial" w:eastAsia="Times New Roman" w:hAnsi="Arial" w:cs="Arial"/>
                <w:strike/>
                <w:color w:val="FF0000"/>
              </w:rPr>
              <w:t>100%</w:t>
            </w:r>
          </w:p>
        </w:tc>
      </w:tr>
      <w:tr w:rsidR="005843A8" w:rsidRPr="00147E8B" w14:paraId="44FF3403" w14:textId="77777777" w:rsidTr="005843A8">
        <w:tc>
          <w:tcPr>
            <w:tcW w:w="6960" w:type="dxa"/>
            <w:shd w:val="clear" w:color="auto" w:fill="auto"/>
          </w:tcPr>
          <w:p w14:paraId="60A20C9D" w14:textId="3A4F068F" w:rsidR="005843A8" w:rsidRPr="00147E8B" w:rsidRDefault="00901837" w:rsidP="005843A8">
            <w:pPr>
              <w:spacing w:before="120" w:after="120"/>
              <w:jc w:val="both"/>
              <w:rPr>
                <w:rFonts w:ascii="Arial" w:hAnsi="Arial" w:cs="Arial"/>
                <w:color w:val="000000" w:themeColor="text1"/>
              </w:rPr>
            </w:pPr>
            <w:r w:rsidRPr="00901837">
              <w:rPr>
                <w:rFonts w:ascii="Arial" w:hAnsi="Arial" w:cs="Arial"/>
                <w:color w:val="FF0000"/>
              </w:rPr>
              <w:t>AF6. Actividades de estudio y trabajo autónomo.</w:t>
            </w:r>
          </w:p>
        </w:tc>
        <w:tc>
          <w:tcPr>
            <w:tcW w:w="897" w:type="dxa"/>
            <w:shd w:val="clear" w:color="auto" w:fill="auto"/>
            <w:vAlign w:val="center"/>
          </w:tcPr>
          <w:p w14:paraId="43CAD60D"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18,5</w:t>
            </w:r>
          </w:p>
        </w:tc>
        <w:tc>
          <w:tcPr>
            <w:tcW w:w="1911" w:type="dxa"/>
            <w:shd w:val="clear" w:color="auto" w:fill="auto"/>
            <w:vAlign w:val="center"/>
          </w:tcPr>
          <w:p w14:paraId="57828398"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5843A8" w:rsidRPr="00147E8B" w14:paraId="2FB1AE05" w14:textId="77777777" w:rsidTr="005843A8">
        <w:tc>
          <w:tcPr>
            <w:tcW w:w="6960" w:type="dxa"/>
            <w:shd w:val="clear" w:color="auto" w:fill="auto"/>
          </w:tcPr>
          <w:p w14:paraId="0D7B301C" w14:textId="60324E1D" w:rsidR="005843A8" w:rsidRPr="00147E8B" w:rsidRDefault="00F630B5" w:rsidP="005843A8">
            <w:pPr>
              <w:spacing w:before="120" w:after="120"/>
              <w:jc w:val="both"/>
              <w:rPr>
                <w:rFonts w:ascii="Arial" w:hAnsi="Arial" w:cs="Arial"/>
                <w:color w:val="000000" w:themeColor="text1"/>
              </w:rPr>
            </w:pPr>
            <w:r w:rsidRPr="00F630B5">
              <w:rPr>
                <w:rFonts w:ascii="Arial" w:hAnsi="Arial" w:cs="Arial"/>
                <w:strike/>
                <w:color w:val="FF0000"/>
              </w:rPr>
              <w:t>AF8</w:t>
            </w:r>
            <w:r>
              <w:rPr>
                <w:rFonts w:ascii="Arial" w:hAnsi="Arial" w:cs="Arial"/>
                <w:color w:val="FF0000"/>
              </w:rPr>
              <w:t xml:space="preserve"> </w:t>
            </w:r>
            <w:r w:rsidR="00901837" w:rsidRPr="00901837">
              <w:rPr>
                <w:rFonts w:ascii="Arial" w:hAnsi="Arial" w:cs="Arial"/>
                <w:color w:val="FF0000"/>
              </w:rPr>
              <w:t>AF7</w:t>
            </w:r>
            <w:r w:rsidR="005843A8" w:rsidRPr="00147E8B">
              <w:rPr>
                <w:rFonts w:ascii="Arial" w:hAnsi="Arial" w:cs="Arial"/>
                <w:color w:val="000000" w:themeColor="text1"/>
              </w:rPr>
              <w:t xml:space="preserve">. Tutorías </w:t>
            </w:r>
            <w:r w:rsidR="005843A8">
              <w:rPr>
                <w:rFonts w:ascii="Arial" w:hAnsi="Arial" w:cs="Arial"/>
                <w:color w:val="000000" w:themeColor="text1"/>
              </w:rPr>
              <w:t>individuales</w:t>
            </w:r>
          </w:p>
        </w:tc>
        <w:tc>
          <w:tcPr>
            <w:tcW w:w="897" w:type="dxa"/>
            <w:shd w:val="clear" w:color="auto" w:fill="auto"/>
            <w:vAlign w:val="center"/>
          </w:tcPr>
          <w:p w14:paraId="49F14D8E"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1,5</w:t>
            </w:r>
          </w:p>
        </w:tc>
        <w:tc>
          <w:tcPr>
            <w:tcW w:w="1911" w:type="dxa"/>
            <w:shd w:val="clear" w:color="auto" w:fill="auto"/>
            <w:vAlign w:val="center"/>
          </w:tcPr>
          <w:p w14:paraId="493920F2"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bl>
    <w:tbl>
      <w:tblPr>
        <w:tblStyle w:val="Tablaconcuadrcula"/>
        <w:tblW w:w="9768" w:type="dxa"/>
        <w:tblLook w:val="04A0" w:firstRow="1" w:lastRow="0" w:firstColumn="1" w:lastColumn="0" w:noHBand="0" w:noVBand="1"/>
      </w:tblPr>
      <w:tblGrid>
        <w:gridCol w:w="9768"/>
      </w:tblGrid>
      <w:tr w:rsidR="005843A8" w:rsidRPr="00147E8B" w14:paraId="63B6295E" w14:textId="77777777" w:rsidTr="005843A8">
        <w:tc>
          <w:tcPr>
            <w:tcW w:w="9768" w:type="dxa"/>
            <w:shd w:val="clear" w:color="auto" w:fill="BFBFBF" w:themeFill="background1" w:themeFillShade="BF"/>
          </w:tcPr>
          <w:p w14:paraId="4E6DC1F1"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b/>
              <w:t>Metodología docente (MD)</w:t>
            </w:r>
          </w:p>
        </w:tc>
      </w:tr>
      <w:tr w:rsidR="005843A8" w:rsidRPr="00147E8B" w14:paraId="289ABFA9" w14:textId="77777777" w:rsidTr="005843A8">
        <w:tc>
          <w:tcPr>
            <w:tcW w:w="9768" w:type="dxa"/>
          </w:tcPr>
          <w:p w14:paraId="5E5DEDCA"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MD1. Método expositivo / Clase magistral</w:t>
            </w:r>
          </w:p>
          <w:p w14:paraId="547834C6"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MD3. Aprendizaje cooperativo (realización de trabajos)</w:t>
            </w:r>
          </w:p>
          <w:p w14:paraId="228D7A54" w14:textId="77777777" w:rsidR="005843A8" w:rsidRPr="00BE6469"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MD4. </w:t>
            </w:r>
            <w:r>
              <w:rPr>
                <w:rFonts w:ascii="Arial" w:hAnsi="Arial" w:cs="Arial"/>
                <w:color w:val="000000" w:themeColor="text1"/>
              </w:rPr>
              <w:t>Colección</w:t>
            </w:r>
            <w:r w:rsidRPr="00147E8B">
              <w:rPr>
                <w:rFonts w:ascii="Arial" w:hAnsi="Arial" w:cs="Arial"/>
                <w:color w:val="000000" w:themeColor="text1"/>
              </w:rPr>
              <w:t>, estudio y análisis bibliográfico</w:t>
            </w:r>
          </w:p>
        </w:tc>
      </w:tr>
    </w:tbl>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4"/>
        <w:gridCol w:w="992"/>
        <w:gridCol w:w="992"/>
      </w:tblGrid>
      <w:tr w:rsidR="005843A8" w:rsidRPr="00147E8B" w14:paraId="074FD815" w14:textId="77777777" w:rsidTr="005843A8">
        <w:tc>
          <w:tcPr>
            <w:tcW w:w="7784" w:type="dxa"/>
            <w:vMerge w:val="restart"/>
            <w:shd w:val="clear" w:color="auto" w:fill="BFBFBF" w:themeFill="background1" w:themeFillShade="BF"/>
            <w:vAlign w:val="bottom"/>
          </w:tcPr>
          <w:p w14:paraId="53B77363"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Sistema de evaluación</w:t>
            </w:r>
          </w:p>
        </w:tc>
        <w:tc>
          <w:tcPr>
            <w:tcW w:w="1984" w:type="dxa"/>
            <w:gridSpan w:val="2"/>
            <w:shd w:val="clear" w:color="auto" w:fill="BFBFBF" w:themeFill="background1" w:themeFillShade="BF"/>
          </w:tcPr>
          <w:p w14:paraId="3FD27142"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Ponderación</w:t>
            </w:r>
          </w:p>
        </w:tc>
      </w:tr>
      <w:tr w:rsidR="005843A8" w:rsidRPr="00147E8B" w14:paraId="22E7E2A4" w14:textId="77777777" w:rsidTr="005843A8">
        <w:tc>
          <w:tcPr>
            <w:tcW w:w="7784" w:type="dxa"/>
            <w:vMerge/>
            <w:shd w:val="clear" w:color="auto" w:fill="BFBFBF" w:themeFill="background1" w:themeFillShade="BF"/>
          </w:tcPr>
          <w:p w14:paraId="1D214EB6" w14:textId="77777777" w:rsidR="005843A8" w:rsidRPr="00147E8B" w:rsidRDefault="005843A8" w:rsidP="005843A8">
            <w:pPr>
              <w:spacing w:before="120" w:after="120"/>
              <w:jc w:val="both"/>
              <w:rPr>
                <w:rFonts w:ascii="Arial" w:hAnsi="Arial" w:cs="Arial"/>
                <w:b/>
                <w:color w:val="000000" w:themeColor="text1"/>
              </w:rPr>
            </w:pPr>
          </w:p>
        </w:tc>
        <w:tc>
          <w:tcPr>
            <w:tcW w:w="992" w:type="dxa"/>
            <w:shd w:val="clear" w:color="auto" w:fill="BFBFBF" w:themeFill="background1" w:themeFillShade="BF"/>
          </w:tcPr>
          <w:p w14:paraId="21D54E9F"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Mín.</w:t>
            </w:r>
          </w:p>
        </w:tc>
        <w:tc>
          <w:tcPr>
            <w:tcW w:w="992" w:type="dxa"/>
            <w:shd w:val="clear" w:color="auto" w:fill="BFBFBF" w:themeFill="background1" w:themeFillShade="BF"/>
          </w:tcPr>
          <w:p w14:paraId="0F35ED93"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Máx.</w:t>
            </w:r>
          </w:p>
        </w:tc>
      </w:tr>
      <w:tr w:rsidR="005843A8" w:rsidRPr="00147E8B" w14:paraId="043D8C16" w14:textId="77777777" w:rsidTr="005843A8">
        <w:tc>
          <w:tcPr>
            <w:tcW w:w="7784" w:type="dxa"/>
            <w:shd w:val="clear" w:color="auto" w:fill="auto"/>
          </w:tcPr>
          <w:p w14:paraId="34EE76EF"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SE1. Asistencia</w:t>
            </w:r>
            <w:r>
              <w:rPr>
                <w:rFonts w:ascii="Arial" w:hAnsi="Arial" w:cs="Arial"/>
                <w:color w:val="000000" w:themeColor="text1"/>
              </w:rPr>
              <w:t>/participación</w:t>
            </w:r>
          </w:p>
        </w:tc>
        <w:tc>
          <w:tcPr>
            <w:tcW w:w="992" w:type="dxa"/>
            <w:shd w:val="clear" w:color="auto" w:fill="auto"/>
          </w:tcPr>
          <w:p w14:paraId="3B5581FF"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w:t>
            </w:r>
          </w:p>
        </w:tc>
        <w:tc>
          <w:tcPr>
            <w:tcW w:w="992" w:type="dxa"/>
            <w:shd w:val="clear" w:color="auto" w:fill="auto"/>
          </w:tcPr>
          <w:p w14:paraId="5A68DEF0"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10%</w:t>
            </w:r>
          </w:p>
        </w:tc>
      </w:tr>
      <w:tr w:rsidR="005843A8" w:rsidRPr="00147E8B" w14:paraId="2452B31A" w14:textId="77777777" w:rsidTr="005843A8">
        <w:tc>
          <w:tcPr>
            <w:tcW w:w="7784" w:type="dxa"/>
            <w:shd w:val="clear" w:color="auto" w:fill="auto"/>
          </w:tcPr>
          <w:p w14:paraId="4833D4E0"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SE2. Examen escrito/oral (prueba objetiva, prueba de respuesta corta y/o prueba de desarrollo)</w:t>
            </w:r>
          </w:p>
        </w:tc>
        <w:tc>
          <w:tcPr>
            <w:tcW w:w="992" w:type="dxa"/>
            <w:shd w:val="clear" w:color="auto" w:fill="auto"/>
          </w:tcPr>
          <w:p w14:paraId="077A67A6"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30%</w:t>
            </w:r>
          </w:p>
        </w:tc>
        <w:tc>
          <w:tcPr>
            <w:tcW w:w="992" w:type="dxa"/>
            <w:shd w:val="clear" w:color="auto" w:fill="auto"/>
          </w:tcPr>
          <w:p w14:paraId="7DE70FB6"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70%</w:t>
            </w:r>
          </w:p>
        </w:tc>
      </w:tr>
      <w:tr w:rsidR="005843A8" w:rsidRPr="00147E8B" w14:paraId="6D87C504" w14:textId="77777777" w:rsidTr="005843A8">
        <w:tc>
          <w:tcPr>
            <w:tcW w:w="7784" w:type="dxa"/>
            <w:shd w:val="clear" w:color="auto" w:fill="auto"/>
          </w:tcPr>
          <w:p w14:paraId="13ADBB33"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SE4</w:t>
            </w:r>
            <w:r w:rsidRPr="00147E8B">
              <w:rPr>
                <w:rFonts w:ascii="Arial" w:hAnsi="Arial" w:cs="Arial"/>
                <w:color w:val="000000" w:themeColor="text1"/>
              </w:rPr>
              <w:t>. Presentación de trabajos y/o proyectos</w:t>
            </w:r>
          </w:p>
        </w:tc>
        <w:tc>
          <w:tcPr>
            <w:tcW w:w="992" w:type="dxa"/>
            <w:shd w:val="clear" w:color="auto" w:fill="auto"/>
          </w:tcPr>
          <w:p w14:paraId="0AF34356"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20%</w:t>
            </w:r>
          </w:p>
        </w:tc>
        <w:tc>
          <w:tcPr>
            <w:tcW w:w="992" w:type="dxa"/>
            <w:shd w:val="clear" w:color="auto" w:fill="auto"/>
          </w:tcPr>
          <w:p w14:paraId="316AE960"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50%</w:t>
            </w:r>
          </w:p>
        </w:tc>
      </w:tr>
    </w:tbl>
    <w:p w14:paraId="0C9E0CB0" w14:textId="77777777" w:rsidR="005843A8" w:rsidRPr="00147E8B" w:rsidRDefault="005843A8" w:rsidP="005843A8">
      <w:pPr>
        <w:spacing w:before="120" w:after="120"/>
        <w:jc w:val="both"/>
        <w:rPr>
          <w:rFonts w:ascii="Arial" w:hAnsi="Arial" w:cs="Arial"/>
          <w:b/>
          <w:color w:val="000000" w:themeColor="text1"/>
        </w:rPr>
      </w:pPr>
    </w:p>
    <w:p w14:paraId="26597483"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br w:type="page"/>
      </w:r>
    </w:p>
    <w:p w14:paraId="50D77E63" w14:textId="77777777" w:rsidR="005843A8" w:rsidRPr="00147E8B" w:rsidRDefault="005843A8" w:rsidP="00703F53">
      <w:pPr>
        <w:pStyle w:val="Ttulo4"/>
      </w:pPr>
      <w:bookmarkStart w:id="115" w:name="OLE_LINK13"/>
      <w:r w:rsidRPr="009C7F1D">
        <w:t>ME.6</w:t>
      </w:r>
      <w:r w:rsidRPr="00147E8B">
        <w:t>. Evaluación, diagnóstico e intervención en el ámbito jurídico-forense-sanitario. Características diferenciales y principales ámbitos de actuación.</w:t>
      </w:r>
    </w:p>
    <w:tbl>
      <w:tblPr>
        <w:tblStyle w:val="Tablaconcuadrcula"/>
        <w:tblW w:w="9768" w:type="dxa"/>
        <w:tblLook w:val="04A0" w:firstRow="1" w:lastRow="0" w:firstColumn="1" w:lastColumn="0" w:noHBand="0" w:noVBand="1"/>
      </w:tblPr>
      <w:tblGrid>
        <w:gridCol w:w="4382"/>
        <w:gridCol w:w="5386"/>
      </w:tblGrid>
      <w:tr w:rsidR="005843A8" w:rsidRPr="00147E8B" w14:paraId="40251F54" w14:textId="77777777" w:rsidTr="005843A8">
        <w:tc>
          <w:tcPr>
            <w:tcW w:w="4382" w:type="dxa"/>
            <w:shd w:val="clear" w:color="auto" w:fill="BFBFBF" w:themeFill="background1" w:themeFillShade="BF"/>
          </w:tcPr>
          <w:bookmarkEnd w:id="115"/>
          <w:p w14:paraId="761869AA"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Denominación</w:t>
            </w:r>
          </w:p>
        </w:tc>
        <w:tc>
          <w:tcPr>
            <w:tcW w:w="5386" w:type="dxa"/>
            <w:vAlign w:val="bottom"/>
          </w:tcPr>
          <w:p w14:paraId="219A8676"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Evaluación, diagnóstico e intervención en el ámbito jurídico-forense-sanitario. Características diferenciales y principales ámbitos de actuación.</w:t>
            </w:r>
          </w:p>
        </w:tc>
      </w:tr>
      <w:tr w:rsidR="005843A8" w:rsidRPr="00147E8B" w14:paraId="37D1F5F3" w14:textId="77777777" w:rsidTr="005843A8">
        <w:tc>
          <w:tcPr>
            <w:tcW w:w="4382" w:type="dxa"/>
            <w:shd w:val="clear" w:color="auto" w:fill="BFBFBF" w:themeFill="background1" w:themeFillShade="BF"/>
          </w:tcPr>
          <w:p w14:paraId="6B2FB7C6" w14:textId="77777777" w:rsidR="005843A8" w:rsidRPr="00147E8B" w:rsidRDefault="005843A8" w:rsidP="005843A8">
            <w:pPr>
              <w:spacing w:before="120" w:after="120"/>
              <w:rPr>
                <w:rFonts w:ascii="Arial" w:hAnsi="Arial" w:cs="Arial"/>
                <w:b/>
                <w:color w:val="000000" w:themeColor="text1"/>
              </w:rPr>
            </w:pPr>
            <w:r w:rsidRPr="00147E8B">
              <w:rPr>
                <w:rFonts w:ascii="Arial" w:hAnsi="Arial" w:cs="Arial"/>
                <w:b/>
                <w:color w:val="000000" w:themeColor="text1"/>
              </w:rPr>
              <w:t>Número de créditos europeos (ECTS)</w:t>
            </w:r>
          </w:p>
        </w:tc>
        <w:tc>
          <w:tcPr>
            <w:tcW w:w="5386" w:type="dxa"/>
            <w:vAlign w:val="bottom"/>
          </w:tcPr>
          <w:p w14:paraId="20AA141A"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3 (3 presenciales, 0 a distancia)</w:t>
            </w:r>
          </w:p>
        </w:tc>
      </w:tr>
      <w:tr w:rsidR="005843A8" w:rsidRPr="00147E8B" w14:paraId="55F38FEF" w14:textId="77777777" w:rsidTr="005843A8">
        <w:tc>
          <w:tcPr>
            <w:tcW w:w="4382" w:type="dxa"/>
            <w:shd w:val="clear" w:color="auto" w:fill="BFBFBF" w:themeFill="background1" w:themeFillShade="BF"/>
          </w:tcPr>
          <w:p w14:paraId="0CD53037"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Carácter</w:t>
            </w:r>
          </w:p>
        </w:tc>
        <w:tc>
          <w:tcPr>
            <w:tcW w:w="5386" w:type="dxa"/>
            <w:vAlign w:val="bottom"/>
          </w:tcPr>
          <w:p w14:paraId="69A765A6"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Obligatorio</w:t>
            </w:r>
          </w:p>
        </w:tc>
      </w:tr>
      <w:tr w:rsidR="005843A8" w:rsidRPr="00147E8B" w14:paraId="0E800EE2" w14:textId="77777777" w:rsidTr="005843A8">
        <w:tc>
          <w:tcPr>
            <w:tcW w:w="4382" w:type="dxa"/>
            <w:shd w:val="clear" w:color="auto" w:fill="BFBFBF" w:themeFill="background1" w:themeFillShade="BF"/>
          </w:tcPr>
          <w:p w14:paraId="7BE59C9C"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Unidad temporal</w:t>
            </w:r>
          </w:p>
        </w:tc>
        <w:tc>
          <w:tcPr>
            <w:tcW w:w="5386" w:type="dxa"/>
            <w:vAlign w:val="bottom"/>
          </w:tcPr>
          <w:p w14:paraId="32B6163E"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Bimestral</w:t>
            </w:r>
          </w:p>
        </w:tc>
      </w:tr>
      <w:tr w:rsidR="005843A8" w:rsidRPr="00147E8B" w14:paraId="0EAC1AB3" w14:textId="77777777" w:rsidTr="005843A8">
        <w:tc>
          <w:tcPr>
            <w:tcW w:w="4382" w:type="dxa"/>
            <w:shd w:val="clear" w:color="auto" w:fill="BFBFBF" w:themeFill="background1" w:themeFillShade="BF"/>
          </w:tcPr>
          <w:p w14:paraId="61C7BD14"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Lenguas en las que se imparte</w:t>
            </w:r>
          </w:p>
        </w:tc>
        <w:tc>
          <w:tcPr>
            <w:tcW w:w="5386" w:type="dxa"/>
            <w:vAlign w:val="bottom"/>
          </w:tcPr>
          <w:p w14:paraId="46ADA552"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Castellano.</w:t>
            </w:r>
          </w:p>
        </w:tc>
      </w:tr>
      <w:tr w:rsidR="005843A8" w:rsidRPr="00147E8B" w14:paraId="53921D6D" w14:textId="77777777" w:rsidTr="005843A8">
        <w:tc>
          <w:tcPr>
            <w:tcW w:w="9768" w:type="dxa"/>
            <w:gridSpan w:val="2"/>
            <w:shd w:val="clear" w:color="auto" w:fill="BFBFBF" w:themeFill="background1" w:themeFillShade="BF"/>
          </w:tcPr>
          <w:p w14:paraId="7B890BAE"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color w:val="000000" w:themeColor="text1"/>
              </w:rPr>
              <w:t>Descripción de los contenidos</w:t>
            </w:r>
            <w:r w:rsidRPr="00147E8B">
              <w:rPr>
                <w:rFonts w:ascii="Arial" w:hAnsi="Arial" w:cs="Arial"/>
                <w:b/>
                <w:bCs/>
                <w:color w:val="000000" w:themeColor="text1"/>
              </w:rPr>
              <w:t xml:space="preserve"> (MD)</w:t>
            </w:r>
          </w:p>
        </w:tc>
      </w:tr>
      <w:tr w:rsidR="005843A8" w:rsidRPr="00147E8B" w14:paraId="391F1AE1" w14:textId="77777777" w:rsidTr="005843A8">
        <w:tc>
          <w:tcPr>
            <w:tcW w:w="9768" w:type="dxa"/>
            <w:gridSpan w:val="2"/>
          </w:tcPr>
          <w:p w14:paraId="277FCB52"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Aspectos diferenciales de la evaluación e intervención en el ámbito jurídico-forense: peritajes psicológicos.</w:t>
            </w:r>
          </w:p>
          <w:p w14:paraId="6CA7D1C4"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Evaluación e intervención en el ámbito de la familia y el menor. </w:t>
            </w:r>
          </w:p>
          <w:p w14:paraId="7D274941"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Procesos de adopción.</w:t>
            </w:r>
          </w:p>
          <w:p w14:paraId="673248F5"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Evaluación e intervención en casos de violencia y maltrato. </w:t>
            </w:r>
          </w:p>
          <w:p w14:paraId="0F25D312"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Evaluación, intervención y manejo del riesgo de violencia en personas con trastornos mentales. </w:t>
            </w:r>
          </w:p>
        </w:tc>
      </w:tr>
    </w:tbl>
    <w:p w14:paraId="7956EC32"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68" w:type="dxa"/>
        <w:tblLook w:val="04A0" w:firstRow="1" w:lastRow="0" w:firstColumn="1" w:lastColumn="0" w:noHBand="0" w:noVBand="1"/>
      </w:tblPr>
      <w:tblGrid>
        <w:gridCol w:w="9956"/>
      </w:tblGrid>
      <w:tr w:rsidR="005843A8" w:rsidRPr="00147E8B" w14:paraId="02659258" w14:textId="77777777" w:rsidTr="005843A8">
        <w:tc>
          <w:tcPr>
            <w:tcW w:w="9768" w:type="dxa"/>
            <w:shd w:val="clear" w:color="auto" w:fill="BFBFBF" w:themeFill="background1" w:themeFillShade="BF"/>
          </w:tcPr>
          <w:p w14:paraId="16B03ECA"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Resultados del aprendizaje (RA)</w:t>
            </w:r>
          </w:p>
        </w:tc>
      </w:tr>
      <w:tr w:rsidR="005843A8" w:rsidRPr="00147E8B" w14:paraId="0D05AA01" w14:textId="77777777" w:rsidTr="005843A8">
        <w:tc>
          <w:tcPr>
            <w:tcW w:w="9768" w:type="dxa"/>
          </w:tcPr>
          <w:p w14:paraId="0A51D25F" w14:textId="77777777" w:rsidR="00CE3DF1" w:rsidRPr="003971CA" w:rsidRDefault="00CE3DF1" w:rsidP="00CE3DF1">
            <w:pPr>
              <w:spacing w:before="120" w:after="120"/>
              <w:jc w:val="both"/>
              <w:rPr>
                <w:rFonts w:ascii="Arial" w:hAnsi="Arial" w:cs="Arial"/>
                <w:strike/>
                <w:color w:val="4472C4" w:themeColor="accent1"/>
              </w:rPr>
            </w:pPr>
            <w:r w:rsidRPr="003971CA">
              <w:rPr>
                <w:rFonts w:ascii="Arial" w:hAnsi="Arial" w:cs="Arial"/>
                <w:strike/>
                <w:color w:val="4472C4" w:themeColor="accent1"/>
              </w:rPr>
              <w:t>El estudiante al finalizar esta materia habrá alcanzado los siguientes logros:</w:t>
            </w:r>
          </w:p>
          <w:p w14:paraId="77149146" w14:textId="490D219A" w:rsidR="003971CA" w:rsidRPr="003971CA" w:rsidRDefault="003971CA" w:rsidP="00CE3DF1">
            <w:pPr>
              <w:spacing w:before="120" w:after="120"/>
              <w:jc w:val="both"/>
              <w:rPr>
                <w:rFonts w:ascii="Arial" w:hAnsi="Arial" w:cs="Arial"/>
                <w:color w:val="4472C4" w:themeColor="accent1"/>
              </w:rPr>
            </w:pPr>
            <w:r w:rsidRPr="003971CA">
              <w:rPr>
                <w:rFonts w:ascii="Arial" w:hAnsi="Arial" w:cs="Arial"/>
                <w:color w:val="4472C4" w:themeColor="accent1"/>
              </w:rPr>
              <w:t xml:space="preserve">Al terminar con éxito esta </w:t>
            </w:r>
            <w:r>
              <w:rPr>
                <w:rFonts w:ascii="Arial" w:hAnsi="Arial" w:cs="Arial"/>
                <w:color w:val="4472C4" w:themeColor="accent1"/>
              </w:rPr>
              <w:t>materia</w:t>
            </w:r>
            <w:r w:rsidRPr="003971CA">
              <w:rPr>
                <w:rFonts w:ascii="Arial" w:hAnsi="Arial" w:cs="Arial"/>
                <w:color w:val="4472C4" w:themeColor="accent1"/>
              </w:rPr>
              <w:t>, los estudiantes</w:t>
            </w:r>
            <w:r>
              <w:rPr>
                <w:rFonts w:ascii="Arial" w:hAnsi="Arial" w:cs="Arial"/>
                <w:color w:val="4472C4" w:themeColor="accent1"/>
              </w:rPr>
              <w:t xml:space="preserve"> </w:t>
            </w:r>
            <w:r w:rsidRPr="003971CA">
              <w:rPr>
                <w:rFonts w:ascii="Arial" w:hAnsi="Arial" w:cs="Arial"/>
                <w:color w:val="4472C4" w:themeColor="accent1"/>
              </w:rPr>
              <w:t>serán capaces de</w:t>
            </w:r>
            <w:r>
              <w:rPr>
                <w:rFonts w:ascii="Arial" w:hAnsi="Arial" w:cs="Arial"/>
                <w:color w:val="4472C4" w:themeColor="accent1"/>
              </w:rPr>
              <w:t>:</w:t>
            </w:r>
          </w:p>
          <w:p w14:paraId="75334C03" w14:textId="5C6D4C47" w:rsidR="0063473C" w:rsidRPr="0063473C"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31711C">
              <w:rPr>
                <w:rFonts w:ascii="Arial" w:hAnsi="Arial" w:cs="Arial"/>
                <w:color w:val="4472C4" w:themeColor="accent1"/>
              </w:rPr>
              <w:t xml:space="preserve">RA02 – </w:t>
            </w:r>
            <w:r w:rsidRPr="0063473C">
              <w:rPr>
                <w:rFonts w:ascii="Arial" w:hAnsi="Arial" w:cs="Arial"/>
                <w:color w:val="4472C4" w:themeColor="accent1"/>
              </w:rPr>
              <w:t>Formular juicios y reflexiones</w:t>
            </w:r>
            <w:r w:rsidRPr="0031711C">
              <w:rPr>
                <w:rFonts w:ascii="Arial" w:hAnsi="Arial" w:cs="Arial"/>
                <w:color w:val="4472C4" w:themeColor="accent1"/>
              </w:rPr>
              <w:t xml:space="preserve"> en situaciones de incertidumbre o ambigüedad, respetando los aspectos éticos implicados en la aplicación práctica de sus conocimientos y habilidades.</w:t>
            </w:r>
          </w:p>
          <w:p w14:paraId="2557C5BF" w14:textId="77777777" w:rsidR="0063473C"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AB6D56">
              <w:rPr>
                <w:rFonts w:ascii="Arial" w:hAnsi="Arial" w:cs="Arial"/>
                <w:color w:val="4472C4" w:themeColor="accent1"/>
              </w:rPr>
              <w:t xml:space="preserve">RA09 – Conocer en profundidad los factores, modelos y procedimientos de evaluación e intervención propios de la psicología general sanitaria. </w:t>
            </w:r>
          </w:p>
          <w:p w14:paraId="3349FC97" w14:textId="0E53E34C" w:rsidR="0063473C" w:rsidRPr="0031711C"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411B56">
              <w:rPr>
                <w:rFonts w:ascii="Arial" w:hAnsi="Arial" w:cs="Arial"/>
                <w:color w:val="4472C4" w:themeColor="accent1"/>
              </w:rPr>
              <w:t xml:space="preserve">RA10 – </w:t>
            </w:r>
            <w:r w:rsidRPr="0063473C">
              <w:rPr>
                <w:rFonts w:ascii="Arial" w:hAnsi="Arial" w:cs="Arial"/>
                <w:color w:val="4472C4" w:themeColor="accent1"/>
              </w:rPr>
              <w:t>Diseñar programas de intervención psicológica</w:t>
            </w:r>
            <w:r w:rsidRPr="00411B56">
              <w:rPr>
                <w:rFonts w:ascii="Arial" w:hAnsi="Arial" w:cs="Arial"/>
                <w:color w:val="4472C4" w:themeColor="accent1"/>
              </w:rPr>
              <w:t xml:space="preserve"> y promoción de la salud a nivel individual, grupal y comunitario de acuerdo</w:t>
            </w:r>
            <w:r w:rsidR="00D236BB">
              <w:rPr>
                <w:rFonts w:ascii="Arial" w:hAnsi="Arial" w:cs="Arial"/>
                <w:color w:val="4472C4" w:themeColor="accent1"/>
              </w:rPr>
              <w:t xml:space="preserve"> con</w:t>
            </w:r>
            <w:r w:rsidRPr="00411B56">
              <w:rPr>
                <w:rFonts w:ascii="Arial" w:hAnsi="Arial" w:cs="Arial"/>
                <w:color w:val="4472C4" w:themeColor="accent1"/>
              </w:rPr>
              <w:t xml:space="preserve"> la evaluación y análisis de las variables relevantes, llevando a cabo la planificación, la implementación y supervisión de los mismos.</w:t>
            </w:r>
          </w:p>
          <w:p w14:paraId="386BFC48" w14:textId="0D9DC071" w:rsidR="0063473C"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C36343">
              <w:rPr>
                <w:rFonts w:ascii="Arial" w:hAnsi="Arial" w:cs="Arial"/>
                <w:color w:val="4472C4" w:themeColor="accent1"/>
              </w:rPr>
              <w:t xml:space="preserve">RA01 – Asimilar y aplicar </w:t>
            </w:r>
            <w:r w:rsidRPr="0063473C">
              <w:rPr>
                <w:rFonts w:ascii="Arial" w:hAnsi="Arial" w:cs="Arial"/>
                <w:color w:val="4472C4" w:themeColor="accent1"/>
              </w:rPr>
              <w:t>conocimientos científicos</w:t>
            </w:r>
            <w:r w:rsidR="00D236BB">
              <w:rPr>
                <w:rFonts w:ascii="Arial" w:hAnsi="Arial" w:cs="Arial"/>
                <w:color w:val="4472C4" w:themeColor="accent1"/>
              </w:rPr>
              <w:t xml:space="preserve"> y profesionales que facilite</w:t>
            </w:r>
            <w:r w:rsidRPr="00C36343">
              <w:rPr>
                <w:rFonts w:ascii="Arial" w:hAnsi="Arial" w:cs="Arial"/>
                <w:color w:val="4472C4" w:themeColor="accent1"/>
              </w:rPr>
              <w:t>n la generación y aplicación de ideas originales en la solución de problemas en contextos aplicados y de investigación.</w:t>
            </w:r>
          </w:p>
          <w:p w14:paraId="7C29B9D3" w14:textId="49C3F3B3" w:rsidR="0063473C" w:rsidRPr="0047415C"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47415C">
              <w:rPr>
                <w:rFonts w:ascii="Arial" w:hAnsi="Arial" w:cs="Arial"/>
                <w:color w:val="4472C4" w:themeColor="accent1"/>
              </w:rPr>
              <w:t xml:space="preserve">RA04 – Utilizar eficazmente </w:t>
            </w:r>
            <w:r w:rsidRPr="0063473C">
              <w:rPr>
                <w:rFonts w:ascii="Arial" w:hAnsi="Arial" w:cs="Arial"/>
                <w:color w:val="4472C4" w:themeColor="accent1"/>
              </w:rPr>
              <w:t>recursos científicos y profesionales</w:t>
            </w:r>
            <w:r w:rsidRPr="0047415C">
              <w:rPr>
                <w:rFonts w:ascii="Arial" w:hAnsi="Arial" w:cs="Arial"/>
                <w:color w:val="4472C4" w:themeColor="accent1"/>
              </w:rPr>
              <w:t xml:space="preserve"> para soluciona</w:t>
            </w:r>
            <w:r w:rsidR="00D236BB">
              <w:rPr>
                <w:rFonts w:ascii="Arial" w:hAnsi="Arial" w:cs="Arial"/>
                <w:color w:val="4472C4" w:themeColor="accent1"/>
              </w:rPr>
              <w:t>r</w:t>
            </w:r>
            <w:r w:rsidRPr="0047415C">
              <w:rPr>
                <w:rFonts w:ascii="Arial" w:hAnsi="Arial" w:cs="Arial"/>
                <w:color w:val="4472C4" w:themeColor="accent1"/>
              </w:rPr>
              <w:t xml:space="preserve"> problemas y tomar decisiones de manera autónoma en el ejercicio de las funciones del psicólogo general sanitario. </w:t>
            </w:r>
          </w:p>
          <w:p w14:paraId="67CAE0E4" w14:textId="77777777" w:rsidR="0063473C" w:rsidRPr="00901E38" w:rsidRDefault="0063473C" w:rsidP="0063473C">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901E38">
              <w:rPr>
                <w:rFonts w:ascii="Arial" w:hAnsi="Arial" w:cs="Arial"/>
                <w:color w:val="4472C4" w:themeColor="accent1"/>
              </w:rPr>
              <w:t xml:space="preserve">RA05 - </w:t>
            </w:r>
            <w:r w:rsidRPr="0063473C">
              <w:rPr>
                <w:rFonts w:ascii="Arial" w:hAnsi="Arial" w:cs="Arial"/>
                <w:color w:val="4472C4" w:themeColor="accent1"/>
              </w:rPr>
              <w:t>Aplicar un concepto de salud integral acorde con las directrices de la OMS, integrando los componentes de los</w:t>
            </w:r>
            <w:r w:rsidRPr="00901E38">
              <w:rPr>
                <w:rFonts w:ascii="Arial" w:hAnsi="Arial" w:cs="Arial"/>
                <w:color w:val="4472C4" w:themeColor="accent1"/>
              </w:rPr>
              <w:t xml:space="preserve"> modelos biopsicosociales de la salud y los fundamentos de la bioética de acuerdo con lo dispuesto en la Ley 44/2003 del 21 de noviembre de ordenación de las profesiones sanitarias.</w:t>
            </w:r>
          </w:p>
          <w:p w14:paraId="0F4D58E3" w14:textId="285465D2" w:rsidR="0063473C" w:rsidRPr="003971CA" w:rsidRDefault="0063473C" w:rsidP="003971CA">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0B3E38">
              <w:rPr>
                <w:rFonts w:ascii="Arial" w:hAnsi="Arial" w:cs="Arial"/>
                <w:color w:val="4472C4" w:themeColor="accent1"/>
              </w:rPr>
              <w:t xml:space="preserve">RA07 – </w:t>
            </w:r>
            <w:r w:rsidRPr="0063473C">
              <w:rPr>
                <w:rFonts w:ascii="Arial" w:hAnsi="Arial" w:cs="Arial"/>
                <w:color w:val="4472C4" w:themeColor="accent1"/>
              </w:rPr>
              <w:t>Conocer las alternativas</w:t>
            </w:r>
            <w:r w:rsidRPr="000B3E38">
              <w:rPr>
                <w:rFonts w:ascii="Arial" w:hAnsi="Arial" w:cs="Arial"/>
                <w:color w:val="4472C4" w:themeColor="accent1"/>
              </w:rPr>
              <w:t xml:space="preserve"> que ofrecen desde disciplinas afines y los criterios para la derivación en el marco de actuación de la psicología general sanitaria. </w:t>
            </w:r>
          </w:p>
          <w:p w14:paraId="00003DE3" w14:textId="77777777" w:rsidR="00CE3DF1" w:rsidRPr="00CE3DF1" w:rsidRDefault="00CE3DF1" w:rsidP="00CE3DF1">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Soluciona los diversos problemas que pueden plantearse en el ejercicio de la profesión de psicólogo general sanitario, tomando decisiones de manera autónoma, utilizando eficazmente los recursos científicos y profesionales necesarios a tal efecto.</w:t>
            </w:r>
          </w:p>
          <w:p w14:paraId="2452E9DC" w14:textId="77777777" w:rsidR="00CE3DF1" w:rsidRPr="0040676A" w:rsidRDefault="00CE3DF1" w:rsidP="00CE3DF1">
            <w:pPr>
              <w:pStyle w:val="Prrafodelista"/>
              <w:numPr>
                <w:ilvl w:val="0"/>
                <w:numId w:val="34"/>
              </w:numPr>
              <w:spacing w:before="120" w:after="120"/>
              <w:jc w:val="both"/>
              <w:rPr>
                <w:rFonts w:ascii="Arial" w:hAnsi="Arial" w:cs="Arial"/>
                <w:strike/>
                <w:color w:val="4472C4" w:themeColor="accent1"/>
                <w:lang w:val="es-ES" w:eastAsia="en-US"/>
              </w:rPr>
            </w:pPr>
            <w:r w:rsidRPr="0040676A">
              <w:rPr>
                <w:rFonts w:ascii="Arial" w:hAnsi="Arial" w:cs="Arial"/>
                <w:strike/>
                <w:color w:val="4472C4" w:themeColor="accent1"/>
              </w:rPr>
              <w:t>Utiliza eficazmente recursos científicos y profesionales para soluciona problemas y tomar decisiones de manera autónoma en el ejercicio de las funciones del psicólogo general sanitario</w:t>
            </w:r>
          </w:p>
          <w:p w14:paraId="1BE25FD6" w14:textId="77777777" w:rsidR="00CE3DF1" w:rsidRPr="00CE3DF1" w:rsidRDefault="00CE3DF1" w:rsidP="00CE3DF1">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Aplica un concepto de salud integral donde tengan cabida los componentes biopsicosociales de ésta, de acuerdo con las directrices establecidas por la OMS.</w:t>
            </w:r>
          </w:p>
          <w:p w14:paraId="56835DDF" w14:textId="77777777" w:rsidR="00CE3DF1" w:rsidRPr="00CE3DF1" w:rsidRDefault="00CE3DF1" w:rsidP="00CE3DF1">
            <w:pPr>
              <w:pStyle w:val="Prrafodelista"/>
              <w:numPr>
                <w:ilvl w:val="0"/>
                <w:numId w:val="34"/>
              </w:numPr>
              <w:spacing w:before="120" w:after="120"/>
              <w:jc w:val="both"/>
              <w:rPr>
                <w:rFonts w:ascii="Arial" w:hAnsi="Arial" w:cs="Arial"/>
                <w:color w:val="FF0000"/>
                <w:lang w:val="es-ES" w:eastAsia="en-US"/>
              </w:rPr>
            </w:pPr>
            <w:r w:rsidRPr="00CE3DF1">
              <w:rPr>
                <w:rFonts w:ascii="Arial" w:hAnsi="Arial" w:cs="Arial"/>
                <w:color w:val="FF0000"/>
              </w:rPr>
              <w:t>Aplica un concepto de salud integral acorde con las directrices de la OMS, integrando los componentes de los modelos biopsicosociales de la salud</w:t>
            </w:r>
          </w:p>
          <w:tbl>
            <w:tblPr>
              <w:tblW w:w="10320" w:type="dxa"/>
              <w:tblCellMar>
                <w:left w:w="70" w:type="dxa"/>
                <w:right w:w="70" w:type="dxa"/>
              </w:tblCellMar>
              <w:tblLook w:val="04A0" w:firstRow="1" w:lastRow="0" w:firstColumn="1" w:lastColumn="0" w:noHBand="0" w:noVBand="1"/>
            </w:tblPr>
            <w:tblGrid>
              <w:gridCol w:w="9740"/>
            </w:tblGrid>
            <w:tr w:rsidR="00CE3DF1" w:rsidRPr="00CE3DF1" w14:paraId="7677EF4A" w14:textId="77777777" w:rsidTr="00476EDC">
              <w:trPr>
                <w:trHeight w:val="320"/>
              </w:trPr>
              <w:tc>
                <w:tcPr>
                  <w:tcW w:w="10320" w:type="dxa"/>
                  <w:tcBorders>
                    <w:top w:val="nil"/>
                    <w:left w:val="nil"/>
                    <w:bottom w:val="nil"/>
                    <w:right w:val="nil"/>
                  </w:tcBorders>
                  <w:shd w:val="clear" w:color="auto" w:fill="auto"/>
                  <w:noWrap/>
                  <w:vAlign w:val="bottom"/>
                  <w:hideMark/>
                </w:tcPr>
                <w:p w14:paraId="08B518A5" w14:textId="77777777" w:rsidR="00CE3DF1" w:rsidRPr="00CE3DF1" w:rsidRDefault="00CE3DF1" w:rsidP="00CE3DF1">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Conoce en profundidad la naturaleza psicológica del comportamiento humano y los trastornos asociados, así como los factores sociales y biológicos que pueden afectarlo.</w:t>
                  </w:r>
                </w:p>
                <w:p w14:paraId="267F233F" w14:textId="77777777" w:rsidR="00CE3DF1" w:rsidRPr="00CE3DF1" w:rsidRDefault="00CE3DF1" w:rsidP="00CE3DF1">
                  <w:pPr>
                    <w:pStyle w:val="Prrafodelista"/>
                    <w:numPr>
                      <w:ilvl w:val="0"/>
                      <w:numId w:val="34"/>
                    </w:numPr>
                    <w:spacing w:before="120" w:after="120"/>
                    <w:jc w:val="both"/>
                    <w:rPr>
                      <w:rFonts w:ascii="Arial" w:hAnsi="Arial" w:cs="Arial"/>
                      <w:color w:val="FF0000"/>
                      <w:lang w:val="es-ES" w:eastAsia="en-US"/>
                    </w:rPr>
                  </w:pPr>
                  <w:r w:rsidRPr="0040676A">
                    <w:rPr>
                      <w:rFonts w:ascii="Arial" w:hAnsi="Arial" w:cs="Arial"/>
                      <w:strike/>
                      <w:color w:val="4472C4" w:themeColor="accent1"/>
                    </w:rPr>
                    <w:t>Conoce los factores psicólogos, sociales y biológicos implicados en el comportamiento humano, así como sus interacciones y los trastornos o desórdenes que pueden interferir en su desarrollo y funcionalidad</w:t>
                  </w:r>
                </w:p>
              </w:tc>
            </w:tr>
            <w:tr w:rsidR="00CE3DF1" w:rsidRPr="00CE3DF1" w14:paraId="60D7826D" w14:textId="77777777" w:rsidTr="00476EDC">
              <w:trPr>
                <w:trHeight w:val="320"/>
              </w:trPr>
              <w:tc>
                <w:tcPr>
                  <w:tcW w:w="10320" w:type="dxa"/>
                  <w:tcBorders>
                    <w:top w:val="nil"/>
                    <w:left w:val="nil"/>
                    <w:bottom w:val="nil"/>
                    <w:right w:val="nil"/>
                  </w:tcBorders>
                  <w:shd w:val="clear" w:color="auto" w:fill="auto"/>
                  <w:noWrap/>
                  <w:vAlign w:val="bottom"/>
                  <w:hideMark/>
                </w:tcPr>
                <w:p w14:paraId="7223EE0E" w14:textId="77777777" w:rsidR="00CE3DF1" w:rsidRPr="00CE3DF1" w:rsidRDefault="00CE3DF1" w:rsidP="00CE3DF1">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Conoce en profundidad y aplica los distintos modelos de evaluación e intervención en el campo de la Psicología General Sanitaria, así como las técnicas y procedimientos que de ellos se derivan para el abordaje de los trastornos del comportamiento y los factores psicológicos asociados con los problemas de salud.</w:t>
                  </w:r>
                </w:p>
                <w:p w14:paraId="677078CF" w14:textId="77777777" w:rsidR="00CE3DF1" w:rsidRPr="00CE3DF1" w:rsidRDefault="00CE3DF1" w:rsidP="00CE3DF1">
                  <w:pPr>
                    <w:pStyle w:val="Prrafodelista"/>
                    <w:numPr>
                      <w:ilvl w:val="0"/>
                      <w:numId w:val="34"/>
                    </w:numPr>
                    <w:spacing w:before="120" w:after="120"/>
                    <w:jc w:val="both"/>
                    <w:rPr>
                      <w:rFonts w:ascii="Arial" w:hAnsi="Arial" w:cs="Arial"/>
                      <w:color w:val="FF0000"/>
                      <w:lang w:val="es-ES" w:eastAsia="en-US"/>
                    </w:rPr>
                  </w:pPr>
                  <w:r w:rsidRPr="0040676A">
                    <w:rPr>
                      <w:rFonts w:ascii="Arial" w:hAnsi="Arial" w:cs="Arial"/>
                      <w:strike/>
                      <w:color w:val="4472C4" w:themeColor="accent1"/>
                    </w:rPr>
                    <w:t>Conoce en profundidad los modelos y procedimientos de evaluación e intervención propios de la psicología general sanitaria</w:t>
                  </w:r>
                </w:p>
              </w:tc>
            </w:tr>
            <w:tr w:rsidR="00CE3DF1" w:rsidRPr="00CE3DF1" w14:paraId="2FC43B0B" w14:textId="77777777" w:rsidTr="00476EDC">
              <w:trPr>
                <w:trHeight w:val="320"/>
              </w:trPr>
              <w:tc>
                <w:tcPr>
                  <w:tcW w:w="10320" w:type="dxa"/>
                  <w:tcBorders>
                    <w:top w:val="nil"/>
                    <w:left w:val="nil"/>
                    <w:bottom w:val="nil"/>
                    <w:right w:val="nil"/>
                  </w:tcBorders>
                  <w:shd w:val="clear" w:color="auto" w:fill="auto"/>
                  <w:noWrap/>
                  <w:vAlign w:val="bottom"/>
                  <w:hideMark/>
                </w:tcPr>
                <w:p w14:paraId="46B378A6" w14:textId="77777777" w:rsidR="00CE3DF1" w:rsidRPr="00CE3DF1" w:rsidRDefault="00CE3DF1" w:rsidP="00CE3DF1">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 xml:space="preserve">Planifica, realiza y, en su caso, supervisa el proceso de evaluación psicológica del comportamiento humano y de los factores psicológicos asociados con los problemas de salud para efectuar su evaluación. </w:t>
                  </w:r>
                </w:p>
                <w:p w14:paraId="6E28451B" w14:textId="77777777" w:rsidR="00CE3DF1" w:rsidRPr="0040676A" w:rsidRDefault="00CE3DF1" w:rsidP="00CE3DF1">
                  <w:pPr>
                    <w:pStyle w:val="Prrafodelista"/>
                    <w:numPr>
                      <w:ilvl w:val="0"/>
                      <w:numId w:val="34"/>
                    </w:numPr>
                    <w:spacing w:before="120" w:after="120"/>
                    <w:jc w:val="both"/>
                    <w:rPr>
                      <w:rFonts w:ascii="Arial" w:hAnsi="Arial" w:cs="Arial"/>
                      <w:strike/>
                      <w:color w:val="4472C4" w:themeColor="accent1"/>
                    </w:rPr>
                  </w:pPr>
                  <w:r w:rsidRPr="0040676A">
                    <w:rPr>
                      <w:rFonts w:ascii="Arial" w:hAnsi="Arial" w:cs="Arial"/>
                      <w:strike/>
                      <w:color w:val="4472C4" w:themeColor="accent1"/>
                    </w:rPr>
                    <w:t>Planifica, lleva a cabo y supervisa el proceso de evaluación de los aspectos psicológicos relevantes en el abordaje de los problemas incluidos en el marco de acción de la psicología general sanitaria</w:t>
                  </w:r>
                </w:p>
                <w:p w14:paraId="19EFFD9E" w14:textId="77777777" w:rsidR="00CE3DF1" w:rsidRPr="00CE3DF1" w:rsidRDefault="00CE3DF1" w:rsidP="00CE3DF1">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Diseña, desarrolla y en su caso supervisa planes y programas de intervención psicológica, en función de la evaluación psicológica y de las variables individuales y sociales concurrentes en cada caso.</w:t>
                  </w:r>
                </w:p>
                <w:p w14:paraId="26E163F3" w14:textId="77777777" w:rsidR="00CE3DF1" w:rsidRPr="00CE3DF1" w:rsidRDefault="00CE3DF1" w:rsidP="00CE3DF1">
                  <w:pPr>
                    <w:pStyle w:val="Prrafodelista"/>
                    <w:numPr>
                      <w:ilvl w:val="0"/>
                      <w:numId w:val="34"/>
                    </w:numPr>
                    <w:spacing w:before="120" w:after="120"/>
                    <w:jc w:val="both"/>
                    <w:rPr>
                      <w:rFonts w:ascii="Arial" w:hAnsi="Arial" w:cs="Arial"/>
                      <w:color w:val="FF0000"/>
                      <w:lang w:val="es-ES" w:eastAsia="en-US"/>
                    </w:rPr>
                  </w:pPr>
                  <w:r w:rsidRPr="0040676A">
                    <w:rPr>
                      <w:rFonts w:ascii="Arial" w:hAnsi="Arial" w:cs="Arial"/>
                      <w:strike/>
                      <w:color w:val="4472C4" w:themeColor="accent1"/>
                    </w:rPr>
                    <w:t>Diseña programas de intervención psicológica y promoción de la salud a nivel individual, grupal y comunitario de acuerdo la evaluación y análisis de las variables relevantes, llevando a cabo la implementación y supervisión de los mismos</w:t>
                  </w:r>
                </w:p>
              </w:tc>
            </w:tr>
          </w:tbl>
          <w:p w14:paraId="6E09E791" w14:textId="77777777" w:rsidR="005843A8" w:rsidRPr="00147E8B" w:rsidRDefault="005843A8" w:rsidP="005843A8">
            <w:pPr>
              <w:spacing w:before="120" w:after="120"/>
              <w:jc w:val="both"/>
              <w:rPr>
                <w:rFonts w:ascii="Arial" w:hAnsi="Arial" w:cs="Arial"/>
                <w:color w:val="000000" w:themeColor="text1"/>
              </w:rPr>
            </w:pPr>
          </w:p>
        </w:tc>
      </w:tr>
    </w:tbl>
    <w:p w14:paraId="2D579373"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68" w:type="dxa"/>
        <w:tblLook w:val="04A0" w:firstRow="1" w:lastRow="0" w:firstColumn="1" w:lastColumn="0" w:noHBand="0" w:noVBand="1"/>
      </w:tblPr>
      <w:tblGrid>
        <w:gridCol w:w="9768"/>
      </w:tblGrid>
      <w:tr w:rsidR="005843A8" w:rsidRPr="00147E8B" w14:paraId="57464FED" w14:textId="77777777" w:rsidTr="005843A8">
        <w:trPr>
          <w:trHeight w:val="301"/>
        </w:trPr>
        <w:tc>
          <w:tcPr>
            <w:tcW w:w="9768" w:type="dxa"/>
            <w:shd w:val="clear" w:color="auto" w:fill="BFBFBF" w:themeFill="background1" w:themeFillShade="BF"/>
          </w:tcPr>
          <w:p w14:paraId="13C06744"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Competencias de la materia</w:t>
            </w:r>
          </w:p>
        </w:tc>
      </w:tr>
      <w:tr w:rsidR="005843A8" w:rsidRPr="00147E8B" w14:paraId="399EDEF1" w14:textId="77777777" w:rsidTr="005843A8">
        <w:trPr>
          <w:trHeight w:val="1005"/>
        </w:trPr>
        <w:tc>
          <w:tcPr>
            <w:tcW w:w="9768" w:type="dxa"/>
          </w:tcPr>
          <w:p w14:paraId="3F752817" w14:textId="77777777" w:rsidR="005843A8" w:rsidRPr="00147E8B" w:rsidRDefault="005843A8" w:rsidP="005843A8">
            <w:pPr>
              <w:pStyle w:val="Prrafodelista"/>
              <w:numPr>
                <w:ilvl w:val="0"/>
                <w:numId w:val="37"/>
              </w:numPr>
              <w:spacing w:before="120" w:after="120"/>
              <w:jc w:val="both"/>
              <w:rPr>
                <w:rFonts w:ascii="Arial" w:hAnsi="Arial" w:cs="Arial"/>
                <w:b/>
                <w:color w:val="000000" w:themeColor="text1"/>
              </w:rPr>
            </w:pPr>
            <w:r w:rsidRPr="00147E8B">
              <w:rPr>
                <w:rFonts w:ascii="Arial" w:hAnsi="Arial" w:cs="Arial"/>
                <w:b/>
                <w:color w:val="000000" w:themeColor="text1"/>
              </w:rPr>
              <w:t xml:space="preserve">Generales y básicas (CG y CB): </w:t>
            </w:r>
            <w:r w:rsidRPr="00147E8B">
              <w:rPr>
                <w:rFonts w:ascii="Arial" w:hAnsi="Arial" w:cs="Arial"/>
                <w:color w:val="000000" w:themeColor="text1"/>
              </w:rPr>
              <w:t>CG1; CG2;</w:t>
            </w:r>
          </w:p>
          <w:p w14:paraId="0C8FD0E7" w14:textId="77777777" w:rsidR="005843A8" w:rsidRPr="00147E8B" w:rsidRDefault="005843A8" w:rsidP="005843A8">
            <w:pPr>
              <w:pStyle w:val="Prrafodelista"/>
              <w:numPr>
                <w:ilvl w:val="0"/>
                <w:numId w:val="37"/>
              </w:numPr>
              <w:spacing w:before="120" w:after="120"/>
              <w:jc w:val="both"/>
              <w:rPr>
                <w:rFonts w:ascii="Arial" w:hAnsi="Arial" w:cs="Arial"/>
                <w:b/>
                <w:color w:val="000000" w:themeColor="text1"/>
              </w:rPr>
            </w:pPr>
            <w:r w:rsidRPr="00147E8B">
              <w:rPr>
                <w:rFonts w:ascii="Arial" w:hAnsi="Arial" w:cs="Arial"/>
                <w:b/>
                <w:color w:val="000000" w:themeColor="text1"/>
              </w:rPr>
              <w:t xml:space="preserve">Transversales (CT): </w:t>
            </w:r>
            <w:r w:rsidRPr="00147E8B">
              <w:rPr>
                <w:rFonts w:ascii="Arial" w:hAnsi="Arial" w:cs="Arial"/>
                <w:color w:val="000000" w:themeColor="text1"/>
              </w:rPr>
              <w:t>N/A</w:t>
            </w:r>
          </w:p>
          <w:p w14:paraId="044DD988" w14:textId="77777777" w:rsidR="005843A8" w:rsidRPr="00147E8B" w:rsidRDefault="005843A8" w:rsidP="005843A8">
            <w:pPr>
              <w:pStyle w:val="Prrafodelista"/>
              <w:numPr>
                <w:ilvl w:val="0"/>
                <w:numId w:val="37"/>
              </w:numPr>
              <w:spacing w:before="120" w:after="120"/>
              <w:jc w:val="both"/>
              <w:rPr>
                <w:rFonts w:ascii="Arial" w:hAnsi="Arial" w:cs="Arial"/>
                <w:b/>
                <w:color w:val="000000" w:themeColor="text1"/>
              </w:rPr>
            </w:pPr>
            <w:r w:rsidRPr="00147E8B">
              <w:rPr>
                <w:rFonts w:ascii="Arial" w:hAnsi="Arial" w:cs="Arial"/>
                <w:b/>
                <w:color w:val="000000" w:themeColor="text1"/>
              </w:rPr>
              <w:t xml:space="preserve">Específicas (CE): </w:t>
            </w:r>
            <w:r w:rsidRPr="00147E8B">
              <w:rPr>
                <w:rFonts w:ascii="Arial" w:hAnsi="Arial" w:cs="Arial"/>
                <w:color w:val="000000" w:themeColor="text1"/>
              </w:rPr>
              <w:t>CE1; CE12; CE13; CE15; CE16; CE17; CE18</w:t>
            </w:r>
          </w:p>
        </w:tc>
      </w:tr>
    </w:tbl>
    <w:p w14:paraId="1EDBA7A8" w14:textId="77777777" w:rsidR="005843A8" w:rsidRPr="00147E8B" w:rsidRDefault="005843A8" w:rsidP="005843A8">
      <w:pPr>
        <w:spacing w:before="120" w:after="120"/>
        <w:jc w:val="both"/>
        <w:rPr>
          <w:rFonts w:ascii="Arial" w:hAnsi="Arial" w:cs="Arial"/>
          <w:color w:val="000000" w:themeColor="text1"/>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0"/>
        <w:gridCol w:w="897"/>
        <w:gridCol w:w="1911"/>
      </w:tblGrid>
      <w:tr w:rsidR="005843A8" w:rsidRPr="00147E8B" w14:paraId="788C0AA1" w14:textId="77777777" w:rsidTr="005843A8">
        <w:tc>
          <w:tcPr>
            <w:tcW w:w="6960" w:type="dxa"/>
            <w:shd w:val="clear" w:color="auto" w:fill="BFBFBF" w:themeFill="background1" w:themeFillShade="BF"/>
          </w:tcPr>
          <w:p w14:paraId="6BBBA548"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Actividad formativa (AF)</w:t>
            </w:r>
          </w:p>
        </w:tc>
        <w:tc>
          <w:tcPr>
            <w:tcW w:w="897" w:type="dxa"/>
            <w:shd w:val="clear" w:color="auto" w:fill="BFBFBF" w:themeFill="background1" w:themeFillShade="BF"/>
          </w:tcPr>
          <w:p w14:paraId="18C09F6A"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Horas</w:t>
            </w:r>
          </w:p>
        </w:tc>
        <w:tc>
          <w:tcPr>
            <w:tcW w:w="1911" w:type="dxa"/>
            <w:shd w:val="clear" w:color="auto" w:fill="BFBFBF" w:themeFill="background1" w:themeFillShade="BF"/>
          </w:tcPr>
          <w:p w14:paraId="30B05A7C"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Presencialidad</w:t>
            </w:r>
          </w:p>
        </w:tc>
      </w:tr>
      <w:tr w:rsidR="005843A8" w:rsidRPr="00147E8B" w14:paraId="7F830A51" w14:textId="77777777" w:rsidTr="005843A8">
        <w:tc>
          <w:tcPr>
            <w:tcW w:w="6960" w:type="dxa"/>
            <w:shd w:val="clear" w:color="auto" w:fill="auto"/>
          </w:tcPr>
          <w:p w14:paraId="2F80BC8C"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 xml:space="preserve">AF1. Clases </w:t>
            </w:r>
            <w:r>
              <w:rPr>
                <w:rFonts w:ascii="Arial" w:hAnsi="Arial" w:cs="Arial"/>
                <w:color w:val="000000" w:themeColor="text1"/>
              </w:rPr>
              <w:t>expositivas/magistrales</w:t>
            </w:r>
          </w:p>
        </w:tc>
        <w:tc>
          <w:tcPr>
            <w:tcW w:w="897" w:type="dxa"/>
            <w:shd w:val="clear" w:color="auto" w:fill="auto"/>
            <w:vAlign w:val="center"/>
          </w:tcPr>
          <w:p w14:paraId="78CE1CA6"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13,5</w:t>
            </w:r>
          </w:p>
        </w:tc>
        <w:tc>
          <w:tcPr>
            <w:tcW w:w="1911" w:type="dxa"/>
            <w:shd w:val="clear" w:color="auto" w:fill="auto"/>
            <w:vAlign w:val="center"/>
          </w:tcPr>
          <w:p w14:paraId="162E0BB0"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r w:rsidR="005843A8" w:rsidRPr="00147E8B" w14:paraId="79B0F52A" w14:textId="77777777" w:rsidTr="005843A8">
        <w:tc>
          <w:tcPr>
            <w:tcW w:w="6960" w:type="dxa"/>
            <w:shd w:val="clear" w:color="auto" w:fill="auto"/>
          </w:tcPr>
          <w:p w14:paraId="612FCC25"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AF2. Clases prácticas</w:t>
            </w:r>
          </w:p>
        </w:tc>
        <w:tc>
          <w:tcPr>
            <w:tcW w:w="897" w:type="dxa"/>
            <w:shd w:val="clear" w:color="auto" w:fill="auto"/>
            <w:vAlign w:val="center"/>
          </w:tcPr>
          <w:p w14:paraId="01B79810"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13,5</w:t>
            </w:r>
          </w:p>
        </w:tc>
        <w:tc>
          <w:tcPr>
            <w:tcW w:w="1911" w:type="dxa"/>
            <w:shd w:val="clear" w:color="auto" w:fill="auto"/>
            <w:vAlign w:val="center"/>
          </w:tcPr>
          <w:p w14:paraId="7B515182"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r w:rsidR="005843A8" w:rsidRPr="00147E8B" w14:paraId="059FEF60" w14:textId="77777777" w:rsidTr="005843A8">
        <w:tc>
          <w:tcPr>
            <w:tcW w:w="6960" w:type="dxa"/>
            <w:shd w:val="clear" w:color="auto" w:fill="auto"/>
          </w:tcPr>
          <w:p w14:paraId="14BA56A7" w14:textId="0261ABF5" w:rsidR="005843A8" w:rsidRPr="00147E8B" w:rsidRDefault="00716E07" w:rsidP="005843A8">
            <w:pPr>
              <w:spacing w:before="120" w:after="120"/>
              <w:jc w:val="both"/>
              <w:rPr>
                <w:rFonts w:ascii="Arial" w:hAnsi="Arial" w:cs="Arial"/>
                <w:color w:val="000000" w:themeColor="text1"/>
              </w:rPr>
            </w:pPr>
            <w:r w:rsidRPr="00716E07">
              <w:rPr>
                <w:rFonts w:ascii="Arial" w:hAnsi="Arial" w:cs="Arial"/>
                <w:color w:val="FF0000"/>
              </w:rPr>
              <w:t>AF4. Elaboración y presentación de trabajos individuales y/o en grupo</w:t>
            </w:r>
          </w:p>
        </w:tc>
        <w:tc>
          <w:tcPr>
            <w:tcW w:w="897" w:type="dxa"/>
            <w:shd w:val="clear" w:color="auto" w:fill="auto"/>
            <w:vAlign w:val="center"/>
          </w:tcPr>
          <w:p w14:paraId="4B9B0B06" w14:textId="4DE2C271" w:rsidR="005843A8" w:rsidRPr="00901837" w:rsidRDefault="005843A8" w:rsidP="005843A8">
            <w:pPr>
              <w:spacing w:before="120" w:after="120"/>
              <w:jc w:val="both"/>
              <w:rPr>
                <w:rFonts w:ascii="Arial" w:hAnsi="Arial" w:cs="Arial"/>
                <w:color w:val="FF0000"/>
              </w:rPr>
            </w:pPr>
            <w:r w:rsidRPr="00901837">
              <w:rPr>
                <w:rFonts w:ascii="Arial" w:eastAsia="Times New Roman" w:hAnsi="Arial" w:cs="Arial"/>
                <w:color w:val="FF0000"/>
              </w:rPr>
              <w:t>2</w:t>
            </w:r>
            <w:r w:rsidR="00901837" w:rsidRPr="00901837">
              <w:rPr>
                <w:rFonts w:ascii="Arial" w:eastAsia="Times New Roman" w:hAnsi="Arial" w:cs="Arial"/>
                <w:color w:val="FF0000"/>
              </w:rPr>
              <w:t>1,5</w:t>
            </w:r>
          </w:p>
        </w:tc>
        <w:tc>
          <w:tcPr>
            <w:tcW w:w="1911" w:type="dxa"/>
            <w:shd w:val="clear" w:color="auto" w:fill="auto"/>
            <w:vAlign w:val="center"/>
          </w:tcPr>
          <w:p w14:paraId="1602D487" w14:textId="2EE3B747" w:rsidR="005843A8" w:rsidRPr="00901837" w:rsidRDefault="00901837" w:rsidP="005843A8">
            <w:pPr>
              <w:spacing w:before="120" w:after="120"/>
              <w:jc w:val="both"/>
              <w:rPr>
                <w:rFonts w:ascii="Arial" w:hAnsi="Arial" w:cs="Arial"/>
                <w:color w:val="FF0000"/>
              </w:rPr>
            </w:pPr>
            <w:r w:rsidRPr="00901837">
              <w:rPr>
                <w:rFonts w:ascii="Arial" w:eastAsia="Times New Roman" w:hAnsi="Arial" w:cs="Arial"/>
                <w:color w:val="FF0000"/>
              </w:rPr>
              <w:t>7</w:t>
            </w:r>
            <w:r w:rsidR="005843A8" w:rsidRPr="00901837">
              <w:rPr>
                <w:rFonts w:ascii="Arial" w:eastAsia="Times New Roman" w:hAnsi="Arial" w:cs="Arial"/>
                <w:color w:val="FF0000"/>
              </w:rPr>
              <w:t>%</w:t>
            </w:r>
          </w:p>
        </w:tc>
      </w:tr>
      <w:tr w:rsidR="005843A8" w:rsidRPr="00147E8B" w14:paraId="07397AC9" w14:textId="77777777" w:rsidTr="005843A8">
        <w:tc>
          <w:tcPr>
            <w:tcW w:w="6960" w:type="dxa"/>
            <w:shd w:val="clear" w:color="auto" w:fill="auto"/>
          </w:tcPr>
          <w:p w14:paraId="63AEEF6B"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AF5</w:t>
            </w:r>
            <w:r w:rsidRPr="00147E8B">
              <w:rPr>
                <w:rFonts w:ascii="Arial" w:hAnsi="Arial" w:cs="Arial"/>
                <w:color w:val="000000" w:themeColor="text1"/>
              </w:rPr>
              <w:t xml:space="preserve">. Preparación exposiciones </w:t>
            </w:r>
          </w:p>
        </w:tc>
        <w:tc>
          <w:tcPr>
            <w:tcW w:w="897" w:type="dxa"/>
            <w:shd w:val="clear" w:color="auto" w:fill="auto"/>
            <w:vAlign w:val="center"/>
          </w:tcPr>
          <w:p w14:paraId="4923C8E4"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6,5</w:t>
            </w:r>
          </w:p>
        </w:tc>
        <w:tc>
          <w:tcPr>
            <w:tcW w:w="1911" w:type="dxa"/>
            <w:shd w:val="clear" w:color="auto" w:fill="auto"/>
            <w:vAlign w:val="center"/>
          </w:tcPr>
          <w:p w14:paraId="7CDEB7AE"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5843A8" w:rsidRPr="00147E8B" w14:paraId="5B8E1ED6" w14:textId="77777777" w:rsidTr="005843A8">
        <w:tc>
          <w:tcPr>
            <w:tcW w:w="6960" w:type="dxa"/>
            <w:shd w:val="clear" w:color="auto" w:fill="auto"/>
          </w:tcPr>
          <w:p w14:paraId="43282C23" w14:textId="77777777" w:rsidR="005843A8" w:rsidRPr="00F630B5" w:rsidRDefault="005843A8" w:rsidP="005843A8">
            <w:pPr>
              <w:spacing w:before="120" w:after="120"/>
              <w:jc w:val="both"/>
              <w:rPr>
                <w:rFonts w:ascii="Arial" w:hAnsi="Arial" w:cs="Arial"/>
                <w:strike/>
                <w:color w:val="FF0000"/>
              </w:rPr>
            </w:pPr>
            <w:r w:rsidRPr="00F630B5">
              <w:rPr>
                <w:rFonts w:ascii="Arial" w:hAnsi="Arial" w:cs="Arial"/>
                <w:strike/>
                <w:color w:val="FF0000"/>
              </w:rPr>
              <w:t>AF6. Presentación de trabajos</w:t>
            </w:r>
          </w:p>
        </w:tc>
        <w:tc>
          <w:tcPr>
            <w:tcW w:w="897" w:type="dxa"/>
            <w:shd w:val="clear" w:color="auto" w:fill="auto"/>
            <w:vAlign w:val="center"/>
          </w:tcPr>
          <w:p w14:paraId="7732209D" w14:textId="77777777" w:rsidR="005843A8" w:rsidRPr="00F630B5" w:rsidRDefault="005843A8" w:rsidP="005843A8">
            <w:pPr>
              <w:spacing w:before="120" w:after="120"/>
              <w:jc w:val="both"/>
              <w:rPr>
                <w:rFonts w:ascii="Arial" w:hAnsi="Arial" w:cs="Arial"/>
                <w:strike/>
                <w:color w:val="FF0000"/>
              </w:rPr>
            </w:pPr>
            <w:r w:rsidRPr="00F630B5">
              <w:rPr>
                <w:rFonts w:ascii="Arial" w:eastAsia="Times New Roman" w:hAnsi="Arial" w:cs="Arial"/>
                <w:strike/>
                <w:color w:val="FF0000"/>
              </w:rPr>
              <w:t>1,5</w:t>
            </w:r>
          </w:p>
        </w:tc>
        <w:tc>
          <w:tcPr>
            <w:tcW w:w="1911" w:type="dxa"/>
            <w:shd w:val="clear" w:color="auto" w:fill="auto"/>
            <w:vAlign w:val="center"/>
          </w:tcPr>
          <w:p w14:paraId="591A286F" w14:textId="77777777" w:rsidR="005843A8" w:rsidRPr="00F630B5" w:rsidRDefault="005843A8" w:rsidP="005843A8">
            <w:pPr>
              <w:spacing w:before="120" w:after="120"/>
              <w:jc w:val="both"/>
              <w:rPr>
                <w:rFonts w:ascii="Arial" w:hAnsi="Arial" w:cs="Arial"/>
                <w:strike/>
                <w:color w:val="FF0000"/>
              </w:rPr>
            </w:pPr>
            <w:r w:rsidRPr="00F630B5">
              <w:rPr>
                <w:rFonts w:ascii="Arial" w:eastAsia="Times New Roman" w:hAnsi="Arial" w:cs="Arial"/>
                <w:strike/>
                <w:color w:val="FF0000"/>
              </w:rPr>
              <w:t>100%</w:t>
            </w:r>
          </w:p>
        </w:tc>
      </w:tr>
      <w:tr w:rsidR="005843A8" w:rsidRPr="00147E8B" w14:paraId="44E0FA38" w14:textId="77777777" w:rsidTr="005843A8">
        <w:tc>
          <w:tcPr>
            <w:tcW w:w="6960" w:type="dxa"/>
            <w:shd w:val="clear" w:color="auto" w:fill="auto"/>
          </w:tcPr>
          <w:p w14:paraId="7641E2E3" w14:textId="24555292" w:rsidR="005843A8" w:rsidRPr="00147E8B" w:rsidRDefault="00901837" w:rsidP="005843A8">
            <w:pPr>
              <w:spacing w:before="120" w:after="120"/>
              <w:jc w:val="both"/>
              <w:rPr>
                <w:rFonts w:ascii="Arial" w:hAnsi="Arial" w:cs="Arial"/>
                <w:color w:val="000000" w:themeColor="text1"/>
              </w:rPr>
            </w:pPr>
            <w:r w:rsidRPr="00901837">
              <w:rPr>
                <w:rFonts w:ascii="Arial" w:hAnsi="Arial" w:cs="Arial"/>
                <w:color w:val="FF0000"/>
              </w:rPr>
              <w:t>AF6. Actividades de estudio y trabajo autónomo.</w:t>
            </w:r>
          </w:p>
        </w:tc>
        <w:tc>
          <w:tcPr>
            <w:tcW w:w="897" w:type="dxa"/>
            <w:shd w:val="clear" w:color="auto" w:fill="auto"/>
            <w:vAlign w:val="center"/>
          </w:tcPr>
          <w:p w14:paraId="58AA14ED"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18,5</w:t>
            </w:r>
          </w:p>
        </w:tc>
        <w:tc>
          <w:tcPr>
            <w:tcW w:w="1911" w:type="dxa"/>
            <w:shd w:val="clear" w:color="auto" w:fill="auto"/>
            <w:vAlign w:val="center"/>
          </w:tcPr>
          <w:p w14:paraId="0FF1A8AF"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5843A8" w:rsidRPr="00147E8B" w14:paraId="080EA5C7" w14:textId="77777777" w:rsidTr="005843A8">
        <w:tc>
          <w:tcPr>
            <w:tcW w:w="6960" w:type="dxa"/>
            <w:shd w:val="clear" w:color="auto" w:fill="auto"/>
          </w:tcPr>
          <w:p w14:paraId="05EC1C7A" w14:textId="04EB8994" w:rsidR="005843A8" w:rsidRPr="00147E8B" w:rsidRDefault="00F630B5" w:rsidP="005843A8">
            <w:pPr>
              <w:spacing w:before="120" w:after="120"/>
              <w:jc w:val="both"/>
              <w:rPr>
                <w:rFonts w:ascii="Arial" w:hAnsi="Arial" w:cs="Arial"/>
                <w:color w:val="000000" w:themeColor="text1"/>
              </w:rPr>
            </w:pPr>
            <w:r w:rsidRPr="00F630B5">
              <w:rPr>
                <w:rFonts w:ascii="Arial" w:hAnsi="Arial" w:cs="Arial"/>
                <w:strike/>
                <w:color w:val="FF0000"/>
              </w:rPr>
              <w:t>AF8</w:t>
            </w:r>
            <w:r>
              <w:rPr>
                <w:rFonts w:ascii="Arial" w:hAnsi="Arial" w:cs="Arial"/>
                <w:color w:val="FF0000"/>
              </w:rPr>
              <w:t xml:space="preserve"> </w:t>
            </w:r>
            <w:r w:rsidR="00901837" w:rsidRPr="00901837">
              <w:rPr>
                <w:rFonts w:ascii="Arial" w:hAnsi="Arial" w:cs="Arial"/>
                <w:color w:val="FF0000"/>
              </w:rPr>
              <w:t>AF7</w:t>
            </w:r>
            <w:r w:rsidR="005843A8" w:rsidRPr="00147E8B">
              <w:rPr>
                <w:rFonts w:ascii="Arial" w:hAnsi="Arial" w:cs="Arial"/>
                <w:color w:val="000000" w:themeColor="text1"/>
              </w:rPr>
              <w:t xml:space="preserve">. Tutorías </w:t>
            </w:r>
            <w:r w:rsidR="005843A8">
              <w:rPr>
                <w:rFonts w:ascii="Arial" w:hAnsi="Arial" w:cs="Arial"/>
                <w:color w:val="000000" w:themeColor="text1"/>
              </w:rPr>
              <w:t>individuales</w:t>
            </w:r>
          </w:p>
        </w:tc>
        <w:tc>
          <w:tcPr>
            <w:tcW w:w="897" w:type="dxa"/>
            <w:shd w:val="clear" w:color="auto" w:fill="auto"/>
            <w:vAlign w:val="center"/>
          </w:tcPr>
          <w:p w14:paraId="4E0D1789"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1,5</w:t>
            </w:r>
          </w:p>
        </w:tc>
        <w:tc>
          <w:tcPr>
            <w:tcW w:w="1911" w:type="dxa"/>
            <w:shd w:val="clear" w:color="auto" w:fill="auto"/>
            <w:vAlign w:val="center"/>
          </w:tcPr>
          <w:p w14:paraId="674CCAD8"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bl>
    <w:tbl>
      <w:tblPr>
        <w:tblStyle w:val="Tablaconcuadrcula"/>
        <w:tblW w:w="9768" w:type="dxa"/>
        <w:tblLook w:val="04A0" w:firstRow="1" w:lastRow="0" w:firstColumn="1" w:lastColumn="0" w:noHBand="0" w:noVBand="1"/>
      </w:tblPr>
      <w:tblGrid>
        <w:gridCol w:w="9768"/>
      </w:tblGrid>
      <w:tr w:rsidR="005843A8" w:rsidRPr="00147E8B" w14:paraId="053E512D" w14:textId="77777777" w:rsidTr="005843A8">
        <w:tc>
          <w:tcPr>
            <w:tcW w:w="9768" w:type="dxa"/>
            <w:shd w:val="clear" w:color="auto" w:fill="BFBFBF" w:themeFill="background1" w:themeFillShade="BF"/>
          </w:tcPr>
          <w:p w14:paraId="34FA6696"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b/>
              <w:t>Metodología docente (MD)</w:t>
            </w:r>
          </w:p>
        </w:tc>
      </w:tr>
      <w:tr w:rsidR="005843A8" w:rsidRPr="00147E8B" w14:paraId="01122199" w14:textId="77777777" w:rsidTr="005843A8">
        <w:tc>
          <w:tcPr>
            <w:tcW w:w="9768" w:type="dxa"/>
          </w:tcPr>
          <w:p w14:paraId="42BCE62B"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MD1. Método expositivo / Clase magistral</w:t>
            </w:r>
          </w:p>
          <w:p w14:paraId="63D6C9A6"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MD3. Aprendizaje cooperativo (realización de trabajos)</w:t>
            </w:r>
          </w:p>
          <w:p w14:paraId="4202D0D4" w14:textId="77777777" w:rsidR="005843A8" w:rsidRPr="00BE6469"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MD4. </w:t>
            </w:r>
            <w:r>
              <w:rPr>
                <w:rFonts w:ascii="Arial" w:hAnsi="Arial" w:cs="Arial"/>
                <w:color w:val="000000" w:themeColor="text1"/>
              </w:rPr>
              <w:t>Colección</w:t>
            </w:r>
            <w:r w:rsidRPr="00147E8B">
              <w:rPr>
                <w:rFonts w:ascii="Arial" w:hAnsi="Arial" w:cs="Arial"/>
                <w:color w:val="000000" w:themeColor="text1"/>
              </w:rPr>
              <w:t>, estudio y análisis bibliográfico</w:t>
            </w:r>
          </w:p>
        </w:tc>
      </w:tr>
    </w:tbl>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4"/>
        <w:gridCol w:w="992"/>
        <w:gridCol w:w="992"/>
      </w:tblGrid>
      <w:tr w:rsidR="005843A8" w:rsidRPr="00147E8B" w14:paraId="2AE0D57E" w14:textId="77777777" w:rsidTr="005843A8">
        <w:tc>
          <w:tcPr>
            <w:tcW w:w="7784" w:type="dxa"/>
            <w:vMerge w:val="restart"/>
            <w:shd w:val="clear" w:color="auto" w:fill="BFBFBF" w:themeFill="background1" w:themeFillShade="BF"/>
            <w:vAlign w:val="bottom"/>
          </w:tcPr>
          <w:p w14:paraId="2F9F901F"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Sistema de evaluación</w:t>
            </w:r>
          </w:p>
        </w:tc>
        <w:tc>
          <w:tcPr>
            <w:tcW w:w="1984" w:type="dxa"/>
            <w:gridSpan w:val="2"/>
            <w:shd w:val="clear" w:color="auto" w:fill="BFBFBF" w:themeFill="background1" w:themeFillShade="BF"/>
          </w:tcPr>
          <w:p w14:paraId="1768CF2E"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Ponderación</w:t>
            </w:r>
          </w:p>
        </w:tc>
      </w:tr>
      <w:tr w:rsidR="005843A8" w:rsidRPr="00147E8B" w14:paraId="20FE2E16" w14:textId="77777777" w:rsidTr="005843A8">
        <w:tc>
          <w:tcPr>
            <w:tcW w:w="7784" w:type="dxa"/>
            <w:vMerge/>
            <w:shd w:val="clear" w:color="auto" w:fill="BFBFBF" w:themeFill="background1" w:themeFillShade="BF"/>
          </w:tcPr>
          <w:p w14:paraId="0E6B0055" w14:textId="77777777" w:rsidR="005843A8" w:rsidRPr="00147E8B" w:rsidRDefault="005843A8" w:rsidP="005843A8">
            <w:pPr>
              <w:spacing w:before="120" w:after="120"/>
              <w:jc w:val="both"/>
              <w:rPr>
                <w:rFonts w:ascii="Arial" w:hAnsi="Arial" w:cs="Arial"/>
                <w:b/>
                <w:color w:val="000000" w:themeColor="text1"/>
              </w:rPr>
            </w:pPr>
          </w:p>
        </w:tc>
        <w:tc>
          <w:tcPr>
            <w:tcW w:w="992" w:type="dxa"/>
            <w:shd w:val="clear" w:color="auto" w:fill="BFBFBF" w:themeFill="background1" w:themeFillShade="BF"/>
          </w:tcPr>
          <w:p w14:paraId="39F86587"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Mín.</w:t>
            </w:r>
          </w:p>
        </w:tc>
        <w:tc>
          <w:tcPr>
            <w:tcW w:w="992" w:type="dxa"/>
            <w:shd w:val="clear" w:color="auto" w:fill="BFBFBF" w:themeFill="background1" w:themeFillShade="BF"/>
          </w:tcPr>
          <w:p w14:paraId="095BC76C"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Máx.</w:t>
            </w:r>
          </w:p>
        </w:tc>
      </w:tr>
      <w:tr w:rsidR="005843A8" w:rsidRPr="00147E8B" w14:paraId="17200F22" w14:textId="77777777" w:rsidTr="005843A8">
        <w:tc>
          <w:tcPr>
            <w:tcW w:w="7784" w:type="dxa"/>
            <w:shd w:val="clear" w:color="auto" w:fill="auto"/>
          </w:tcPr>
          <w:p w14:paraId="523AD024"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SE1. Asistencia</w:t>
            </w:r>
            <w:r>
              <w:rPr>
                <w:rFonts w:ascii="Arial" w:hAnsi="Arial" w:cs="Arial"/>
                <w:color w:val="000000" w:themeColor="text1"/>
              </w:rPr>
              <w:t>/participación</w:t>
            </w:r>
          </w:p>
        </w:tc>
        <w:tc>
          <w:tcPr>
            <w:tcW w:w="992" w:type="dxa"/>
            <w:shd w:val="clear" w:color="auto" w:fill="auto"/>
          </w:tcPr>
          <w:p w14:paraId="354FE03A"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w:t>
            </w:r>
          </w:p>
        </w:tc>
        <w:tc>
          <w:tcPr>
            <w:tcW w:w="992" w:type="dxa"/>
            <w:shd w:val="clear" w:color="auto" w:fill="auto"/>
          </w:tcPr>
          <w:p w14:paraId="5459E12B"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10%</w:t>
            </w:r>
          </w:p>
        </w:tc>
      </w:tr>
      <w:tr w:rsidR="005843A8" w:rsidRPr="00147E8B" w14:paraId="0C8D90E1" w14:textId="77777777" w:rsidTr="005843A8">
        <w:tc>
          <w:tcPr>
            <w:tcW w:w="7784" w:type="dxa"/>
            <w:shd w:val="clear" w:color="auto" w:fill="auto"/>
          </w:tcPr>
          <w:p w14:paraId="43F13D07"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SE2. Examen escrito/oral (prueba objetiva, prueba de respuesta corta y/o prueba de desarrollo)</w:t>
            </w:r>
          </w:p>
        </w:tc>
        <w:tc>
          <w:tcPr>
            <w:tcW w:w="992" w:type="dxa"/>
            <w:shd w:val="clear" w:color="auto" w:fill="auto"/>
          </w:tcPr>
          <w:p w14:paraId="18BF1FCB"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30%</w:t>
            </w:r>
          </w:p>
        </w:tc>
        <w:tc>
          <w:tcPr>
            <w:tcW w:w="992" w:type="dxa"/>
            <w:shd w:val="clear" w:color="auto" w:fill="auto"/>
          </w:tcPr>
          <w:p w14:paraId="773377F3"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70%</w:t>
            </w:r>
          </w:p>
        </w:tc>
      </w:tr>
      <w:tr w:rsidR="005843A8" w:rsidRPr="00147E8B" w14:paraId="33A58AA5" w14:textId="77777777" w:rsidTr="005843A8">
        <w:tc>
          <w:tcPr>
            <w:tcW w:w="7784" w:type="dxa"/>
            <w:shd w:val="clear" w:color="auto" w:fill="auto"/>
          </w:tcPr>
          <w:p w14:paraId="2DFBB4EC"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SE4</w:t>
            </w:r>
            <w:r w:rsidRPr="00147E8B">
              <w:rPr>
                <w:rFonts w:ascii="Arial" w:hAnsi="Arial" w:cs="Arial"/>
                <w:color w:val="000000" w:themeColor="text1"/>
              </w:rPr>
              <w:t>. Presentación de trabajos y/o proyectos</w:t>
            </w:r>
          </w:p>
        </w:tc>
        <w:tc>
          <w:tcPr>
            <w:tcW w:w="992" w:type="dxa"/>
            <w:shd w:val="clear" w:color="auto" w:fill="auto"/>
          </w:tcPr>
          <w:p w14:paraId="2C588984"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20%</w:t>
            </w:r>
          </w:p>
        </w:tc>
        <w:tc>
          <w:tcPr>
            <w:tcW w:w="992" w:type="dxa"/>
            <w:shd w:val="clear" w:color="auto" w:fill="auto"/>
          </w:tcPr>
          <w:p w14:paraId="5BA0673E"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50%</w:t>
            </w:r>
          </w:p>
        </w:tc>
      </w:tr>
    </w:tbl>
    <w:p w14:paraId="6648F3CA" w14:textId="77777777" w:rsidR="005843A8" w:rsidRPr="00147E8B" w:rsidRDefault="005843A8" w:rsidP="00703F53">
      <w:pPr>
        <w:pStyle w:val="Ttulo4"/>
      </w:pPr>
      <w:bookmarkStart w:id="116" w:name="OLE_LINK14"/>
      <w:r w:rsidRPr="009C7F1D">
        <w:t>ME.7</w:t>
      </w:r>
      <w:r w:rsidRPr="00147E8B">
        <w:t>. Evaluación, diagnóstico e intervención en el ámbito de la salud laboral. Características diferenciales y principales ámbitos de actuación.</w:t>
      </w:r>
    </w:p>
    <w:tbl>
      <w:tblPr>
        <w:tblStyle w:val="Tablaconcuadrcula"/>
        <w:tblW w:w="9768" w:type="dxa"/>
        <w:tblLook w:val="04A0" w:firstRow="1" w:lastRow="0" w:firstColumn="1" w:lastColumn="0" w:noHBand="0" w:noVBand="1"/>
      </w:tblPr>
      <w:tblGrid>
        <w:gridCol w:w="4382"/>
        <w:gridCol w:w="5386"/>
      </w:tblGrid>
      <w:tr w:rsidR="005843A8" w:rsidRPr="00147E8B" w14:paraId="0F47EF01" w14:textId="77777777" w:rsidTr="005843A8">
        <w:tc>
          <w:tcPr>
            <w:tcW w:w="4382" w:type="dxa"/>
            <w:shd w:val="clear" w:color="auto" w:fill="BFBFBF" w:themeFill="background1" w:themeFillShade="BF"/>
          </w:tcPr>
          <w:bookmarkEnd w:id="116"/>
          <w:p w14:paraId="17BD841F"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Denominación</w:t>
            </w:r>
          </w:p>
        </w:tc>
        <w:tc>
          <w:tcPr>
            <w:tcW w:w="5386" w:type="dxa"/>
            <w:vAlign w:val="bottom"/>
          </w:tcPr>
          <w:p w14:paraId="5C8256C7"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Evaluación, diagnóstico e intervención en el ámbito de la salud laboral. Características diferenciales y principales ámbitos de actuación.</w:t>
            </w:r>
          </w:p>
        </w:tc>
      </w:tr>
      <w:tr w:rsidR="005843A8" w:rsidRPr="00147E8B" w14:paraId="39E5BB72" w14:textId="77777777" w:rsidTr="005843A8">
        <w:tc>
          <w:tcPr>
            <w:tcW w:w="4382" w:type="dxa"/>
            <w:shd w:val="clear" w:color="auto" w:fill="BFBFBF" w:themeFill="background1" w:themeFillShade="BF"/>
          </w:tcPr>
          <w:p w14:paraId="55A8C39E" w14:textId="77777777" w:rsidR="005843A8" w:rsidRPr="00147E8B" w:rsidRDefault="005843A8" w:rsidP="005843A8">
            <w:pPr>
              <w:spacing w:before="120" w:after="120"/>
              <w:rPr>
                <w:rFonts w:ascii="Arial" w:hAnsi="Arial" w:cs="Arial"/>
                <w:b/>
                <w:color w:val="000000" w:themeColor="text1"/>
              </w:rPr>
            </w:pPr>
            <w:r w:rsidRPr="00147E8B">
              <w:rPr>
                <w:rFonts w:ascii="Arial" w:hAnsi="Arial" w:cs="Arial"/>
                <w:b/>
                <w:color w:val="000000" w:themeColor="text1"/>
              </w:rPr>
              <w:t>Número de créditos europeos (ECTS)</w:t>
            </w:r>
          </w:p>
        </w:tc>
        <w:tc>
          <w:tcPr>
            <w:tcW w:w="5386" w:type="dxa"/>
            <w:vAlign w:val="bottom"/>
          </w:tcPr>
          <w:p w14:paraId="46655E76"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3 (3 presenciales, 0 a distancia)</w:t>
            </w:r>
          </w:p>
        </w:tc>
      </w:tr>
      <w:tr w:rsidR="005843A8" w:rsidRPr="00147E8B" w14:paraId="14034F9C" w14:textId="77777777" w:rsidTr="005843A8">
        <w:tc>
          <w:tcPr>
            <w:tcW w:w="4382" w:type="dxa"/>
            <w:shd w:val="clear" w:color="auto" w:fill="BFBFBF" w:themeFill="background1" w:themeFillShade="BF"/>
          </w:tcPr>
          <w:p w14:paraId="3D54D171"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Carácter</w:t>
            </w:r>
          </w:p>
        </w:tc>
        <w:tc>
          <w:tcPr>
            <w:tcW w:w="5386" w:type="dxa"/>
            <w:vAlign w:val="bottom"/>
          </w:tcPr>
          <w:p w14:paraId="79F3AB66"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Obligatorio</w:t>
            </w:r>
          </w:p>
        </w:tc>
      </w:tr>
      <w:tr w:rsidR="005843A8" w:rsidRPr="00147E8B" w14:paraId="099195F7" w14:textId="77777777" w:rsidTr="005843A8">
        <w:tc>
          <w:tcPr>
            <w:tcW w:w="4382" w:type="dxa"/>
            <w:shd w:val="clear" w:color="auto" w:fill="BFBFBF" w:themeFill="background1" w:themeFillShade="BF"/>
          </w:tcPr>
          <w:p w14:paraId="5E11C858"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Unidad temporal</w:t>
            </w:r>
          </w:p>
        </w:tc>
        <w:tc>
          <w:tcPr>
            <w:tcW w:w="5386" w:type="dxa"/>
            <w:vAlign w:val="bottom"/>
          </w:tcPr>
          <w:p w14:paraId="6B3FCC68"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Bimestral</w:t>
            </w:r>
          </w:p>
        </w:tc>
      </w:tr>
      <w:tr w:rsidR="005843A8" w:rsidRPr="00147E8B" w14:paraId="788FD393" w14:textId="77777777" w:rsidTr="005843A8">
        <w:tc>
          <w:tcPr>
            <w:tcW w:w="4382" w:type="dxa"/>
            <w:shd w:val="clear" w:color="auto" w:fill="BFBFBF" w:themeFill="background1" w:themeFillShade="BF"/>
          </w:tcPr>
          <w:p w14:paraId="3132D2AA"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Lenguas en las que se imparte</w:t>
            </w:r>
          </w:p>
        </w:tc>
        <w:tc>
          <w:tcPr>
            <w:tcW w:w="5386" w:type="dxa"/>
            <w:vAlign w:val="bottom"/>
          </w:tcPr>
          <w:p w14:paraId="05C88480"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Castellano.</w:t>
            </w:r>
          </w:p>
        </w:tc>
      </w:tr>
      <w:tr w:rsidR="005843A8" w:rsidRPr="00147E8B" w14:paraId="6E75E3CF" w14:textId="77777777" w:rsidTr="005843A8">
        <w:tc>
          <w:tcPr>
            <w:tcW w:w="9768" w:type="dxa"/>
            <w:gridSpan w:val="2"/>
            <w:shd w:val="clear" w:color="auto" w:fill="BFBFBF" w:themeFill="background1" w:themeFillShade="BF"/>
          </w:tcPr>
          <w:p w14:paraId="40B4ADA2"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color w:val="000000" w:themeColor="text1"/>
              </w:rPr>
              <w:t>Descripción de los contenidos</w:t>
            </w:r>
            <w:r w:rsidRPr="00147E8B">
              <w:rPr>
                <w:rFonts w:ascii="Arial" w:hAnsi="Arial" w:cs="Arial"/>
                <w:b/>
                <w:bCs/>
                <w:color w:val="000000" w:themeColor="text1"/>
              </w:rPr>
              <w:t xml:space="preserve"> (MD)</w:t>
            </w:r>
          </w:p>
        </w:tc>
      </w:tr>
      <w:tr w:rsidR="005843A8" w:rsidRPr="00147E8B" w14:paraId="39D28B3D" w14:textId="77777777" w:rsidTr="005843A8">
        <w:tc>
          <w:tcPr>
            <w:tcW w:w="9768" w:type="dxa"/>
            <w:gridSpan w:val="2"/>
          </w:tcPr>
          <w:p w14:paraId="3BB172BD"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Estrés y bienestar laboral: aspectos diferenciales y estrategias de regulación emocional en el trabajo. </w:t>
            </w:r>
          </w:p>
          <w:p w14:paraId="218B7DED"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i/>
                <w:color w:val="000000" w:themeColor="text1"/>
              </w:rPr>
              <w:t>Mobbing</w:t>
            </w:r>
            <w:r w:rsidRPr="00147E8B">
              <w:rPr>
                <w:rFonts w:ascii="Arial" w:hAnsi="Arial" w:cs="Arial"/>
                <w:color w:val="000000" w:themeColor="text1"/>
              </w:rPr>
              <w:t>, problemas de relación y gestión de conflictos.</w:t>
            </w:r>
          </w:p>
          <w:p w14:paraId="7F6AA896"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Prevención en el ámbito de la salud laboral.</w:t>
            </w:r>
          </w:p>
        </w:tc>
      </w:tr>
    </w:tbl>
    <w:p w14:paraId="5D3469AB"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68" w:type="dxa"/>
        <w:tblLook w:val="04A0" w:firstRow="1" w:lastRow="0" w:firstColumn="1" w:lastColumn="0" w:noHBand="0" w:noVBand="1"/>
      </w:tblPr>
      <w:tblGrid>
        <w:gridCol w:w="9956"/>
      </w:tblGrid>
      <w:tr w:rsidR="005843A8" w:rsidRPr="00147E8B" w14:paraId="645CFA15" w14:textId="77777777" w:rsidTr="005843A8">
        <w:tc>
          <w:tcPr>
            <w:tcW w:w="9768" w:type="dxa"/>
            <w:shd w:val="clear" w:color="auto" w:fill="BFBFBF" w:themeFill="background1" w:themeFillShade="BF"/>
          </w:tcPr>
          <w:p w14:paraId="3EC69C0A"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Resultados del aprendizaje (RA)</w:t>
            </w:r>
          </w:p>
        </w:tc>
      </w:tr>
      <w:tr w:rsidR="005843A8" w:rsidRPr="00147E8B" w14:paraId="643A2990" w14:textId="77777777" w:rsidTr="005843A8">
        <w:tc>
          <w:tcPr>
            <w:tcW w:w="9768" w:type="dxa"/>
          </w:tcPr>
          <w:p w14:paraId="357154BE" w14:textId="77777777" w:rsidR="00CE3DF1" w:rsidRPr="003971CA" w:rsidRDefault="00CE3DF1" w:rsidP="00CE3DF1">
            <w:pPr>
              <w:spacing w:before="120" w:after="120"/>
              <w:jc w:val="both"/>
              <w:rPr>
                <w:rFonts w:ascii="Arial" w:hAnsi="Arial" w:cs="Arial"/>
                <w:strike/>
                <w:color w:val="4472C4" w:themeColor="accent1"/>
              </w:rPr>
            </w:pPr>
            <w:r w:rsidRPr="003971CA">
              <w:rPr>
                <w:rFonts w:ascii="Arial" w:hAnsi="Arial" w:cs="Arial"/>
                <w:strike/>
                <w:color w:val="4472C4" w:themeColor="accent1"/>
              </w:rPr>
              <w:t>El estudiante al finalizar esta materia habrá alcanzado los siguientes logros:</w:t>
            </w:r>
          </w:p>
          <w:p w14:paraId="5DFE8AC5" w14:textId="77777777" w:rsidR="003971CA" w:rsidRPr="003971CA" w:rsidRDefault="003971CA" w:rsidP="003971CA">
            <w:pPr>
              <w:spacing w:before="120" w:after="120"/>
              <w:jc w:val="both"/>
              <w:rPr>
                <w:rFonts w:ascii="Arial" w:hAnsi="Arial" w:cs="Arial"/>
                <w:color w:val="4472C4" w:themeColor="accent1"/>
              </w:rPr>
            </w:pPr>
            <w:r w:rsidRPr="003971CA">
              <w:rPr>
                <w:rFonts w:ascii="Arial" w:hAnsi="Arial" w:cs="Arial"/>
                <w:color w:val="4472C4" w:themeColor="accent1"/>
              </w:rPr>
              <w:t xml:space="preserve">Al terminar con éxito esta </w:t>
            </w:r>
            <w:r>
              <w:rPr>
                <w:rFonts w:ascii="Arial" w:hAnsi="Arial" w:cs="Arial"/>
                <w:color w:val="4472C4" w:themeColor="accent1"/>
              </w:rPr>
              <w:t>materia</w:t>
            </w:r>
            <w:r w:rsidRPr="003971CA">
              <w:rPr>
                <w:rFonts w:ascii="Arial" w:hAnsi="Arial" w:cs="Arial"/>
                <w:color w:val="4472C4" w:themeColor="accent1"/>
              </w:rPr>
              <w:t>, los estudiantes</w:t>
            </w:r>
            <w:r>
              <w:rPr>
                <w:rFonts w:ascii="Arial" w:hAnsi="Arial" w:cs="Arial"/>
                <w:color w:val="4472C4" w:themeColor="accent1"/>
              </w:rPr>
              <w:t xml:space="preserve"> </w:t>
            </w:r>
            <w:r w:rsidRPr="003971CA">
              <w:rPr>
                <w:rFonts w:ascii="Arial" w:hAnsi="Arial" w:cs="Arial"/>
                <w:color w:val="4472C4" w:themeColor="accent1"/>
              </w:rPr>
              <w:t>serán capaces de</w:t>
            </w:r>
            <w:r>
              <w:rPr>
                <w:rFonts w:ascii="Arial" w:hAnsi="Arial" w:cs="Arial"/>
                <w:color w:val="4472C4" w:themeColor="accent1"/>
              </w:rPr>
              <w:t>:</w:t>
            </w:r>
          </w:p>
          <w:p w14:paraId="48D2E741" w14:textId="77777777" w:rsidR="003971CA" w:rsidRDefault="003971CA" w:rsidP="00CE3DF1">
            <w:pPr>
              <w:spacing w:before="120" w:after="120"/>
              <w:jc w:val="both"/>
              <w:rPr>
                <w:rFonts w:ascii="Arial" w:hAnsi="Arial" w:cs="Arial"/>
                <w:color w:val="000000" w:themeColor="text1"/>
              </w:rPr>
            </w:pPr>
          </w:p>
          <w:p w14:paraId="6E429DC9" w14:textId="77777777" w:rsidR="0040676A" w:rsidRPr="0063473C" w:rsidRDefault="0040676A" w:rsidP="0040676A">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31711C">
              <w:rPr>
                <w:rFonts w:ascii="Arial" w:hAnsi="Arial" w:cs="Arial"/>
                <w:color w:val="4472C4" w:themeColor="accent1"/>
              </w:rPr>
              <w:t xml:space="preserve">RA02 – </w:t>
            </w:r>
            <w:r w:rsidRPr="0063473C">
              <w:rPr>
                <w:rFonts w:ascii="Arial" w:hAnsi="Arial" w:cs="Arial"/>
                <w:color w:val="4472C4" w:themeColor="accent1"/>
              </w:rPr>
              <w:t>Formular juicios y reflexiones</w:t>
            </w:r>
            <w:r w:rsidRPr="0031711C">
              <w:rPr>
                <w:rFonts w:ascii="Arial" w:hAnsi="Arial" w:cs="Arial"/>
                <w:color w:val="4472C4" w:themeColor="accent1"/>
              </w:rPr>
              <w:t xml:space="preserve"> en situaciones de incertidumbre o ambigüedad, respetando los aspectos éticos implicados en la aplicación práctica de sus conocimientos y habilidades.</w:t>
            </w:r>
          </w:p>
          <w:p w14:paraId="0CAC2621" w14:textId="77777777" w:rsidR="0040676A" w:rsidRDefault="0040676A" w:rsidP="0040676A">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AB6D56">
              <w:rPr>
                <w:rFonts w:ascii="Arial" w:hAnsi="Arial" w:cs="Arial"/>
                <w:color w:val="4472C4" w:themeColor="accent1"/>
              </w:rPr>
              <w:t xml:space="preserve">RA09 – Conocer en profundidad los factores, modelos y procedimientos de evaluación e intervención propios de la psicología general sanitaria. </w:t>
            </w:r>
          </w:p>
          <w:p w14:paraId="433F6813" w14:textId="4343A05E" w:rsidR="0040676A" w:rsidRPr="0031711C" w:rsidRDefault="0040676A" w:rsidP="0040676A">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411B56">
              <w:rPr>
                <w:rFonts w:ascii="Arial" w:hAnsi="Arial" w:cs="Arial"/>
                <w:color w:val="4472C4" w:themeColor="accent1"/>
              </w:rPr>
              <w:t xml:space="preserve">RA10 – </w:t>
            </w:r>
            <w:r w:rsidRPr="0063473C">
              <w:rPr>
                <w:rFonts w:ascii="Arial" w:hAnsi="Arial" w:cs="Arial"/>
                <w:color w:val="4472C4" w:themeColor="accent1"/>
              </w:rPr>
              <w:t>Diseñar programas de intervención psicológica</w:t>
            </w:r>
            <w:r w:rsidRPr="00411B56">
              <w:rPr>
                <w:rFonts w:ascii="Arial" w:hAnsi="Arial" w:cs="Arial"/>
                <w:color w:val="4472C4" w:themeColor="accent1"/>
              </w:rPr>
              <w:t xml:space="preserve"> y promoción de la salud a nivel individual, grupal y comunitario de acuerdo</w:t>
            </w:r>
            <w:r w:rsidR="00D236BB">
              <w:rPr>
                <w:rFonts w:ascii="Arial" w:hAnsi="Arial" w:cs="Arial"/>
                <w:color w:val="4472C4" w:themeColor="accent1"/>
              </w:rPr>
              <w:t xml:space="preserve"> con</w:t>
            </w:r>
            <w:r w:rsidRPr="00411B56">
              <w:rPr>
                <w:rFonts w:ascii="Arial" w:hAnsi="Arial" w:cs="Arial"/>
                <w:color w:val="4472C4" w:themeColor="accent1"/>
              </w:rPr>
              <w:t xml:space="preserve"> la evaluación y análisis de las variables relevantes, llevando a cabo la planificación, la implementación y supervisión de los mismos.</w:t>
            </w:r>
          </w:p>
          <w:p w14:paraId="7288818F" w14:textId="440815A5" w:rsidR="0040676A" w:rsidRDefault="0040676A" w:rsidP="0040676A">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C36343">
              <w:rPr>
                <w:rFonts w:ascii="Arial" w:hAnsi="Arial" w:cs="Arial"/>
                <w:color w:val="4472C4" w:themeColor="accent1"/>
              </w:rPr>
              <w:t xml:space="preserve">RA01 – Asimilar y aplicar </w:t>
            </w:r>
            <w:r w:rsidRPr="0063473C">
              <w:rPr>
                <w:rFonts w:ascii="Arial" w:hAnsi="Arial" w:cs="Arial"/>
                <w:color w:val="4472C4" w:themeColor="accent1"/>
              </w:rPr>
              <w:t>conocimientos científicos</w:t>
            </w:r>
            <w:r w:rsidRPr="00C36343">
              <w:rPr>
                <w:rFonts w:ascii="Arial" w:hAnsi="Arial" w:cs="Arial"/>
                <w:color w:val="4472C4" w:themeColor="accent1"/>
              </w:rPr>
              <w:t xml:space="preserve"> y profesionales que </w:t>
            </w:r>
            <w:r w:rsidR="00D236BB">
              <w:rPr>
                <w:rFonts w:ascii="Arial" w:hAnsi="Arial" w:cs="Arial"/>
                <w:color w:val="4472C4" w:themeColor="accent1"/>
              </w:rPr>
              <w:t>facilite</w:t>
            </w:r>
            <w:r w:rsidRPr="00C36343">
              <w:rPr>
                <w:rFonts w:ascii="Arial" w:hAnsi="Arial" w:cs="Arial"/>
                <w:color w:val="4472C4" w:themeColor="accent1"/>
              </w:rPr>
              <w:t>n la generación y aplicación de ideas originales en la solución de problemas en contextos aplicados y de investigación.</w:t>
            </w:r>
          </w:p>
          <w:p w14:paraId="79DF30EC" w14:textId="7D68F1C4" w:rsidR="0040676A" w:rsidRPr="0047415C" w:rsidRDefault="0040676A" w:rsidP="0040676A">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47415C">
              <w:rPr>
                <w:rFonts w:ascii="Arial" w:hAnsi="Arial" w:cs="Arial"/>
                <w:color w:val="4472C4" w:themeColor="accent1"/>
              </w:rPr>
              <w:t xml:space="preserve">RA04 – Utilizar eficazmente </w:t>
            </w:r>
            <w:r w:rsidRPr="0063473C">
              <w:rPr>
                <w:rFonts w:ascii="Arial" w:hAnsi="Arial" w:cs="Arial"/>
                <w:color w:val="4472C4" w:themeColor="accent1"/>
              </w:rPr>
              <w:t>recursos científicos y profesionales</w:t>
            </w:r>
            <w:r w:rsidRPr="0047415C">
              <w:rPr>
                <w:rFonts w:ascii="Arial" w:hAnsi="Arial" w:cs="Arial"/>
                <w:color w:val="4472C4" w:themeColor="accent1"/>
              </w:rPr>
              <w:t xml:space="preserve"> para soluciona</w:t>
            </w:r>
            <w:r w:rsidR="00D236BB">
              <w:rPr>
                <w:rFonts w:ascii="Arial" w:hAnsi="Arial" w:cs="Arial"/>
                <w:color w:val="4472C4" w:themeColor="accent1"/>
              </w:rPr>
              <w:t>r</w:t>
            </w:r>
            <w:r w:rsidRPr="0047415C">
              <w:rPr>
                <w:rFonts w:ascii="Arial" w:hAnsi="Arial" w:cs="Arial"/>
                <w:color w:val="4472C4" w:themeColor="accent1"/>
              </w:rPr>
              <w:t xml:space="preserve"> problemas y tomar decisiones de manera autónoma en el ejercicio de las funciones del psicólogo general sanitario. </w:t>
            </w:r>
          </w:p>
          <w:p w14:paraId="06F9DB92" w14:textId="77777777" w:rsidR="0040676A" w:rsidRDefault="0040676A" w:rsidP="0040676A">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901E38">
              <w:rPr>
                <w:rFonts w:ascii="Arial" w:hAnsi="Arial" w:cs="Arial"/>
                <w:color w:val="4472C4" w:themeColor="accent1"/>
              </w:rPr>
              <w:t xml:space="preserve">RA05 - </w:t>
            </w:r>
            <w:r w:rsidRPr="0063473C">
              <w:rPr>
                <w:rFonts w:ascii="Arial" w:hAnsi="Arial" w:cs="Arial"/>
                <w:color w:val="4472C4" w:themeColor="accent1"/>
              </w:rPr>
              <w:t>Aplicar un concepto de salud integral acorde con las directrices de la OMS, integrando los componentes de los</w:t>
            </w:r>
            <w:r w:rsidRPr="00901E38">
              <w:rPr>
                <w:rFonts w:ascii="Arial" w:hAnsi="Arial" w:cs="Arial"/>
                <w:color w:val="4472C4" w:themeColor="accent1"/>
              </w:rPr>
              <w:t xml:space="preserve"> modelos biopsicosociales de la salud y los fundamentos de la bioética de acuerdo con lo dispuesto en la Ley 44/2003 del 21 de noviembre de ordenación de las profesiones sanitarias.</w:t>
            </w:r>
          </w:p>
          <w:p w14:paraId="00CBCDC8" w14:textId="3A69113C" w:rsidR="0040676A" w:rsidRPr="0040676A" w:rsidRDefault="0040676A" w:rsidP="0040676A">
            <w:pPr>
              <w:pStyle w:val="Prrafodelista"/>
              <w:numPr>
                <w:ilvl w:val="0"/>
                <w:numId w:val="8"/>
              </w:numPr>
              <w:spacing w:before="240" w:after="240" w:line="360" w:lineRule="auto"/>
              <w:ind w:left="357" w:hanging="357"/>
              <w:contextualSpacing w:val="0"/>
              <w:jc w:val="both"/>
              <w:rPr>
                <w:rFonts w:ascii="Arial" w:hAnsi="Arial" w:cs="Arial"/>
                <w:color w:val="4472C4" w:themeColor="accent1"/>
              </w:rPr>
            </w:pPr>
            <w:r w:rsidRPr="0040676A">
              <w:rPr>
                <w:rFonts w:ascii="Arial" w:hAnsi="Arial" w:cs="Arial"/>
                <w:color w:val="4472C4" w:themeColor="accent1"/>
              </w:rPr>
              <w:t>RA07 – Conocer las alternativas que ofrecen desde disciplinas afines y los criterios para la derivación en el marco de actuación de la psicología general sanitaria.</w:t>
            </w:r>
          </w:p>
          <w:p w14:paraId="25A220DD" w14:textId="77777777" w:rsidR="0040676A" w:rsidRDefault="0040676A" w:rsidP="00CE3DF1">
            <w:pPr>
              <w:spacing w:before="120" w:after="120"/>
              <w:jc w:val="both"/>
              <w:rPr>
                <w:rFonts w:ascii="Arial" w:hAnsi="Arial" w:cs="Arial"/>
                <w:color w:val="000000" w:themeColor="text1"/>
              </w:rPr>
            </w:pPr>
          </w:p>
          <w:p w14:paraId="57CCD7E9" w14:textId="77777777" w:rsidR="00CE3DF1" w:rsidRPr="00CE3DF1" w:rsidRDefault="00CE3DF1" w:rsidP="00CE3DF1">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Soluciona los diversos problemas que pueden plantearse en el ejercicio de la profesión de psicólogo general sanitario, tomando decisiones de manera autónoma, utilizando eficazmente los recursos científicos y profesionales necesarios a tal efecto.</w:t>
            </w:r>
          </w:p>
          <w:p w14:paraId="6883EC25" w14:textId="77777777" w:rsidR="00CE3DF1" w:rsidRPr="0040676A" w:rsidRDefault="00CE3DF1" w:rsidP="00CE3DF1">
            <w:pPr>
              <w:pStyle w:val="Prrafodelista"/>
              <w:numPr>
                <w:ilvl w:val="0"/>
                <w:numId w:val="34"/>
              </w:numPr>
              <w:spacing w:before="120" w:after="120"/>
              <w:jc w:val="both"/>
              <w:rPr>
                <w:rFonts w:ascii="Arial" w:hAnsi="Arial" w:cs="Arial"/>
                <w:strike/>
                <w:color w:val="4472C4" w:themeColor="accent1"/>
              </w:rPr>
            </w:pPr>
            <w:r w:rsidRPr="0040676A">
              <w:rPr>
                <w:rFonts w:ascii="Arial" w:hAnsi="Arial" w:cs="Arial"/>
                <w:strike/>
                <w:color w:val="4472C4" w:themeColor="accent1"/>
              </w:rPr>
              <w:t>Utiliza eficazmente recursos científicos y profesionales para soluciona problemas y tomar decisiones de manera autónoma en el ejercicio de las funciones del psicólogo general sanitario</w:t>
            </w:r>
          </w:p>
          <w:p w14:paraId="280733DD" w14:textId="77777777" w:rsidR="00CE3DF1" w:rsidRPr="00CE3DF1" w:rsidRDefault="00CE3DF1" w:rsidP="00CE3DF1">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Aplica un concepto de salud integral donde tengan cabida los componentes biopsicosociales de ésta, de acuerdo con las directrices establecidas por la OMS.</w:t>
            </w:r>
          </w:p>
          <w:p w14:paraId="375D78C2" w14:textId="77777777" w:rsidR="00CE3DF1" w:rsidRPr="0040676A" w:rsidRDefault="00CE3DF1" w:rsidP="00CE3DF1">
            <w:pPr>
              <w:pStyle w:val="Prrafodelista"/>
              <w:numPr>
                <w:ilvl w:val="0"/>
                <w:numId w:val="34"/>
              </w:numPr>
              <w:spacing w:before="120" w:after="120"/>
              <w:jc w:val="both"/>
              <w:rPr>
                <w:rFonts w:ascii="Arial" w:hAnsi="Arial" w:cs="Arial"/>
                <w:strike/>
                <w:color w:val="4472C4" w:themeColor="accent1"/>
              </w:rPr>
            </w:pPr>
            <w:r w:rsidRPr="0040676A">
              <w:rPr>
                <w:rFonts w:ascii="Arial" w:hAnsi="Arial" w:cs="Arial"/>
                <w:strike/>
                <w:color w:val="4472C4" w:themeColor="accent1"/>
              </w:rPr>
              <w:t>Aplica un concepto de salud integral acorde con las directrices de la OMS, integrando los componentes de los modelos biopsicosociales de la salud</w:t>
            </w:r>
          </w:p>
          <w:tbl>
            <w:tblPr>
              <w:tblW w:w="10320" w:type="dxa"/>
              <w:tblCellMar>
                <w:left w:w="70" w:type="dxa"/>
                <w:right w:w="70" w:type="dxa"/>
              </w:tblCellMar>
              <w:tblLook w:val="04A0" w:firstRow="1" w:lastRow="0" w:firstColumn="1" w:lastColumn="0" w:noHBand="0" w:noVBand="1"/>
            </w:tblPr>
            <w:tblGrid>
              <w:gridCol w:w="9740"/>
            </w:tblGrid>
            <w:tr w:rsidR="00CE3DF1" w:rsidRPr="00CE3DF1" w14:paraId="255B15FE" w14:textId="77777777" w:rsidTr="00476EDC">
              <w:trPr>
                <w:trHeight w:val="320"/>
              </w:trPr>
              <w:tc>
                <w:tcPr>
                  <w:tcW w:w="10320" w:type="dxa"/>
                  <w:tcBorders>
                    <w:top w:val="nil"/>
                    <w:left w:val="nil"/>
                    <w:bottom w:val="nil"/>
                    <w:right w:val="nil"/>
                  </w:tcBorders>
                  <w:shd w:val="clear" w:color="auto" w:fill="auto"/>
                  <w:noWrap/>
                  <w:vAlign w:val="bottom"/>
                  <w:hideMark/>
                </w:tcPr>
                <w:p w14:paraId="17EE6B4B" w14:textId="77777777" w:rsidR="00CE3DF1" w:rsidRPr="00CE3DF1" w:rsidRDefault="00CE3DF1" w:rsidP="00CE3DF1">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Conoce en profundidad la naturaleza psicológica del comportamiento humano y los trastornos asociados, así como los factores sociales y biológicos que pueden afectarlo.</w:t>
                  </w:r>
                </w:p>
                <w:p w14:paraId="3096D44B" w14:textId="77777777" w:rsidR="00CE3DF1" w:rsidRPr="00CE3DF1" w:rsidRDefault="00CE3DF1" w:rsidP="00CE3DF1">
                  <w:pPr>
                    <w:pStyle w:val="Prrafodelista"/>
                    <w:numPr>
                      <w:ilvl w:val="0"/>
                      <w:numId w:val="34"/>
                    </w:numPr>
                    <w:spacing w:before="120" w:after="120"/>
                    <w:jc w:val="both"/>
                    <w:rPr>
                      <w:rFonts w:ascii="Arial" w:hAnsi="Arial" w:cs="Arial"/>
                      <w:color w:val="FF0000"/>
                      <w:lang w:val="es-ES" w:eastAsia="en-US"/>
                    </w:rPr>
                  </w:pPr>
                  <w:r w:rsidRPr="0040676A">
                    <w:rPr>
                      <w:rFonts w:ascii="Arial" w:hAnsi="Arial" w:cs="Arial"/>
                      <w:strike/>
                      <w:color w:val="4472C4" w:themeColor="accent1"/>
                    </w:rPr>
                    <w:t>Conoce los factores psicólogos, sociales y biológicos implicados en el comportamiento humano, así como sus interacciones y los trastornos o desórdenes que pueden interferir en su desarrollo y funcionalidad</w:t>
                  </w:r>
                </w:p>
              </w:tc>
            </w:tr>
            <w:tr w:rsidR="00CE3DF1" w:rsidRPr="00CE3DF1" w14:paraId="38FAA53E" w14:textId="77777777" w:rsidTr="00476EDC">
              <w:trPr>
                <w:trHeight w:val="320"/>
              </w:trPr>
              <w:tc>
                <w:tcPr>
                  <w:tcW w:w="10320" w:type="dxa"/>
                  <w:tcBorders>
                    <w:top w:val="nil"/>
                    <w:left w:val="nil"/>
                    <w:bottom w:val="nil"/>
                    <w:right w:val="nil"/>
                  </w:tcBorders>
                  <w:shd w:val="clear" w:color="auto" w:fill="auto"/>
                  <w:noWrap/>
                  <w:vAlign w:val="bottom"/>
                  <w:hideMark/>
                </w:tcPr>
                <w:p w14:paraId="32677576" w14:textId="77777777" w:rsidR="00CE3DF1" w:rsidRPr="00CE3DF1" w:rsidRDefault="00CE3DF1" w:rsidP="00CE3DF1">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Conoce en profundidad y aplica los distintos modelos de evaluación e intervención en el campo de la Psicología General Sanitaria, así como las técnicas y procedimientos que de ellos se derivan para el abordaje de los trastornos del comportamiento y los factores psicológicos asociados con los problemas de salud.</w:t>
                  </w:r>
                </w:p>
                <w:p w14:paraId="4611EE95" w14:textId="77777777" w:rsidR="00CE3DF1" w:rsidRPr="00CE3DF1" w:rsidRDefault="00CE3DF1" w:rsidP="00CE3DF1">
                  <w:pPr>
                    <w:pStyle w:val="Prrafodelista"/>
                    <w:numPr>
                      <w:ilvl w:val="0"/>
                      <w:numId w:val="34"/>
                    </w:numPr>
                    <w:spacing w:before="120" w:after="120"/>
                    <w:jc w:val="both"/>
                    <w:rPr>
                      <w:rFonts w:ascii="Arial" w:hAnsi="Arial" w:cs="Arial"/>
                      <w:color w:val="FF0000"/>
                      <w:lang w:val="es-ES" w:eastAsia="en-US"/>
                    </w:rPr>
                  </w:pPr>
                  <w:r w:rsidRPr="0040676A">
                    <w:rPr>
                      <w:rFonts w:ascii="Arial" w:hAnsi="Arial" w:cs="Arial"/>
                      <w:strike/>
                      <w:color w:val="4472C4" w:themeColor="accent1"/>
                    </w:rPr>
                    <w:t>Conoce en profundidad los modelos y procedimientos de evaluación e intervención propios de la psicología general sanitaria</w:t>
                  </w:r>
                </w:p>
              </w:tc>
            </w:tr>
            <w:tr w:rsidR="00CE3DF1" w:rsidRPr="00CE3DF1" w14:paraId="6A9CCB4D" w14:textId="77777777" w:rsidTr="00476EDC">
              <w:trPr>
                <w:trHeight w:val="320"/>
              </w:trPr>
              <w:tc>
                <w:tcPr>
                  <w:tcW w:w="10320" w:type="dxa"/>
                  <w:tcBorders>
                    <w:top w:val="nil"/>
                    <w:left w:val="nil"/>
                    <w:bottom w:val="nil"/>
                    <w:right w:val="nil"/>
                  </w:tcBorders>
                  <w:shd w:val="clear" w:color="auto" w:fill="auto"/>
                  <w:noWrap/>
                  <w:vAlign w:val="bottom"/>
                  <w:hideMark/>
                </w:tcPr>
                <w:p w14:paraId="02A21092" w14:textId="77777777" w:rsidR="00CE3DF1" w:rsidRPr="00CE3DF1" w:rsidRDefault="00CE3DF1" w:rsidP="00CE3DF1">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 xml:space="preserve">Planifica, realiza y, en su caso, supervisa el proceso de evaluación psicológica del comportamiento humano y de los factores psicológicos asociados con los problemas de salud para efectuar su evaluación. </w:t>
                  </w:r>
                </w:p>
                <w:p w14:paraId="1E626ABC" w14:textId="77777777" w:rsidR="00CE3DF1" w:rsidRPr="0040676A" w:rsidRDefault="00CE3DF1" w:rsidP="00CE3DF1">
                  <w:pPr>
                    <w:pStyle w:val="Prrafodelista"/>
                    <w:numPr>
                      <w:ilvl w:val="0"/>
                      <w:numId w:val="34"/>
                    </w:numPr>
                    <w:spacing w:before="120" w:after="120"/>
                    <w:jc w:val="both"/>
                    <w:rPr>
                      <w:rFonts w:ascii="Arial" w:hAnsi="Arial" w:cs="Arial"/>
                      <w:strike/>
                      <w:color w:val="4472C4" w:themeColor="accent1"/>
                    </w:rPr>
                  </w:pPr>
                  <w:r w:rsidRPr="0040676A">
                    <w:rPr>
                      <w:rFonts w:ascii="Arial" w:hAnsi="Arial" w:cs="Arial"/>
                      <w:strike/>
                      <w:color w:val="4472C4" w:themeColor="accent1"/>
                    </w:rPr>
                    <w:t>Planifica, lleva a cabo y supervisa el proceso de evaluación de los aspectos psicológicos relevantes en el abordaje de los problemas incluidos en el marco de acción de la psicología general sanitaria</w:t>
                  </w:r>
                </w:p>
                <w:p w14:paraId="40A582E5" w14:textId="77777777" w:rsidR="00CE3DF1" w:rsidRPr="00CE3DF1" w:rsidRDefault="00CE3DF1" w:rsidP="00CE3DF1">
                  <w:pPr>
                    <w:pStyle w:val="Prrafodelista"/>
                    <w:numPr>
                      <w:ilvl w:val="0"/>
                      <w:numId w:val="34"/>
                    </w:numPr>
                    <w:spacing w:before="120" w:after="120"/>
                    <w:jc w:val="both"/>
                    <w:rPr>
                      <w:rFonts w:ascii="Arial" w:hAnsi="Arial" w:cs="Arial"/>
                      <w:strike/>
                      <w:color w:val="FF0000"/>
                      <w:lang w:val="es-ES" w:eastAsia="en-US"/>
                    </w:rPr>
                  </w:pPr>
                  <w:r w:rsidRPr="00CE3DF1">
                    <w:rPr>
                      <w:rFonts w:ascii="Arial" w:hAnsi="Arial" w:cs="Arial"/>
                      <w:strike/>
                      <w:color w:val="FF0000"/>
                      <w:lang w:val="es-ES" w:eastAsia="en-US"/>
                    </w:rPr>
                    <w:t>Diseña, desarrolla y en su caso supervisa planes y programas de intervención psicológica, en función de la evaluación psicológica y de las variables individuales y sociales concurrentes en cada caso.</w:t>
                  </w:r>
                </w:p>
                <w:p w14:paraId="289B5872" w14:textId="77777777" w:rsidR="00CE3DF1" w:rsidRPr="00CE3DF1" w:rsidRDefault="00CE3DF1" w:rsidP="00CE3DF1">
                  <w:pPr>
                    <w:pStyle w:val="Prrafodelista"/>
                    <w:numPr>
                      <w:ilvl w:val="0"/>
                      <w:numId w:val="34"/>
                    </w:numPr>
                    <w:spacing w:before="120" w:after="120"/>
                    <w:jc w:val="both"/>
                    <w:rPr>
                      <w:rFonts w:ascii="Arial" w:hAnsi="Arial" w:cs="Arial"/>
                      <w:color w:val="FF0000"/>
                      <w:lang w:val="es-ES" w:eastAsia="en-US"/>
                    </w:rPr>
                  </w:pPr>
                  <w:r w:rsidRPr="0040676A">
                    <w:rPr>
                      <w:rFonts w:ascii="Arial" w:hAnsi="Arial" w:cs="Arial"/>
                      <w:strike/>
                      <w:color w:val="4472C4" w:themeColor="accent1"/>
                    </w:rPr>
                    <w:t>Diseña programas de intervención psicológica y promoción de la salud a nivel individual, grupal y comunitario de acuerdo la evaluación y análisis de las variables relevantes, llevando a cabo la implementación y supervisión de los mismos</w:t>
                  </w:r>
                </w:p>
              </w:tc>
            </w:tr>
          </w:tbl>
          <w:p w14:paraId="7890C09C" w14:textId="77777777" w:rsidR="005843A8" w:rsidRPr="00147E8B" w:rsidRDefault="005843A8" w:rsidP="0040676A">
            <w:pPr>
              <w:pStyle w:val="Prrafodelista"/>
              <w:spacing w:before="120" w:after="120"/>
              <w:ind w:left="0"/>
              <w:jc w:val="both"/>
              <w:rPr>
                <w:rFonts w:ascii="Arial" w:hAnsi="Arial" w:cs="Arial"/>
                <w:color w:val="000000" w:themeColor="text1"/>
              </w:rPr>
            </w:pPr>
          </w:p>
        </w:tc>
      </w:tr>
    </w:tbl>
    <w:p w14:paraId="2659741F" w14:textId="77777777" w:rsidR="005843A8" w:rsidRPr="00147E8B" w:rsidRDefault="005843A8" w:rsidP="005843A8">
      <w:pPr>
        <w:spacing w:before="120" w:after="120"/>
        <w:jc w:val="both"/>
        <w:rPr>
          <w:rFonts w:ascii="Arial" w:hAnsi="Arial" w:cs="Arial"/>
          <w:color w:val="000000" w:themeColor="text1"/>
        </w:rPr>
      </w:pPr>
    </w:p>
    <w:p w14:paraId="50C897F0"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68" w:type="dxa"/>
        <w:tblLook w:val="04A0" w:firstRow="1" w:lastRow="0" w:firstColumn="1" w:lastColumn="0" w:noHBand="0" w:noVBand="1"/>
      </w:tblPr>
      <w:tblGrid>
        <w:gridCol w:w="9768"/>
      </w:tblGrid>
      <w:tr w:rsidR="005843A8" w:rsidRPr="00147E8B" w14:paraId="67312C94" w14:textId="77777777" w:rsidTr="005843A8">
        <w:trPr>
          <w:trHeight w:val="301"/>
        </w:trPr>
        <w:tc>
          <w:tcPr>
            <w:tcW w:w="9768" w:type="dxa"/>
            <w:shd w:val="clear" w:color="auto" w:fill="BFBFBF" w:themeFill="background1" w:themeFillShade="BF"/>
          </w:tcPr>
          <w:p w14:paraId="3A79A163"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Competencias de la materia</w:t>
            </w:r>
          </w:p>
        </w:tc>
      </w:tr>
      <w:tr w:rsidR="005843A8" w:rsidRPr="00147E8B" w14:paraId="655E3EC5" w14:textId="77777777" w:rsidTr="005843A8">
        <w:trPr>
          <w:trHeight w:val="1005"/>
        </w:trPr>
        <w:tc>
          <w:tcPr>
            <w:tcW w:w="9768" w:type="dxa"/>
          </w:tcPr>
          <w:p w14:paraId="64880CE5" w14:textId="77777777" w:rsidR="005843A8" w:rsidRPr="00147E8B" w:rsidRDefault="005843A8" w:rsidP="00BC5FF7">
            <w:pPr>
              <w:pStyle w:val="Prrafodelista"/>
              <w:numPr>
                <w:ilvl w:val="0"/>
                <w:numId w:val="57"/>
              </w:numPr>
              <w:spacing w:before="120" w:after="120"/>
              <w:jc w:val="both"/>
              <w:rPr>
                <w:rFonts w:ascii="Arial" w:hAnsi="Arial" w:cs="Arial"/>
                <w:b/>
                <w:color w:val="000000" w:themeColor="text1"/>
              </w:rPr>
            </w:pPr>
            <w:r w:rsidRPr="00147E8B">
              <w:rPr>
                <w:rFonts w:ascii="Arial" w:hAnsi="Arial" w:cs="Arial"/>
                <w:b/>
                <w:color w:val="000000" w:themeColor="text1"/>
              </w:rPr>
              <w:t xml:space="preserve">Generales y básicas (CG y CB): </w:t>
            </w:r>
            <w:r w:rsidRPr="00147E8B">
              <w:rPr>
                <w:rFonts w:ascii="Arial" w:hAnsi="Arial" w:cs="Arial"/>
                <w:color w:val="000000" w:themeColor="text1"/>
              </w:rPr>
              <w:t>CG1; CG2;</w:t>
            </w:r>
          </w:p>
          <w:p w14:paraId="526392F1" w14:textId="77777777" w:rsidR="005843A8" w:rsidRPr="00147E8B" w:rsidRDefault="005843A8" w:rsidP="00BC5FF7">
            <w:pPr>
              <w:pStyle w:val="Prrafodelista"/>
              <w:numPr>
                <w:ilvl w:val="0"/>
                <w:numId w:val="57"/>
              </w:numPr>
              <w:spacing w:before="120" w:after="120"/>
              <w:jc w:val="both"/>
              <w:rPr>
                <w:rFonts w:ascii="Arial" w:hAnsi="Arial" w:cs="Arial"/>
                <w:b/>
                <w:color w:val="000000" w:themeColor="text1"/>
              </w:rPr>
            </w:pPr>
            <w:r w:rsidRPr="00147E8B">
              <w:rPr>
                <w:rFonts w:ascii="Arial" w:hAnsi="Arial" w:cs="Arial"/>
                <w:b/>
                <w:color w:val="000000" w:themeColor="text1"/>
              </w:rPr>
              <w:t xml:space="preserve">Transversales (CT): </w:t>
            </w:r>
            <w:r w:rsidRPr="00147E8B">
              <w:rPr>
                <w:rFonts w:ascii="Arial" w:hAnsi="Arial" w:cs="Arial"/>
                <w:color w:val="000000" w:themeColor="text1"/>
              </w:rPr>
              <w:t>N/A</w:t>
            </w:r>
          </w:p>
          <w:p w14:paraId="51091B04" w14:textId="77777777" w:rsidR="005843A8" w:rsidRPr="00147E8B" w:rsidRDefault="005843A8" w:rsidP="00BC5FF7">
            <w:pPr>
              <w:pStyle w:val="Prrafodelista"/>
              <w:numPr>
                <w:ilvl w:val="0"/>
                <w:numId w:val="57"/>
              </w:numPr>
              <w:spacing w:before="120" w:after="120"/>
              <w:jc w:val="both"/>
              <w:rPr>
                <w:rFonts w:ascii="Arial" w:hAnsi="Arial" w:cs="Arial"/>
                <w:b/>
                <w:color w:val="000000" w:themeColor="text1"/>
              </w:rPr>
            </w:pPr>
            <w:r w:rsidRPr="00147E8B">
              <w:rPr>
                <w:rFonts w:ascii="Arial" w:hAnsi="Arial" w:cs="Arial"/>
                <w:b/>
                <w:color w:val="000000" w:themeColor="text1"/>
              </w:rPr>
              <w:t xml:space="preserve">Específicas (CE): </w:t>
            </w:r>
            <w:r w:rsidRPr="00147E8B">
              <w:rPr>
                <w:rFonts w:ascii="Arial" w:hAnsi="Arial" w:cs="Arial"/>
                <w:color w:val="000000" w:themeColor="text1"/>
              </w:rPr>
              <w:t>CE1; CE12; CE13; CE15; CE16; CE17; CE18</w:t>
            </w:r>
          </w:p>
        </w:tc>
      </w:tr>
    </w:tbl>
    <w:p w14:paraId="6B9AEEFE" w14:textId="77777777" w:rsidR="005843A8" w:rsidRPr="00147E8B" w:rsidRDefault="005843A8" w:rsidP="005843A8">
      <w:pPr>
        <w:spacing w:before="120" w:after="120"/>
        <w:jc w:val="both"/>
        <w:rPr>
          <w:rFonts w:ascii="Arial" w:hAnsi="Arial" w:cs="Arial"/>
          <w:color w:val="000000" w:themeColor="text1"/>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0"/>
        <w:gridCol w:w="897"/>
        <w:gridCol w:w="1911"/>
      </w:tblGrid>
      <w:tr w:rsidR="005843A8" w:rsidRPr="00147E8B" w14:paraId="1A0EF39F" w14:textId="77777777" w:rsidTr="005843A8">
        <w:tc>
          <w:tcPr>
            <w:tcW w:w="6960" w:type="dxa"/>
            <w:shd w:val="clear" w:color="auto" w:fill="BFBFBF" w:themeFill="background1" w:themeFillShade="BF"/>
          </w:tcPr>
          <w:p w14:paraId="31CF87E7"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Actividad formativa (AF)</w:t>
            </w:r>
          </w:p>
        </w:tc>
        <w:tc>
          <w:tcPr>
            <w:tcW w:w="897" w:type="dxa"/>
            <w:shd w:val="clear" w:color="auto" w:fill="BFBFBF" w:themeFill="background1" w:themeFillShade="BF"/>
          </w:tcPr>
          <w:p w14:paraId="019D65B0"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Horas</w:t>
            </w:r>
          </w:p>
        </w:tc>
        <w:tc>
          <w:tcPr>
            <w:tcW w:w="1911" w:type="dxa"/>
            <w:shd w:val="clear" w:color="auto" w:fill="BFBFBF" w:themeFill="background1" w:themeFillShade="BF"/>
          </w:tcPr>
          <w:p w14:paraId="0E52D055"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Presencialidad</w:t>
            </w:r>
          </w:p>
        </w:tc>
      </w:tr>
      <w:tr w:rsidR="005843A8" w:rsidRPr="00147E8B" w14:paraId="040CB853" w14:textId="77777777" w:rsidTr="005843A8">
        <w:tc>
          <w:tcPr>
            <w:tcW w:w="6960" w:type="dxa"/>
            <w:shd w:val="clear" w:color="auto" w:fill="auto"/>
          </w:tcPr>
          <w:p w14:paraId="4AA4D638"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 xml:space="preserve">AF1. Clases </w:t>
            </w:r>
            <w:r>
              <w:rPr>
                <w:rFonts w:ascii="Arial" w:hAnsi="Arial" w:cs="Arial"/>
                <w:color w:val="000000" w:themeColor="text1"/>
              </w:rPr>
              <w:t>expositivas/magistrales</w:t>
            </w:r>
          </w:p>
        </w:tc>
        <w:tc>
          <w:tcPr>
            <w:tcW w:w="897" w:type="dxa"/>
            <w:shd w:val="clear" w:color="auto" w:fill="auto"/>
            <w:vAlign w:val="center"/>
          </w:tcPr>
          <w:p w14:paraId="30BAEE0F"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13,5</w:t>
            </w:r>
          </w:p>
        </w:tc>
        <w:tc>
          <w:tcPr>
            <w:tcW w:w="1911" w:type="dxa"/>
            <w:shd w:val="clear" w:color="auto" w:fill="auto"/>
            <w:vAlign w:val="center"/>
          </w:tcPr>
          <w:p w14:paraId="0E4B912A"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r w:rsidR="005843A8" w:rsidRPr="00147E8B" w14:paraId="56D55D0B" w14:textId="77777777" w:rsidTr="005843A8">
        <w:tc>
          <w:tcPr>
            <w:tcW w:w="6960" w:type="dxa"/>
            <w:shd w:val="clear" w:color="auto" w:fill="auto"/>
          </w:tcPr>
          <w:p w14:paraId="7708073D"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AF2. Clases prácticas</w:t>
            </w:r>
          </w:p>
        </w:tc>
        <w:tc>
          <w:tcPr>
            <w:tcW w:w="897" w:type="dxa"/>
            <w:shd w:val="clear" w:color="auto" w:fill="auto"/>
            <w:vAlign w:val="center"/>
          </w:tcPr>
          <w:p w14:paraId="0A0AAD1E"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13,5</w:t>
            </w:r>
          </w:p>
        </w:tc>
        <w:tc>
          <w:tcPr>
            <w:tcW w:w="1911" w:type="dxa"/>
            <w:shd w:val="clear" w:color="auto" w:fill="auto"/>
            <w:vAlign w:val="center"/>
          </w:tcPr>
          <w:p w14:paraId="56A01869"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r w:rsidR="005843A8" w:rsidRPr="00147E8B" w14:paraId="68A27699" w14:textId="77777777" w:rsidTr="005843A8">
        <w:tc>
          <w:tcPr>
            <w:tcW w:w="6960" w:type="dxa"/>
            <w:shd w:val="clear" w:color="auto" w:fill="auto"/>
          </w:tcPr>
          <w:p w14:paraId="525F5439" w14:textId="5DF9E52C" w:rsidR="005843A8" w:rsidRPr="00147E8B" w:rsidRDefault="00716E07" w:rsidP="005843A8">
            <w:pPr>
              <w:spacing w:before="120" w:after="120"/>
              <w:jc w:val="both"/>
              <w:rPr>
                <w:rFonts w:ascii="Arial" w:hAnsi="Arial" w:cs="Arial"/>
                <w:color w:val="000000" w:themeColor="text1"/>
              </w:rPr>
            </w:pPr>
            <w:r w:rsidRPr="00716E07">
              <w:rPr>
                <w:rFonts w:ascii="Arial" w:hAnsi="Arial" w:cs="Arial"/>
                <w:color w:val="FF0000"/>
              </w:rPr>
              <w:t>AF4. Elaboración y presentación de trabajos individuales y/o en grupo</w:t>
            </w:r>
          </w:p>
        </w:tc>
        <w:tc>
          <w:tcPr>
            <w:tcW w:w="897" w:type="dxa"/>
            <w:shd w:val="clear" w:color="auto" w:fill="auto"/>
            <w:vAlign w:val="center"/>
          </w:tcPr>
          <w:p w14:paraId="2E2EF7C2" w14:textId="6504C8D6"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2</w:t>
            </w:r>
            <w:r w:rsidR="00901837">
              <w:rPr>
                <w:rFonts w:ascii="Arial" w:eastAsia="Times New Roman" w:hAnsi="Arial" w:cs="Arial"/>
                <w:color w:val="000000" w:themeColor="text1"/>
              </w:rPr>
              <w:t>1,5</w:t>
            </w:r>
          </w:p>
        </w:tc>
        <w:tc>
          <w:tcPr>
            <w:tcW w:w="1911" w:type="dxa"/>
            <w:shd w:val="clear" w:color="auto" w:fill="auto"/>
            <w:vAlign w:val="center"/>
          </w:tcPr>
          <w:p w14:paraId="5AE39A47" w14:textId="36D38063" w:rsidR="005843A8" w:rsidRPr="00147E8B" w:rsidRDefault="00901837" w:rsidP="005843A8">
            <w:pPr>
              <w:spacing w:before="120" w:after="120"/>
              <w:jc w:val="both"/>
              <w:rPr>
                <w:rFonts w:ascii="Arial" w:hAnsi="Arial" w:cs="Arial"/>
                <w:color w:val="000000" w:themeColor="text1"/>
              </w:rPr>
            </w:pPr>
            <w:r>
              <w:rPr>
                <w:rFonts w:ascii="Arial" w:eastAsia="Times New Roman" w:hAnsi="Arial" w:cs="Arial"/>
                <w:color w:val="000000" w:themeColor="text1"/>
              </w:rPr>
              <w:t>7</w:t>
            </w:r>
            <w:r w:rsidR="005843A8" w:rsidRPr="00147E8B">
              <w:rPr>
                <w:rFonts w:ascii="Arial" w:eastAsia="Times New Roman" w:hAnsi="Arial" w:cs="Arial"/>
                <w:color w:val="000000" w:themeColor="text1"/>
              </w:rPr>
              <w:t>%</w:t>
            </w:r>
          </w:p>
        </w:tc>
      </w:tr>
      <w:tr w:rsidR="005843A8" w:rsidRPr="00147E8B" w14:paraId="4589DD59" w14:textId="77777777" w:rsidTr="005843A8">
        <w:tc>
          <w:tcPr>
            <w:tcW w:w="6960" w:type="dxa"/>
            <w:shd w:val="clear" w:color="auto" w:fill="auto"/>
          </w:tcPr>
          <w:p w14:paraId="3BACBF7F"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AF5</w:t>
            </w:r>
            <w:r w:rsidRPr="00147E8B">
              <w:rPr>
                <w:rFonts w:ascii="Arial" w:hAnsi="Arial" w:cs="Arial"/>
                <w:color w:val="000000" w:themeColor="text1"/>
              </w:rPr>
              <w:t xml:space="preserve">. Preparación exposiciones </w:t>
            </w:r>
          </w:p>
        </w:tc>
        <w:tc>
          <w:tcPr>
            <w:tcW w:w="897" w:type="dxa"/>
            <w:shd w:val="clear" w:color="auto" w:fill="auto"/>
            <w:vAlign w:val="center"/>
          </w:tcPr>
          <w:p w14:paraId="6D3B44E6"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6,5</w:t>
            </w:r>
          </w:p>
        </w:tc>
        <w:tc>
          <w:tcPr>
            <w:tcW w:w="1911" w:type="dxa"/>
            <w:shd w:val="clear" w:color="auto" w:fill="auto"/>
            <w:vAlign w:val="center"/>
          </w:tcPr>
          <w:p w14:paraId="15CF1CA0"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5843A8" w:rsidRPr="00147E8B" w14:paraId="1815FBE0" w14:textId="77777777" w:rsidTr="005843A8">
        <w:tc>
          <w:tcPr>
            <w:tcW w:w="6960" w:type="dxa"/>
            <w:shd w:val="clear" w:color="auto" w:fill="auto"/>
          </w:tcPr>
          <w:p w14:paraId="54FD7426" w14:textId="77777777" w:rsidR="005843A8" w:rsidRPr="00F630B5" w:rsidRDefault="005843A8" w:rsidP="005843A8">
            <w:pPr>
              <w:spacing w:before="120" w:after="120"/>
              <w:jc w:val="both"/>
              <w:rPr>
                <w:rFonts w:ascii="Arial" w:hAnsi="Arial" w:cs="Arial"/>
                <w:strike/>
                <w:color w:val="FF0000"/>
              </w:rPr>
            </w:pPr>
            <w:r w:rsidRPr="00F630B5">
              <w:rPr>
                <w:rFonts w:ascii="Arial" w:hAnsi="Arial" w:cs="Arial"/>
                <w:strike/>
                <w:color w:val="FF0000"/>
              </w:rPr>
              <w:t>AF6. Presentación de trabajos</w:t>
            </w:r>
          </w:p>
        </w:tc>
        <w:tc>
          <w:tcPr>
            <w:tcW w:w="897" w:type="dxa"/>
            <w:shd w:val="clear" w:color="auto" w:fill="auto"/>
            <w:vAlign w:val="center"/>
          </w:tcPr>
          <w:p w14:paraId="1A5DC753" w14:textId="77777777" w:rsidR="005843A8" w:rsidRPr="00F630B5" w:rsidRDefault="005843A8" w:rsidP="005843A8">
            <w:pPr>
              <w:spacing w:before="120" w:after="120"/>
              <w:jc w:val="both"/>
              <w:rPr>
                <w:rFonts w:ascii="Arial" w:hAnsi="Arial" w:cs="Arial"/>
                <w:strike/>
                <w:color w:val="FF0000"/>
              </w:rPr>
            </w:pPr>
            <w:r w:rsidRPr="00F630B5">
              <w:rPr>
                <w:rFonts w:ascii="Arial" w:eastAsia="Times New Roman" w:hAnsi="Arial" w:cs="Arial"/>
                <w:strike/>
                <w:color w:val="FF0000"/>
              </w:rPr>
              <w:t>1,5</w:t>
            </w:r>
          </w:p>
        </w:tc>
        <w:tc>
          <w:tcPr>
            <w:tcW w:w="1911" w:type="dxa"/>
            <w:shd w:val="clear" w:color="auto" w:fill="auto"/>
            <w:vAlign w:val="center"/>
          </w:tcPr>
          <w:p w14:paraId="1AB475C0" w14:textId="77777777" w:rsidR="005843A8" w:rsidRPr="00F630B5" w:rsidRDefault="005843A8" w:rsidP="005843A8">
            <w:pPr>
              <w:spacing w:before="120" w:after="120"/>
              <w:jc w:val="both"/>
              <w:rPr>
                <w:rFonts w:ascii="Arial" w:hAnsi="Arial" w:cs="Arial"/>
                <w:strike/>
                <w:color w:val="FF0000"/>
              </w:rPr>
            </w:pPr>
            <w:r w:rsidRPr="00F630B5">
              <w:rPr>
                <w:rFonts w:ascii="Arial" w:eastAsia="Times New Roman" w:hAnsi="Arial" w:cs="Arial"/>
                <w:strike/>
                <w:color w:val="FF0000"/>
              </w:rPr>
              <w:t>100%</w:t>
            </w:r>
          </w:p>
        </w:tc>
      </w:tr>
      <w:tr w:rsidR="005843A8" w:rsidRPr="00147E8B" w14:paraId="0805702C" w14:textId="77777777" w:rsidTr="005843A8">
        <w:tc>
          <w:tcPr>
            <w:tcW w:w="6960" w:type="dxa"/>
            <w:shd w:val="clear" w:color="auto" w:fill="auto"/>
          </w:tcPr>
          <w:p w14:paraId="1E6C91E6" w14:textId="4B3E1EFA" w:rsidR="005843A8" w:rsidRPr="00147E8B" w:rsidRDefault="00901837" w:rsidP="005843A8">
            <w:pPr>
              <w:spacing w:before="120" w:after="120"/>
              <w:jc w:val="both"/>
              <w:rPr>
                <w:rFonts w:ascii="Arial" w:hAnsi="Arial" w:cs="Arial"/>
                <w:color w:val="000000" w:themeColor="text1"/>
              </w:rPr>
            </w:pPr>
            <w:r w:rsidRPr="00901837">
              <w:rPr>
                <w:rFonts w:ascii="Arial" w:hAnsi="Arial" w:cs="Arial"/>
                <w:color w:val="FF0000"/>
              </w:rPr>
              <w:t>AF6. Actividades de estudio y trabajo autónomo.</w:t>
            </w:r>
          </w:p>
        </w:tc>
        <w:tc>
          <w:tcPr>
            <w:tcW w:w="897" w:type="dxa"/>
            <w:shd w:val="clear" w:color="auto" w:fill="auto"/>
            <w:vAlign w:val="center"/>
          </w:tcPr>
          <w:p w14:paraId="4625F002"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18,5</w:t>
            </w:r>
          </w:p>
        </w:tc>
        <w:tc>
          <w:tcPr>
            <w:tcW w:w="1911" w:type="dxa"/>
            <w:shd w:val="clear" w:color="auto" w:fill="auto"/>
            <w:vAlign w:val="center"/>
          </w:tcPr>
          <w:p w14:paraId="38755332"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5843A8" w:rsidRPr="00147E8B" w14:paraId="3B23D274" w14:textId="77777777" w:rsidTr="005843A8">
        <w:tc>
          <w:tcPr>
            <w:tcW w:w="6960" w:type="dxa"/>
            <w:shd w:val="clear" w:color="auto" w:fill="auto"/>
          </w:tcPr>
          <w:p w14:paraId="53ACF4A4" w14:textId="5B099A7A" w:rsidR="005843A8" w:rsidRPr="00147E8B" w:rsidRDefault="00F630B5" w:rsidP="005843A8">
            <w:pPr>
              <w:spacing w:before="120" w:after="120"/>
              <w:jc w:val="both"/>
              <w:rPr>
                <w:rFonts w:ascii="Arial" w:hAnsi="Arial" w:cs="Arial"/>
                <w:color w:val="000000" w:themeColor="text1"/>
              </w:rPr>
            </w:pPr>
            <w:r w:rsidRPr="00F630B5">
              <w:rPr>
                <w:rFonts w:ascii="Arial" w:hAnsi="Arial" w:cs="Arial"/>
                <w:strike/>
                <w:color w:val="FF0000"/>
              </w:rPr>
              <w:t>AF8</w:t>
            </w:r>
            <w:r>
              <w:rPr>
                <w:rFonts w:ascii="Arial" w:hAnsi="Arial" w:cs="Arial"/>
                <w:color w:val="FF0000"/>
              </w:rPr>
              <w:t xml:space="preserve"> </w:t>
            </w:r>
            <w:r w:rsidR="00901837" w:rsidRPr="00901837">
              <w:rPr>
                <w:rFonts w:ascii="Arial" w:hAnsi="Arial" w:cs="Arial"/>
                <w:color w:val="FF0000"/>
              </w:rPr>
              <w:t>AF7</w:t>
            </w:r>
            <w:r w:rsidR="005843A8" w:rsidRPr="00147E8B">
              <w:rPr>
                <w:rFonts w:ascii="Arial" w:hAnsi="Arial" w:cs="Arial"/>
                <w:color w:val="000000" w:themeColor="text1"/>
              </w:rPr>
              <w:t xml:space="preserve">. Tutorías </w:t>
            </w:r>
            <w:r w:rsidR="005843A8">
              <w:rPr>
                <w:rFonts w:ascii="Arial" w:hAnsi="Arial" w:cs="Arial"/>
                <w:color w:val="000000" w:themeColor="text1"/>
              </w:rPr>
              <w:t>individuales</w:t>
            </w:r>
          </w:p>
        </w:tc>
        <w:tc>
          <w:tcPr>
            <w:tcW w:w="897" w:type="dxa"/>
            <w:shd w:val="clear" w:color="auto" w:fill="auto"/>
            <w:vAlign w:val="center"/>
          </w:tcPr>
          <w:p w14:paraId="2D321B4F"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1,5</w:t>
            </w:r>
          </w:p>
        </w:tc>
        <w:tc>
          <w:tcPr>
            <w:tcW w:w="1911" w:type="dxa"/>
            <w:shd w:val="clear" w:color="auto" w:fill="auto"/>
            <w:vAlign w:val="center"/>
          </w:tcPr>
          <w:p w14:paraId="764E7678"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bl>
    <w:tbl>
      <w:tblPr>
        <w:tblStyle w:val="Tablaconcuadrcula"/>
        <w:tblW w:w="9768" w:type="dxa"/>
        <w:tblLook w:val="04A0" w:firstRow="1" w:lastRow="0" w:firstColumn="1" w:lastColumn="0" w:noHBand="0" w:noVBand="1"/>
      </w:tblPr>
      <w:tblGrid>
        <w:gridCol w:w="9768"/>
      </w:tblGrid>
      <w:tr w:rsidR="005843A8" w:rsidRPr="00147E8B" w14:paraId="010880A3" w14:textId="77777777" w:rsidTr="005843A8">
        <w:tc>
          <w:tcPr>
            <w:tcW w:w="9768" w:type="dxa"/>
            <w:shd w:val="clear" w:color="auto" w:fill="BFBFBF" w:themeFill="background1" w:themeFillShade="BF"/>
          </w:tcPr>
          <w:p w14:paraId="684D8587"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b/>
              <w:t>Metodología docente (MD)</w:t>
            </w:r>
          </w:p>
        </w:tc>
      </w:tr>
      <w:tr w:rsidR="005843A8" w:rsidRPr="00147E8B" w14:paraId="76718D26" w14:textId="77777777" w:rsidTr="005843A8">
        <w:tc>
          <w:tcPr>
            <w:tcW w:w="9768" w:type="dxa"/>
          </w:tcPr>
          <w:p w14:paraId="3E3B929B"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MD1. Método expositivo / Clase magistral</w:t>
            </w:r>
          </w:p>
          <w:p w14:paraId="0E74104A"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MD3. Aprendizaje cooperativo (realización de trabajos)</w:t>
            </w:r>
          </w:p>
          <w:p w14:paraId="15A1ACDE" w14:textId="77777777" w:rsidR="005843A8" w:rsidRPr="00BE6469"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MD4. </w:t>
            </w:r>
            <w:r>
              <w:rPr>
                <w:rFonts w:ascii="Arial" w:hAnsi="Arial" w:cs="Arial"/>
                <w:color w:val="000000" w:themeColor="text1"/>
              </w:rPr>
              <w:t>Colección</w:t>
            </w:r>
            <w:r w:rsidRPr="00147E8B">
              <w:rPr>
                <w:rFonts w:ascii="Arial" w:hAnsi="Arial" w:cs="Arial"/>
                <w:color w:val="000000" w:themeColor="text1"/>
              </w:rPr>
              <w:t>, estudio y análisis bibliográfico</w:t>
            </w:r>
          </w:p>
        </w:tc>
      </w:tr>
    </w:tbl>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4"/>
        <w:gridCol w:w="992"/>
        <w:gridCol w:w="992"/>
      </w:tblGrid>
      <w:tr w:rsidR="005843A8" w:rsidRPr="00147E8B" w14:paraId="4D0E2406" w14:textId="77777777" w:rsidTr="005843A8">
        <w:tc>
          <w:tcPr>
            <w:tcW w:w="7784" w:type="dxa"/>
            <w:vMerge w:val="restart"/>
            <w:shd w:val="clear" w:color="auto" w:fill="BFBFBF" w:themeFill="background1" w:themeFillShade="BF"/>
            <w:vAlign w:val="bottom"/>
          </w:tcPr>
          <w:p w14:paraId="7D40D619"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Sistema de evaluación</w:t>
            </w:r>
          </w:p>
        </w:tc>
        <w:tc>
          <w:tcPr>
            <w:tcW w:w="1984" w:type="dxa"/>
            <w:gridSpan w:val="2"/>
            <w:shd w:val="clear" w:color="auto" w:fill="BFBFBF" w:themeFill="background1" w:themeFillShade="BF"/>
          </w:tcPr>
          <w:p w14:paraId="3B62817B"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Ponderación</w:t>
            </w:r>
          </w:p>
        </w:tc>
      </w:tr>
      <w:tr w:rsidR="005843A8" w:rsidRPr="00147E8B" w14:paraId="392907B8" w14:textId="77777777" w:rsidTr="005843A8">
        <w:tc>
          <w:tcPr>
            <w:tcW w:w="7784" w:type="dxa"/>
            <w:vMerge/>
            <w:shd w:val="clear" w:color="auto" w:fill="BFBFBF" w:themeFill="background1" w:themeFillShade="BF"/>
          </w:tcPr>
          <w:p w14:paraId="3288D9F0" w14:textId="77777777" w:rsidR="005843A8" w:rsidRPr="00147E8B" w:rsidRDefault="005843A8" w:rsidP="005843A8">
            <w:pPr>
              <w:spacing w:before="120" w:after="120"/>
              <w:jc w:val="both"/>
              <w:rPr>
                <w:rFonts w:ascii="Arial" w:hAnsi="Arial" w:cs="Arial"/>
                <w:b/>
                <w:color w:val="000000" w:themeColor="text1"/>
              </w:rPr>
            </w:pPr>
          </w:p>
        </w:tc>
        <w:tc>
          <w:tcPr>
            <w:tcW w:w="992" w:type="dxa"/>
            <w:shd w:val="clear" w:color="auto" w:fill="BFBFBF" w:themeFill="background1" w:themeFillShade="BF"/>
          </w:tcPr>
          <w:p w14:paraId="471DAB45"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Mín.</w:t>
            </w:r>
          </w:p>
        </w:tc>
        <w:tc>
          <w:tcPr>
            <w:tcW w:w="992" w:type="dxa"/>
            <w:shd w:val="clear" w:color="auto" w:fill="BFBFBF" w:themeFill="background1" w:themeFillShade="BF"/>
          </w:tcPr>
          <w:p w14:paraId="58406329"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Máx.</w:t>
            </w:r>
          </w:p>
        </w:tc>
      </w:tr>
      <w:tr w:rsidR="005843A8" w:rsidRPr="00147E8B" w14:paraId="31F0599D" w14:textId="77777777" w:rsidTr="005843A8">
        <w:tc>
          <w:tcPr>
            <w:tcW w:w="7784" w:type="dxa"/>
            <w:shd w:val="clear" w:color="auto" w:fill="auto"/>
          </w:tcPr>
          <w:p w14:paraId="7619DFED"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SE1. Asistencia</w:t>
            </w:r>
            <w:r>
              <w:rPr>
                <w:rFonts w:ascii="Arial" w:hAnsi="Arial" w:cs="Arial"/>
                <w:color w:val="000000" w:themeColor="text1"/>
              </w:rPr>
              <w:t>/participación</w:t>
            </w:r>
          </w:p>
        </w:tc>
        <w:tc>
          <w:tcPr>
            <w:tcW w:w="992" w:type="dxa"/>
            <w:shd w:val="clear" w:color="auto" w:fill="auto"/>
          </w:tcPr>
          <w:p w14:paraId="59B08F3E"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w:t>
            </w:r>
          </w:p>
        </w:tc>
        <w:tc>
          <w:tcPr>
            <w:tcW w:w="992" w:type="dxa"/>
            <w:shd w:val="clear" w:color="auto" w:fill="auto"/>
          </w:tcPr>
          <w:p w14:paraId="65741902"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10%</w:t>
            </w:r>
          </w:p>
        </w:tc>
      </w:tr>
      <w:tr w:rsidR="005843A8" w:rsidRPr="00147E8B" w14:paraId="420361C9" w14:textId="77777777" w:rsidTr="005843A8">
        <w:tc>
          <w:tcPr>
            <w:tcW w:w="7784" w:type="dxa"/>
            <w:shd w:val="clear" w:color="auto" w:fill="auto"/>
          </w:tcPr>
          <w:p w14:paraId="6CAAA77C"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SE2. Examen escrito/oral (prueba objetiva, prueba de respuesta corta y/o prueba de desarrollo)</w:t>
            </w:r>
          </w:p>
        </w:tc>
        <w:tc>
          <w:tcPr>
            <w:tcW w:w="992" w:type="dxa"/>
            <w:shd w:val="clear" w:color="auto" w:fill="auto"/>
          </w:tcPr>
          <w:p w14:paraId="69E83CE0"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30%</w:t>
            </w:r>
          </w:p>
        </w:tc>
        <w:tc>
          <w:tcPr>
            <w:tcW w:w="992" w:type="dxa"/>
            <w:shd w:val="clear" w:color="auto" w:fill="auto"/>
          </w:tcPr>
          <w:p w14:paraId="0D744EE5"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70%</w:t>
            </w:r>
          </w:p>
        </w:tc>
      </w:tr>
      <w:tr w:rsidR="005843A8" w:rsidRPr="00147E8B" w14:paraId="071C0D5D" w14:textId="77777777" w:rsidTr="005843A8">
        <w:tc>
          <w:tcPr>
            <w:tcW w:w="7784" w:type="dxa"/>
            <w:shd w:val="clear" w:color="auto" w:fill="auto"/>
          </w:tcPr>
          <w:p w14:paraId="16CB3783"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SE4</w:t>
            </w:r>
            <w:r w:rsidRPr="00147E8B">
              <w:rPr>
                <w:rFonts w:ascii="Arial" w:hAnsi="Arial" w:cs="Arial"/>
                <w:color w:val="000000" w:themeColor="text1"/>
              </w:rPr>
              <w:t>. Presentación de trabajos y/o proyectos</w:t>
            </w:r>
          </w:p>
        </w:tc>
        <w:tc>
          <w:tcPr>
            <w:tcW w:w="992" w:type="dxa"/>
            <w:shd w:val="clear" w:color="auto" w:fill="auto"/>
          </w:tcPr>
          <w:p w14:paraId="0D1D47C1"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20%</w:t>
            </w:r>
          </w:p>
        </w:tc>
        <w:tc>
          <w:tcPr>
            <w:tcW w:w="992" w:type="dxa"/>
            <w:shd w:val="clear" w:color="auto" w:fill="auto"/>
          </w:tcPr>
          <w:p w14:paraId="37565C34"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50%</w:t>
            </w:r>
          </w:p>
        </w:tc>
      </w:tr>
    </w:tbl>
    <w:p w14:paraId="5A394D6C" w14:textId="77777777" w:rsidR="005843A8" w:rsidRPr="00147E8B" w:rsidRDefault="005843A8" w:rsidP="005843A8">
      <w:pPr>
        <w:spacing w:before="120" w:after="120"/>
        <w:jc w:val="both"/>
        <w:rPr>
          <w:rFonts w:ascii="Arial" w:hAnsi="Arial" w:cs="Arial"/>
          <w:b/>
          <w:color w:val="000000" w:themeColor="text1"/>
        </w:rPr>
      </w:pPr>
    </w:p>
    <w:p w14:paraId="0B9358C4" w14:textId="77777777" w:rsidR="005843A8" w:rsidRPr="00147E8B" w:rsidRDefault="005843A8" w:rsidP="00703F53">
      <w:pPr>
        <w:pStyle w:val="Ttulo4"/>
      </w:pPr>
      <w:bookmarkStart w:id="117" w:name="OLE_LINK15"/>
      <w:r w:rsidRPr="009C7F1D">
        <w:t>ME.8.</w:t>
      </w:r>
      <w:r w:rsidRPr="00147E8B">
        <w:t xml:space="preserve"> </w:t>
      </w:r>
      <w:r w:rsidRPr="002F0227">
        <w:t>Recursos y métodos avanzados en Investigación en P</w:t>
      </w:r>
      <w:r>
        <w:t>sicología Clínica y de la Salud</w:t>
      </w:r>
      <w:r w:rsidRPr="00147E8B">
        <w:t xml:space="preserve">. </w:t>
      </w:r>
    </w:p>
    <w:tbl>
      <w:tblPr>
        <w:tblStyle w:val="Tablaconcuadrcula"/>
        <w:tblW w:w="9768" w:type="dxa"/>
        <w:tblLook w:val="04A0" w:firstRow="1" w:lastRow="0" w:firstColumn="1" w:lastColumn="0" w:noHBand="0" w:noVBand="1"/>
      </w:tblPr>
      <w:tblGrid>
        <w:gridCol w:w="4382"/>
        <w:gridCol w:w="5386"/>
      </w:tblGrid>
      <w:tr w:rsidR="005843A8" w:rsidRPr="00147E8B" w14:paraId="3725DC35" w14:textId="77777777" w:rsidTr="005843A8">
        <w:trPr>
          <w:trHeight w:val="382"/>
        </w:trPr>
        <w:tc>
          <w:tcPr>
            <w:tcW w:w="4382" w:type="dxa"/>
            <w:shd w:val="clear" w:color="auto" w:fill="BFBFBF" w:themeFill="background1" w:themeFillShade="BF"/>
          </w:tcPr>
          <w:bookmarkEnd w:id="117"/>
          <w:p w14:paraId="2EC10356"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Denominación</w:t>
            </w:r>
          </w:p>
        </w:tc>
        <w:tc>
          <w:tcPr>
            <w:tcW w:w="5386" w:type="dxa"/>
            <w:vAlign w:val="bottom"/>
          </w:tcPr>
          <w:p w14:paraId="3DA9D38F" w14:textId="77777777" w:rsidR="005843A8" w:rsidRPr="00147E8B" w:rsidRDefault="005843A8" w:rsidP="005843A8">
            <w:pPr>
              <w:spacing w:before="120" w:after="120"/>
              <w:jc w:val="both"/>
              <w:rPr>
                <w:rFonts w:ascii="Arial" w:hAnsi="Arial" w:cs="Arial"/>
                <w:color w:val="000000" w:themeColor="text1"/>
              </w:rPr>
            </w:pPr>
            <w:r w:rsidRPr="002F0227">
              <w:rPr>
                <w:rFonts w:ascii="Arial" w:hAnsi="Arial" w:cs="Arial"/>
                <w:color w:val="000000" w:themeColor="text1"/>
              </w:rPr>
              <w:t>Recursos y métodos avanzados en Investigación en P</w:t>
            </w:r>
            <w:r>
              <w:rPr>
                <w:rFonts w:ascii="Arial" w:hAnsi="Arial" w:cs="Arial"/>
                <w:color w:val="000000" w:themeColor="text1"/>
              </w:rPr>
              <w:t>sicología Clínica y de la Salud</w:t>
            </w:r>
            <w:r w:rsidRPr="00147E8B">
              <w:rPr>
                <w:rFonts w:ascii="Arial" w:eastAsia="Times New Roman" w:hAnsi="Arial" w:cs="Arial"/>
                <w:color w:val="000000" w:themeColor="text1"/>
              </w:rPr>
              <w:t>.</w:t>
            </w:r>
          </w:p>
        </w:tc>
      </w:tr>
      <w:tr w:rsidR="005843A8" w:rsidRPr="00147E8B" w14:paraId="23090343" w14:textId="77777777" w:rsidTr="005843A8">
        <w:tc>
          <w:tcPr>
            <w:tcW w:w="4382" w:type="dxa"/>
            <w:shd w:val="clear" w:color="auto" w:fill="BFBFBF" w:themeFill="background1" w:themeFillShade="BF"/>
          </w:tcPr>
          <w:p w14:paraId="427DAD21" w14:textId="77777777" w:rsidR="005843A8" w:rsidRPr="00147E8B" w:rsidRDefault="005843A8" w:rsidP="005843A8">
            <w:pPr>
              <w:spacing w:before="120" w:after="120"/>
              <w:rPr>
                <w:rFonts w:ascii="Arial" w:hAnsi="Arial" w:cs="Arial"/>
                <w:b/>
                <w:color w:val="000000" w:themeColor="text1"/>
              </w:rPr>
            </w:pPr>
            <w:r w:rsidRPr="00147E8B">
              <w:rPr>
                <w:rFonts w:ascii="Arial" w:hAnsi="Arial" w:cs="Arial"/>
                <w:b/>
                <w:color w:val="000000" w:themeColor="text1"/>
              </w:rPr>
              <w:t>Número de créditos europeos (ECTS)</w:t>
            </w:r>
          </w:p>
        </w:tc>
        <w:tc>
          <w:tcPr>
            <w:tcW w:w="5386" w:type="dxa"/>
            <w:vAlign w:val="bottom"/>
          </w:tcPr>
          <w:p w14:paraId="6A679697"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6 (6 presenciales, 0 a distancia)</w:t>
            </w:r>
          </w:p>
        </w:tc>
      </w:tr>
      <w:tr w:rsidR="005843A8" w:rsidRPr="00147E8B" w14:paraId="2B6353AB" w14:textId="77777777" w:rsidTr="005843A8">
        <w:tc>
          <w:tcPr>
            <w:tcW w:w="4382" w:type="dxa"/>
            <w:shd w:val="clear" w:color="auto" w:fill="BFBFBF" w:themeFill="background1" w:themeFillShade="BF"/>
          </w:tcPr>
          <w:p w14:paraId="2BCEE41A"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Carácter</w:t>
            </w:r>
          </w:p>
        </w:tc>
        <w:tc>
          <w:tcPr>
            <w:tcW w:w="5386" w:type="dxa"/>
            <w:vAlign w:val="bottom"/>
          </w:tcPr>
          <w:p w14:paraId="3B118D37"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Obligatorio</w:t>
            </w:r>
          </w:p>
        </w:tc>
      </w:tr>
      <w:tr w:rsidR="005843A8" w:rsidRPr="00147E8B" w14:paraId="38ABC768" w14:textId="77777777" w:rsidTr="005843A8">
        <w:tc>
          <w:tcPr>
            <w:tcW w:w="4382" w:type="dxa"/>
            <w:shd w:val="clear" w:color="auto" w:fill="BFBFBF" w:themeFill="background1" w:themeFillShade="BF"/>
          </w:tcPr>
          <w:p w14:paraId="1C8D950D"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Unidad temporal</w:t>
            </w:r>
          </w:p>
        </w:tc>
        <w:tc>
          <w:tcPr>
            <w:tcW w:w="5386" w:type="dxa"/>
            <w:vAlign w:val="bottom"/>
          </w:tcPr>
          <w:p w14:paraId="7E9BC399"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Bimestral</w:t>
            </w:r>
          </w:p>
        </w:tc>
      </w:tr>
      <w:tr w:rsidR="005843A8" w:rsidRPr="00147E8B" w14:paraId="10EBE668" w14:textId="77777777" w:rsidTr="005843A8">
        <w:tc>
          <w:tcPr>
            <w:tcW w:w="4382" w:type="dxa"/>
            <w:shd w:val="clear" w:color="auto" w:fill="BFBFBF" w:themeFill="background1" w:themeFillShade="BF"/>
          </w:tcPr>
          <w:p w14:paraId="310DC051"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Lenguas en las que se imparte</w:t>
            </w:r>
          </w:p>
        </w:tc>
        <w:tc>
          <w:tcPr>
            <w:tcW w:w="5386" w:type="dxa"/>
            <w:vAlign w:val="bottom"/>
          </w:tcPr>
          <w:p w14:paraId="7797AD9A"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Castellano.</w:t>
            </w:r>
          </w:p>
        </w:tc>
      </w:tr>
      <w:tr w:rsidR="005843A8" w:rsidRPr="00147E8B" w14:paraId="35C2736C" w14:textId="77777777" w:rsidTr="005843A8">
        <w:tc>
          <w:tcPr>
            <w:tcW w:w="9768" w:type="dxa"/>
            <w:gridSpan w:val="2"/>
            <w:shd w:val="clear" w:color="auto" w:fill="BFBFBF" w:themeFill="background1" w:themeFillShade="BF"/>
          </w:tcPr>
          <w:p w14:paraId="44F2E831"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color w:val="000000" w:themeColor="text1"/>
              </w:rPr>
              <w:t>Descripción de los contenidos</w:t>
            </w:r>
            <w:r w:rsidRPr="00147E8B">
              <w:rPr>
                <w:rFonts w:ascii="Arial" w:hAnsi="Arial" w:cs="Arial"/>
                <w:b/>
                <w:bCs/>
                <w:color w:val="000000" w:themeColor="text1"/>
              </w:rPr>
              <w:t xml:space="preserve"> (MD)</w:t>
            </w:r>
          </w:p>
        </w:tc>
      </w:tr>
      <w:tr w:rsidR="005843A8" w:rsidRPr="00147E8B" w14:paraId="139A61FB" w14:textId="77777777" w:rsidTr="005843A8">
        <w:tc>
          <w:tcPr>
            <w:tcW w:w="9768" w:type="dxa"/>
            <w:gridSpan w:val="2"/>
          </w:tcPr>
          <w:p w14:paraId="7FD2C4FB" w14:textId="77777777" w:rsidR="005843A8" w:rsidRPr="00D95B6F" w:rsidRDefault="005843A8" w:rsidP="005843A8">
            <w:pPr>
              <w:pStyle w:val="Prrafodelista"/>
              <w:numPr>
                <w:ilvl w:val="0"/>
                <w:numId w:val="29"/>
              </w:numPr>
              <w:spacing w:before="120" w:after="120"/>
              <w:rPr>
                <w:rFonts w:ascii="Arial" w:hAnsi="Arial" w:cs="Arial"/>
                <w:color w:val="000000" w:themeColor="text1"/>
              </w:rPr>
            </w:pPr>
            <w:r w:rsidRPr="00D95B6F">
              <w:rPr>
                <w:rFonts w:ascii="Arial" w:hAnsi="Arial" w:cs="Arial"/>
                <w:color w:val="000000" w:themeColor="text1"/>
              </w:rPr>
              <w:t xml:space="preserve">La investigación científica en Psicología de la Salud. Diseño y planificación de investigaciones.  </w:t>
            </w:r>
          </w:p>
          <w:p w14:paraId="53DBCDB7" w14:textId="77777777" w:rsidR="005843A8" w:rsidRPr="00D95B6F" w:rsidRDefault="005843A8" w:rsidP="005843A8">
            <w:pPr>
              <w:pStyle w:val="Prrafodelista"/>
              <w:numPr>
                <w:ilvl w:val="0"/>
                <w:numId w:val="29"/>
              </w:numPr>
              <w:spacing w:before="120" w:after="120"/>
              <w:rPr>
                <w:rFonts w:ascii="Arial" w:hAnsi="Arial" w:cs="Arial"/>
                <w:color w:val="000000" w:themeColor="text1"/>
              </w:rPr>
            </w:pPr>
            <w:r w:rsidRPr="00D95B6F">
              <w:rPr>
                <w:rFonts w:ascii="Arial" w:hAnsi="Arial" w:cs="Arial"/>
                <w:color w:val="000000" w:themeColor="text1"/>
              </w:rPr>
              <w:t xml:space="preserve">Acceso, consulta y gestión de bases de datos documentales y bibliográficas. </w:t>
            </w:r>
          </w:p>
          <w:p w14:paraId="326FBB20" w14:textId="77777777" w:rsidR="005843A8" w:rsidRPr="00D95B6F" w:rsidRDefault="005843A8" w:rsidP="005843A8">
            <w:pPr>
              <w:pStyle w:val="Prrafodelista"/>
              <w:numPr>
                <w:ilvl w:val="0"/>
                <w:numId w:val="29"/>
              </w:numPr>
              <w:spacing w:before="120" w:after="120"/>
              <w:rPr>
                <w:rFonts w:ascii="Arial" w:hAnsi="Arial" w:cs="Arial"/>
                <w:color w:val="000000" w:themeColor="text1"/>
              </w:rPr>
            </w:pPr>
            <w:r w:rsidRPr="00D95B6F">
              <w:rPr>
                <w:rFonts w:ascii="Arial" w:hAnsi="Arial" w:cs="Arial"/>
                <w:color w:val="000000" w:themeColor="text1"/>
              </w:rPr>
              <w:t xml:space="preserve">Análisis de datos en psicología. Procedimientos e interpretación de análisis univariante y multivariante. </w:t>
            </w:r>
          </w:p>
          <w:p w14:paraId="036A85B5" w14:textId="77777777" w:rsidR="005843A8" w:rsidRPr="00D95B6F" w:rsidRDefault="005843A8" w:rsidP="005843A8">
            <w:pPr>
              <w:pStyle w:val="Prrafodelista"/>
              <w:numPr>
                <w:ilvl w:val="0"/>
                <w:numId w:val="29"/>
              </w:numPr>
              <w:spacing w:before="120" w:after="120"/>
              <w:rPr>
                <w:rFonts w:ascii="Arial" w:hAnsi="Arial" w:cs="Arial"/>
                <w:color w:val="000000" w:themeColor="text1"/>
              </w:rPr>
            </w:pPr>
            <w:r w:rsidRPr="00D95B6F">
              <w:rPr>
                <w:rFonts w:ascii="Arial" w:hAnsi="Arial" w:cs="Arial"/>
                <w:color w:val="000000" w:themeColor="text1"/>
              </w:rPr>
              <w:t xml:space="preserve">Psicometría. Creación y adaptación de instrumentos de medida en psicología clínica y de la salud.  </w:t>
            </w:r>
          </w:p>
          <w:p w14:paraId="28982462" w14:textId="77777777" w:rsidR="005843A8" w:rsidRPr="00D95B6F" w:rsidRDefault="005843A8" w:rsidP="005843A8">
            <w:pPr>
              <w:pStyle w:val="Prrafodelista"/>
              <w:numPr>
                <w:ilvl w:val="0"/>
                <w:numId w:val="29"/>
              </w:numPr>
              <w:spacing w:before="120" w:after="120"/>
              <w:rPr>
                <w:rFonts w:ascii="Arial" w:hAnsi="Arial" w:cs="Arial"/>
                <w:color w:val="000000" w:themeColor="text1"/>
              </w:rPr>
            </w:pPr>
            <w:r w:rsidRPr="00D95B6F">
              <w:rPr>
                <w:rFonts w:ascii="Arial" w:hAnsi="Arial" w:cs="Arial"/>
                <w:color w:val="000000" w:themeColor="text1"/>
              </w:rPr>
              <w:t xml:space="preserve">La evaluación y revisión crítica de trabajos científicos. Revisión sistemática y meta-análisis. </w:t>
            </w:r>
          </w:p>
          <w:p w14:paraId="6FB87CD8"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D95B6F">
              <w:rPr>
                <w:rFonts w:ascii="Arial" w:hAnsi="Arial" w:cs="Arial"/>
                <w:color w:val="000000" w:themeColor="text1"/>
              </w:rPr>
              <w:t>Comunicación de resultados.</w:t>
            </w:r>
          </w:p>
        </w:tc>
      </w:tr>
    </w:tbl>
    <w:p w14:paraId="24ADA93C"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68" w:type="dxa"/>
        <w:tblLook w:val="04A0" w:firstRow="1" w:lastRow="0" w:firstColumn="1" w:lastColumn="0" w:noHBand="0" w:noVBand="1"/>
      </w:tblPr>
      <w:tblGrid>
        <w:gridCol w:w="9768"/>
      </w:tblGrid>
      <w:tr w:rsidR="005843A8" w:rsidRPr="00147E8B" w14:paraId="46FDC354" w14:textId="77777777" w:rsidTr="005843A8">
        <w:tc>
          <w:tcPr>
            <w:tcW w:w="9768" w:type="dxa"/>
            <w:shd w:val="clear" w:color="auto" w:fill="BFBFBF" w:themeFill="background1" w:themeFillShade="BF"/>
          </w:tcPr>
          <w:p w14:paraId="35422E7A"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Resultados del aprendizaje (RA)</w:t>
            </w:r>
          </w:p>
        </w:tc>
      </w:tr>
      <w:tr w:rsidR="005843A8" w:rsidRPr="00147E8B" w14:paraId="0599BE14" w14:textId="77777777" w:rsidTr="005843A8">
        <w:tc>
          <w:tcPr>
            <w:tcW w:w="9768" w:type="dxa"/>
          </w:tcPr>
          <w:p w14:paraId="103B5286" w14:textId="02355765" w:rsidR="005843A8" w:rsidRPr="003971CA" w:rsidRDefault="005843A8" w:rsidP="005843A8">
            <w:pPr>
              <w:spacing w:before="120" w:after="120"/>
              <w:jc w:val="both"/>
              <w:rPr>
                <w:rFonts w:ascii="Arial" w:hAnsi="Arial" w:cs="Arial"/>
                <w:strike/>
                <w:color w:val="4472C4" w:themeColor="accent1"/>
              </w:rPr>
            </w:pPr>
            <w:r w:rsidRPr="003971CA">
              <w:rPr>
                <w:rFonts w:ascii="Arial" w:hAnsi="Arial" w:cs="Arial"/>
                <w:strike/>
                <w:color w:val="4472C4" w:themeColor="accent1"/>
              </w:rPr>
              <w:t>El estudiante al finalizar esta materia habrá alcanzado los siguientes logros:</w:t>
            </w:r>
          </w:p>
          <w:p w14:paraId="091E7F76" w14:textId="65C32E5F" w:rsidR="003971CA" w:rsidRPr="003971CA" w:rsidRDefault="003971CA" w:rsidP="005843A8">
            <w:pPr>
              <w:spacing w:before="120" w:after="120"/>
              <w:jc w:val="both"/>
              <w:rPr>
                <w:rFonts w:ascii="Arial" w:hAnsi="Arial" w:cs="Arial"/>
                <w:color w:val="4472C4" w:themeColor="accent1"/>
              </w:rPr>
            </w:pPr>
            <w:r w:rsidRPr="003971CA">
              <w:rPr>
                <w:rFonts w:ascii="Arial" w:hAnsi="Arial" w:cs="Arial"/>
                <w:color w:val="4472C4" w:themeColor="accent1"/>
              </w:rPr>
              <w:t xml:space="preserve">Al terminar con éxito esta </w:t>
            </w:r>
            <w:r>
              <w:rPr>
                <w:rFonts w:ascii="Arial" w:hAnsi="Arial" w:cs="Arial"/>
                <w:color w:val="4472C4" w:themeColor="accent1"/>
              </w:rPr>
              <w:t>materia</w:t>
            </w:r>
            <w:r w:rsidRPr="003971CA">
              <w:rPr>
                <w:rFonts w:ascii="Arial" w:hAnsi="Arial" w:cs="Arial"/>
                <w:color w:val="4472C4" w:themeColor="accent1"/>
              </w:rPr>
              <w:t>, los estudiantes</w:t>
            </w:r>
            <w:r>
              <w:rPr>
                <w:rFonts w:ascii="Arial" w:hAnsi="Arial" w:cs="Arial"/>
                <w:color w:val="4472C4" w:themeColor="accent1"/>
              </w:rPr>
              <w:t xml:space="preserve"> </w:t>
            </w:r>
            <w:r w:rsidRPr="003971CA">
              <w:rPr>
                <w:rFonts w:ascii="Arial" w:hAnsi="Arial" w:cs="Arial"/>
                <w:color w:val="4472C4" w:themeColor="accent1"/>
              </w:rPr>
              <w:t>serán capaces de</w:t>
            </w:r>
            <w:r>
              <w:rPr>
                <w:rFonts w:ascii="Arial" w:hAnsi="Arial" w:cs="Arial"/>
                <w:color w:val="4472C4" w:themeColor="accent1"/>
              </w:rPr>
              <w:t>:</w:t>
            </w:r>
          </w:p>
          <w:p w14:paraId="49F8F631" w14:textId="404DE927" w:rsidR="0040676A" w:rsidRPr="00D236BB" w:rsidRDefault="0040676A" w:rsidP="00D236BB">
            <w:pPr>
              <w:pStyle w:val="Prrafodelista"/>
              <w:numPr>
                <w:ilvl w:val="0"/>
                <w:numId w:val="34"/>
              </w:numPr>
              <w:spacing w:before="120" w:after="120" w:line="276" w:lineRule="auto"/>
              <w:jc w:val="both"/>
              <w:rPr>
                <w:rFonts w:ascii="Arial" w:hAnsi="Arial" w:cs="Arial"/>
                <w:color w:val="4472C4" w:themeColor="accent1"/>
              </w:rPr>
            </w:pPr>
            <w:r w:rsidRPr="00186BD4">
              <w:rPr>
                <w:rFonts w:ascii="Arial" w:hAnsi="Arial" w:cs="Arial"/>
                <w:color w:val="4472C4" w:themeColor="accent1"/>
              </w:rPr>
              <w:t>RA01 – Asimilar y aplicar conocimientos científi</w:t>
            </w:r>
            <w:r w:rsidR="00D236BB">
              <w:rPr>
                <w:rFonts w:ascii="Arial" w:hAnsi="Arial" w:cs="Arial"/>
                <w:color w:val="4472C4" w:themeColor="accent1"/>
              </w:rPr>
              <w:t>cos y profesionales que facilite</w:t>
            </w:r>
            <w:r w:rsidRPr="00D236BB">
              <w:rPr>
                <w:rFonts w:ascii="Arial" w:hAnsi="Arial" w:cs="Arial"/>
                <w:color w:val="4472C4" w:themeColor="accent1"/>
              </w:rPr>
              <w:t>n la generación y aplicación de ideas originales en la solución de problemas en contextos aplicados y de investigación.</w:t>
            </w:r>
          </w:p>
          <w:p w14:paraId="13886B15" w14:textId="77777777" w:rsidR="0040676A" w:rsidRPr="00186BD4" w:rsidRDefault="0040676A" w:rsidP="0040676A">
            <w:pPr>
              <w:pStyle w:val="Prrafodelista"/>
              <w:numPr>
                <w:ilvl w:val="0"/>
                <w:numId w:val="34"/>
              </w:numPr>
              <w:spacing w:before="240" w:after="240" w:line="276" w:lineRule="auto"/>
              <w:contextualSpacing w:val="0"/>
              <w:jc w:val="both"/>
              <w:rPr>
                <w:rFonts w:ascii="Arial" w:hAnsi="Arial" w:cs="Arial"/>
                <w:color w:val="4472C4" w:themeColor="accent1"/>
              </w:rPr>
            </w:pPr>
            <w:r w:rsidRPr="00186BD4">
              <w:rPr>
                <w:rFonts w:ascii="Arial" w:hAnsi="Arial" w:cs="Arial"/>
                <w:color w:val="4472C4" w:themeColor="accent1"/>
              </w:rPr>
              <w:t xml:space="preserve">RA02 – Formular juicios y reflexiones en situaciones de incertidumbre o ambigüedad, respetando los aspectos éticos implicados en la aplicación práctica de sus conocimientos y habilidades.  </w:t>
            </w:r>
          </w:p>
          <w:p w14:paraId="2F227C17" w14:textId="58FF484F" w:rsidR="0040676A" w:rsidRPr="00186BD4" w:rsidRDefault="0040676A" w:rsidP="0040676A">
            <w:pPr>
              <w:pStyle w:val="Prrafodelista"/>
              <w:numPr>
                <w:ilvl w:val="0"/>
                <w:numId w:val="34"/>
              </w:numPr>
              <w:spacing w:before="240" w:after="240" w:line="276" w:lineRule="auto"/>
              <w:contextualSpacing w:val="0"/>
              <w:jc w:val="both"/>
              <w:rPr>
                <w:rFonts w:ascii="Arial" w:hAnsi="Arial" w:cs="Arial"/>
                <w:color w:val="4472C4" w:themeColor="accent1"/>
              </w:rPr>
            </w:pPr>
            <w:r w:rsidRPr="00186BD4">
              <w:rPr>
                <w:rFonts w:ascii="Arial" w:hAnsi="Arial" w:cs="Arial"/>
                <w:color w:val="4472C4" w:themeColor="accent1"/>
              </w:rPr>
              <w:t>RA03 –Presentar sus conclusiones y conocimientos de manera clara, concisa y eficaz ante interlocutores con diferentes niveles de especialización, respetando los criterios formales y éticos pertinentes.</w:t>
            </w:r>
          </w:p>
          <w:p w14:paraId="651EA3E2" w14:textId="442634BD" w:rsidR="0040676A" w:rsidRPr="00D236BB" w:rsidRDefault="0040676A" w:rsidP="00D236BB">
            <w:pPr>
              <w:pStyle w:val="Prrafodelista"/>
              <w:numPr>
                <w:ilvl w:val="0"/>
                <w:numId w:val="34"/>
              </w:numPr>
              <w:spacing w:before="240" w:after="240" w:line="276" w:lineRule="auto"/>
              <w:contextualSpacing w:val="0"/>
              <w:jc w:val="both"/>
              <w:rPr>
                <w:rFonts w:ascii="Arial" w:hAnsi="Arial" w:cs="Arial"/>
                <w:color w:val="4472C4" w:themeColor="accent1"/>
              </w:rPr>
            </w:pPr>
            <w:r w:rsidRPr="00186BD4">
              <w:rPr>
                <w:rFonts w:ascii="Arial" w:hAnsi="Arial" w:cs="Arial"/>
                <w:color w:val="4472C4" w:themeColor="accent1"/>
              </w:rPr>
              <w:t>RA04 – Utilizar eficazmente recursos científicos y profesionales para soluciona</w:t>
            </w:r>
            <w:r w:rsidR="00D236BB">
              <w:rPr>
                <w:rFonts w:ascii="Arial" w:hAnsi="Arial" w:cs="Arial"/>
                <w:color w:val="4472C4" w:themeColor="accent1"/>
              </w:rPr>
              <w:t>r</w:t>
            </w:r>
            <w:r w:rsidRPr="00D236BB">
              <w:rPr>
                <w:rFonts w:ascii="Arial" w:hAnsi="Arial" w:cs="Arial"/>
                <w:color w:val="4472C4" w:themeColor="accent1"/>
              </w:rPr>
              <w:t xml:space="preserve"> problemas y tomar decisiones de manera autónoma en el ejercicio de las funciones del psicólogo general sanitario.</w:t>
            </w:r>
          </w:p>
          <w:p w14:paraId="75A432F9" w14:textId="374467A1" w:rsidR="0040676A" w:rsidRPr="00186BD4" w:rsidRDefault="0040676A" w:rsidP="0040676A">
            <w:pPr>
              <w:pStyle w:val="Prrafodelista"/>
              <w:numPr>
                <w:ilvl w:val="0"/>
                <w:numId w:val="34"/>
              </w:numPr>
              <w:spacing w:before="240" w:after="240" w:line="276" w:lineRule="auto"/>
              <w:contextualSpacing w:val="0"/>
              <w:jc w:val="both"/>
              <w:rPr>
                <w:rFonts w:ascii="Arial" w:hAnsi="Arial" w:cs="Arial"/>
                <w:color w:val="4472C4" w:themeColor="accent1"/>
              </w:rPr>
            </w:pPr>
            <w:r w:rsidRPr="00186BD4">
              <w:rPr>
                <w:rFonts w:ascii="Arial" w:hAnsi="Arial" w:cs="Arial"/>
                <w:color w:val="4472C4" w:themeColor="accent1"/>
              </w:rPr>
              <w:t>RA08 – Desarrollar su trabajo con una clara orientación por la calidad y la mejora continua, gestionando su actividad de acuerdo con la legislación y normativas vigentes en lo referente a confidencialidad, protección de datos y responsabilidades societarias.</w:t>
            </w:r>
          </w:p>
          <w:p w14:paraId="51610EFA" w14:textId="7948120E" w:rsidR="0040676A" w:rsidRPr="003971CA" w:rsidRDefault="0040676A" w:rsidP="003971CA">
            <w:pPr>
              <w:pStyle w:val="Prrafodelista"/>
              <w:numPr>
                <w:ilvl w:val="0"/>
                <w:numId w:val="34"/>
              </w:numPr>
              <w:spacing w:before="240" w:after="240" w:line="276" w:lineRule="auto"/>
              <w:contextualSpacing w:val="0"/>
              <w:jc w:val="both"/>
              <w:rPr>
                <w:rFonts w:ascii="Arial" w:hAnsi="Arial" w:cs="Arial"/>
                <w:color w:val="4472C4" w:themeColor="accent1"/>
              </w:rPr>
            </w:pPr>
            <w:r w:rsidRPr="00186BD4">
              <w:rPr>
                <w:rFonts w:ascii="Arial" w:hAnsi="Arial" w:cs="Arial"/>
                <w:color w:val="4472C4" w:themeColor="accent1"/>
              </w:rPr>
              <w:t>RA09 – Conocer en profundidad los factores, modelos y procedimientos de evaluación e intervención propios de la psicología general sanitaria.</w:t>
            </w:r>
          </w:p>
          <w:p w14:paraId="2C9373FB" w14:textId="77777777" w:rsidR="00CE3DF1" w:rsidRPr="00476EDC" w:rsidRDefault="005843A8" w:rsidP="0040676A">
            <w:pPr>
              <w:pStyle w:val="Prrafodelista"/>
              <w:numPr>
                <w:ilvl w:val="0"/>
                <w:numId w:val="34"/>
              </w:numPr>
              <w:spacing w:before="120" w:after="120"/>
              <w:jc w:val="both"/>
              <w:rPr>
                <w:rFonts w:ascii="Arial" w:hAnsi="Arial" w:cs="Arial"/>
                <w:strike/>
                <w:color w:val="FF0000"/>
              </w:rPr>
            </w:pPr>
            <w:r w:rsidRPr="00476EDC">
              <w:rPr>
                <w:rFonts w:ascii="Arial" w:hAnsi="Arial" w:cs="Arial"/>
                <w:strike/>
                <w:color w:val="FF0000"/>
              </w:rPr>
              <w:t xml:space="preserve">Soluciona los diversos problemas que pueden plantearse en el ejercicio de la profesión de Psicólogo General Sanitario, tomando decisiones de manera autónoma, utilizando eficazmente los recursos científicos y profesionales necesarios a tal efecto. </w:t>
            </w:r>
          </w:p>
          <w:p w14:paraId="231539B7" w14:textId="0053EA17" w:rsidR="00CE3DF1" w:rsidRPr="0040676A" w:rsidRDefault="00CE3DF1" w:rsidP="0040676A">
            <w:pPr>
              <w:pStyle w:val="Prrafodelista"/>
              <w:numPr>
                <w:ilvl w:val="0"/>
                <w:numId w:val="34"/>
              </w:numPr>
              <w:spacing w:before="120" w:after="120"/>
              <w:jc w:val="both"/>
              <w:rPr>
                <w:rFonts w:ascii="Arial" w:hAnsi="Arial" w:cs="Arial"/>
                <w:strike/>
                <w:color w:val="4472C4" w:themeColor="accent1"/>
              </w:rPr>
            </w:pPr>
            <w:r w:rsidRPr="0040676A">
              <w:rPr>
                <w:rFonts w:ascii="Arial" w:hAnsi="Arial" w:cs="Arial"/>
                <w:strike/>
                <w:color w:val="4472C4" w:themeColor="accent1"/>
              </w:rPr>
              <w:t>Utiliza eficazmente recursos científicos y profesionales para soluciona problemas y tomar decisiones de manera autónoma en el ejercicio de las funciones del psicólogo general sanitario</w:t>
            </w:r>
          </w:p>
          <w:p w14:paraId="4ED98C76" w14:textId="2FD5406C" w:rsidR="005843A8" w:rsidRPr="00476EDC" w:rsidRDefault="005843A8" w:rsidP="0040676A">
            <w:pPr>
              <w:pStyle w:val="Prrafodelista"/>
              <w:numPr>
                <w:ilvl w:val="0"/>
                <w:numId w:val="34"/>
              </w:numPr>
              <w:spacing w:before="120" w:after="120"/>
              <w:jc w:val="both"/>
              <w:rPr>
                <w:rFonts w:ascii="Arial" w:hAnsi="Arial" w:cs="Arial"/>
                <w:strike/>
                <w:color w:val="FF0000"/>
              </w:rPr>
            </w:pPr>
            <w:r w:rsidRPr="00476EDC">
              <w:rPr>
                <w:rFonts w:ascii="Arial" w:hAnsi="Arial" w:cs="Arial"/>
                <w:strike/>
                <w:color w:val="FF0000"/>
              </w:rPr>
              <w:t>Comunica sus conclusiones, conocimientos y razones últimas que las sustentan a públicos especializados y no especializados de un modo claro y sin ambigüedades.</w:t>
            </w:r>
          </w:p>
          <w:p w14:paraId="46186024" w14:textId="302D10FB" w:rsidR="00476EDC" w:rsidRPr="0040676A" w:rsidRDefault="00476EDC" w:rsidP="0040676A">
            <w:pPr>
              <w:pStyle w:val="Prrafodelista"/>
              <w:numPr>
                <w:ilvl w:val="0"/>
                <w:numId w:val="34"/>
              </w:numPr>
              <w:spacing w:before="120" w:after="120"/>
              <w:jc w:val="both"/>
              <w:rPr>
                <w:rFonts w:ascii="Arial" w:hAnsi="Arial" w:cs="Arial"/>
                <w:strike/>
                <w:color w:val="4472C4" w:themeColor="accent1"/>
              </w:rPr>
            </w:pPr>
            <w:r w:rsidRPr="0040676A">
              <w:rPr>
                <w:rFonts w:ascii="Arial" w:hAnsi="Arial" w:cs="Arial"/>
                <w:strike/>
                <w:color w:val="4472C4" w:themeColor="accent1"/>
              </w:rPr>
              <w:t>Presenta sus conclusiones y conocimientos de manera clara y concisa ante interlocutores con diferentes niveles de especialización</w:t>
            </w:r>
          </w:p>
          <w:p w14:paraId="0AEE6409" w14:textId="77777777" w:rsidR="005843A8" w:rsidRPr="00476EDC" w:rsidRDefault="005843A8" w:rsidP="0040676A">
            <w:pPr>
              <w:pStyle w:val="Prrafodelista"/>
              <w:numPr>
                <w:ilvl w:val="0"/>
                <w:numId w:val="34"/>
              </w:numPr>
              <w:spacing w:before="120" w:after="120"/>
              <w:jc w:val="both"/>
              <w:rPr>
                <w:rFonts w:ascii="Arial" w:hAnsi="Arial" w:cs="Arial"/>
                <w:strike/>
                <w:color w:val="FF0000"/>
              </w:rPr>
            </w:pPr>
            <w:r w:rsidRPr="00476EDC">
              <w:rPr>
                <w:rFonts w:ascii="Arial" w:hAnsi="Arial" w:cs="Arial"/>
                <w:strike/>
                <w:color w:val="FF0000"/>
              </w:rPr>
              <w:t>Aplica las habilidades de aprendizaje que le permitan continuar estudiando de un modo que habrá de ser en gran medida autodirigido o autónomo.</w:t>
            </w:r>
          </w:p>
          <w:p w14:paraId="07BB946C" w14:textId="4239B625" w:rsidR="00476EDC" w:rsidRPr="0040676A" w:rsidRDefault="00476EDC" w:rsidP="0040676A">
            <w:pPr>
              <w:pStyle w:val="Prrafodelista"/>
              <w:numPr>
                <w:ilvl w:val="0"/>
                <w:numId w:val="34"/>
              </w:numPr>
              <w:spacing w:before="120" w:after="120"/>
              <w:jc w:val="both"/>
              <w:rPr>
                <w:rFonts w:ascii="Arial" w:hAnsi="Arial" w:cs="Arial"/>
                <w:strike/>
                <w:color w:val="4472C4" w:themeColor="accent1"/>
              </w:rPr>
            </w:pPr>
            <w:r w:rsidRPr="0040676A">
              <w:rPr>
                <w:rFonts w:ascii="Arial" w:hAnsi="Arial" w:cs="Arial"/>
                <w:strike/>
                <w:color w:val="4472C4" w:themeColor="accent1"/>
              </w:rPr>
              <w:t>Aplica habilidades y estrategias que facilitan la autonomía en el aprendizaje de habilidades y conocimientos</w:t>
            </w:r>
          </w:p>
          <w:p w14:paraId="76806696" w14:textId="77777777" w:rsidR="005843A8" w:rsidRPr="00476EDC" w:rsidRDefault="005843A8" w:rsidP="0040676A">
            <w:pPr>
              <w:pStyle w:val="Prrafodelista"/>
              <w:numPr>
                <w:ilvl w:val="0"/>
                <w:numId w:val="34"/>
              </w:numPr>
              <w:spacing w:before="120" w:after="120"/>
              <w:jc w:val="both"/>
              <w:rPr>
                <w:rFonts w:ascii="Arial" w:hAnsi="Arial" w:cs="Arial"/>
                <w:strike/>
                <w:color w:val="FF0000"/>
              </w:rPr>
            </w:pPr>
            <w:r w:rsidRPr="00476EDC">
              <w:rPr>
                <w:rFonts w:ascii="Arial" w:hAnsi="Arial" w:cs="Arial"/>
                <w:strike/>
                <w:color w:val="FF0000"/>
              </w:rPr>
              <w:t>Aplica un concepto de salud integral donde tengan cabida los componentes biopsicosociales de ésta, de acuerdo con las directrices establecidas por la OMS.</w:t>
            </w:r>
          </w:p>
          <w:p w14:paraId="7ABA2A7E" w14:textId="52FD173D" w:rsidR="00476EDC" w:rsidRPr="0040676A" w:rsidRDefault="00476EDC" w:rsidP="0040676A">
            <w:pPr>
              <w:pStyle w:val="Prrafodelista"/>
              <w:numPr>
                <w:ilvl w:val="0"/>
                <w:numId w:val="34"/>
              </w:numPr>
              <w:spacing w:before="120" w:after="120"/>
              <w:jc w:val="both"/>
              <w:rPr>
                <w:rFonts w:ascii="Arial" w:hAnsi="Arial" w:cs="Arial"/>
                <w:strike/>
                <w:color w:val="4472C4" w:themeColor="accent1"/>
              </w:rPr>
            </w:pPr>
            <w:r w:rsidRPr="0040676A">
              <w:rPr>
                <w:rFonts w:ascii="Arial" w:hAnsi="Arial" w:cs="Arial"/>
                <w:strike/>
                <w:color w:val="4472C4" w:themeColor="accent1"/>
              </w:rPr>
              <w:t>Aplica un concepto de salud integral acorde con las directrices de la OMS, integrando los componentes de los modelos biopsicosociales de la salud</w:t>
            </w:r>
          </w:p>
          <w:p w14:paraId="36EC86F9" w14:textId="77777777" w:rsidR="005843A8" w:rsidRPr="00476EDC" w:rsidRDefault="005843A8" w:rsidP="0040676A">
            <w:pPr>
              <w:pStyle w:val="Prrafodelista"/>
              <w:numPr>
                <w:ilvl w:val="0"/>
                <w:numId w:val="34"/>
              </w:numPr>
              <w:spacing w:before="120" w:after="120"/>
              <w:jc w:val="both"/>
              <w:rPr>
                <w:rFonts w:ascii="Arial" w:hAnsi="Arial" w:cs="Arial"/>
                <w:strike/>
                <w:color w:val="FF0000"/>
              </w:rPr>
            </w:pPr>
            <w:r w:rsidRPr="00476EDC">
              <w:rPr>
                <w:rFonts w:ascii="Arial" w:hAnsi="Arial" w:cs="Arial"/>
                <w:strike/>
                <w:color w:val="FF0000"/>
              </w:rPr>
              <w:t>Analiza críticamente y utiliza las fuentes de información clínica.</w:t>
            </w:r>
          </w:p>
          <w:p w14:paraId="707A3223" w14:textId="1AE267F2" w:rsidR="00476EDC" w:rsidRPr="0040676A" w:rsidRDefault="00476EDC" w:rsidP="0040676A">
            <w:pPr>
              <w:pStyle w:val="Prrafodelista"/>
              <w:numPr>
                <w:ilvl w:val="0"/>
                <w:numId w:val="34"/>
              </w:numPr>
              <w:spacing w:before="120" w:after="120"/>
              <w:jc w:val="both"/>
              <w:rPr>
                <w:rFonts w:ascii="Arial" w:hAnsi="Arial" w:cs="Arial"/>
                <w:strike/>
                <w:color w:val="4472C4" w:themeColor="accent1"/>
              </w:rPr>
            </w:pPr>
            <w:r w:rsidRPr="0040676A">
              <w:rPr>
                <w:rFonts w:ascii="Arial" w:hAnsi="Arial" w:cs="Arial"/>
                <w:strike/>
                <w:color w:val="4472C4" w:themeColor="accent1"/>
              </w:rPr>
              <w:t>Utiliza eficazmente fuentes de información clínica, analizando críticamente la información de dichas fuentes</w:t>
            </w:r>
          </w:p>
          <w:p w14:paraId="2B02C950" w14:textId="77777777" w:rsidR="005843A8" w:rsidRPr="00476EDC" w:rsidRDefault="005843A8" w:rsidP="0040676A">
            <w:pPr>
              <w:pStyle w:val="Prrafodelista"/>
              <w:numPr>
                <w:ilvl w:val="0"/>
                <w:numId w:val="34"/>
              </w:numPr>
              <w:spacing w:before="120" w:after="120"/>
              <w:jc w:val="both"/>
              <w:rPr>
                <w:rFonts w:ascii="Arial" w:hAnsi="Arial" w:cs="Arial"/>
                <w:strike/>
                <w:color w:val="FF0000"/>
              </w:rPr>
            </w:pPr>
            <w:r w:rsidRPr="00476EDC">
              <w:rPr>
                <w:rFonts w:ascii="Arial" w:hAnsi="Arial" w:cs="Arial"/>
                <w:strike/>
                <w:color w:val="FF0000"/>
              </w:rPr>
              <w:t>Utiliza las tecnologías de la información y la comunicación en el desempeño profesional.</w:t>
            </w:r>
          </w:p>
          <w:p w14:paraId="15926862" w14:textId="2CBB46CD" w:rsidR="00476EDC" w:rsidRPr="0040676A" w:rsidRDefault="00476EDC" w:rsidP="0040676A">
            <w:pPr>
              <w:pStyle w:val="Prrafodelista"/>
              <w:numPr>
                <w:ilvl w:val="0"/>
                <w:numId w:val="34"/>
              </w:numPr>
              <w:spacing w:before="120" w:after="120"/>
              <w:jc w:val="both"/>
              <w:rPr>
                <w:rFonts w:ascii="Arial" w:hAnsi="Arial" w:cs="Arial"/>
                <w:strike/>
                <w:color w:val="4472C4" w:themeColor="accent1"/>
              </w:rPr>
            </w:pPr>
            <w:r w:rsidRPr="0040676A">
              <w:rPr>
                <w:rFonts w:ascii="Arial" w:hAnsi="Arial" w:cs="Arial"/>
                <w:strike/>
                <w:color w:val="4472C4" w:themeColor="accent1"/>
              </w:rPr>
              <w:t>Utiliza eficaz y responsablemente las tecnologías de la información en el ejercicio de la psicología general sanitaria</w:t>
            </w:r>
          </w:p>
          <w:p w14:paraId="24F1C726" w14:textId="77777777" w:rsidR="005843A8" w:rsidRPr="00476EDC" w:rsidRDefault="005843A8" w:rsidP="0040676A">
            <w:pPr>
              <w:pStyle w:val="Prrafodelista"/>
              <w:numPr>
                <w:ilvl w:val="0"/>
                <w:numId w:val="34"/>
              </w:numPr>
              <w:spacing w:before="120" w:after="120"/>
              <w:jc w:val="both"/>
              <w:rPr>
                <w:rFonts w:ascii="Arial" w:hAnsi="Arial" w:cs="Arial"/>
                <w:strike/>
                <w:color w:val="FF0000"/>
              </w:rPr>
            </w:pPr>
            <w:r w:rsidRPr="00476EDC">
              <w:rPr>
                <w:rFonts w:ascii="Arial" w:hAnsi="Arial" w:cs="Arial"/>
                <w:strike/>
                <w:color w:val="FF0000"/>
              </w:rPr>
              <w:t>Redacta informes psicológicos de forma adecuada a los destinatarios.</w:t>
            </w:r>
          </w:p>
          <w:p w14:paraId="023DCF99" w14:textId="1851DD34" w:rsidR="00476EDC" w:rsidRPr="0040676A" w:rsidRDefault="00476EDC" w:rsidP="0040676A">
            <w:pPr>
              <w:pStyle w:val="Prrafodelista"/>
              <w:numPr>
                <w:ilvl w:val="0"/>
                <w:numId w:val="34"/>
              </w:numPr>
              <w:spacing w:before="120" w:after="120"/>
              <w:jc w:val="both"/>
              <w:rPr>
                <w:rFonts w:ascii="Arial" w:hAnsi="Arial" w:cs="Arial"/>
                <w:strike/>
                <w:color w:val="4472C4" w:themeColor="accent1"/>
              </w:rPr>
            </w:pPr>
            <w:r w:rsidRPr="0040676A">
              <w:rPr>
                <w:rFonts w:ascii="Arial" w:hAnsi="Arial" w:cs="Arial"/>
                <w:strike/>
                <w:color w:val="4472C4" w:themeColor="accent1"/>
              </w:rPr>
              <w:t>Redacta informes psicológicos de manera clara y ajustada a las necesidades de los destinatarios, respetando los criterios formales, éticos y de contenido pertinentes en función del ámbito de la psicología general sanitaria en el que se generan</w:t>
            </w:r>
          </w:p>
          <w:p w14:paraId="6A71C269" w14:textId="77777777" w:rsidR="005843A8" w:rsidRPr="00476EDC" w:rsidRDefault="005843A8" w:rsidP="0040676A">
            <w:pPr>
              <w:pStyle w:val="Prrafodelista"/>
              <w:numPr>
                <w:ilvl w:val="0"/>
                <w:numId w:val="34"/>
              </w:numPr>
              <w:spacing w:before="120" w:after="120"/>
              <w:jc w:val="both"/>
              <w:rPr>
                <w:rFonts w:ascii="Arial" w:hAnsi="Arial" w:cs="Arial"/>
                <w:strike/>
                <w:color w:val="FF0000"/>
              </w:rPr>
            </w:pPr>
            <w:r w:rsidRPr="00476EDC">
              <w:rPr>
                <w:rFonts w:ascii="Arial" w:hAnsi="Arial" w:cs="Arial"/>
                <w:strike/>
                <w:color w:val="FF0000"/>
              </w:rPr>
              <w:t>Formula hipótesis de trabajo en investigación, analiza y valora de forma crítica la información para la resolución de problemas, aplicando el método científico.</w:t>
            </w:r>
          </w:p>
          <w:p w14:paraId="1FB1D889" w14:textId="04CCBC9E" w:rsidR="00476EDC" w:rsidRPr="0040676A" w:rsidRDefault="00476EDC" w:rsidP="0040676A">
            <w:pPr>
              <w:pStyle w:val="Prrafodelista"/>
              <w:numPr>
                <w:ilvl w:val="0"/>
                <w:numId w:val="34"/>
              </w:numPr>
              <w:spacing w:before="120" w:after="120"/>
              <w:jc w:val="both"/>
              <w:rPr>
                <w:rFonts w:ascii="Arial" w:hAnsi="Arial" w:cs="Arial"/>
                <w:strike/>
                <w:color w:val="4472C4" w:themeColor="accent1"/>
              </w:rPr>
            </w:pPr>
            <w:r w:rsidRPr="0040676A">
              <w:rPr>
                <w:rFonts w:ascii="Arial" w:hAnsi="Arial" w:cs="Arial"/>
                <w:strike/>
                <w:color w:val="4472C4" w:themeColor="accent1"/>
              </w:rPr>
              <w:t>Aplica el método científico en la resolución de problemas, analizando de manera crítica y rigurosa la información relevante y formulando hipótesis de trabajo</w:t>
            </w:r>
          </w:p>
          <w:p w14:paraId="293C2C88" w14:textId="77777777" w:rsidR="005843A8" w:rsidRPr="00476EDC" w:rsidRDefault="005843A8" w:rsidP="0040676A">
            <w:pPr>
              <w:pStyle w:val="Prrafodelista"/>
              <w:numPr>
                <w:ilvl w:val="0"/>
                <w:numId w:val="34"/>
              </w:numPr>
              <w:spacing w:before="120" w:after="120"/>
              <w:jc w:val="both"/>
              <w:rPr>
                <w:rFonts w:ascii="Arial" w:hAnsi="Arial" w:cs="Arial"/>
                <w:strike/>
                <w:color w:val="FF0000"/>
              </w:rPr>
            </w:pPr>
            <w:r w:rsidRPr="00476EDC">
              <w:rPr>
                <w:rFonts w:ascii="Arial" w:hAnsi="Arial" w:cs="Arial"/>
                <w:strike/>
                <w:color w:val="FF0000"/>
              </w:rPr>
              <w:t xml:space="preserve">Desarrolla y organiza su trabajo desde la perspectiva de la calidad y la mejora continua, con la capacidad autocrítica necesaria para un desempeño profesional responsable. </w:t>
            </w:r>
          </w:p>
          <w:p w14:paraId="4732C1F6" w14:textId="0147DBC7" w:rsidR="00476EDC" w:rsidRPr="0040676A" w:rsidRDefault="00476EDC" w:rsidP="0040676A">
            <w:pPr>
              <w:pStyle w:val="Prrafodelista"/>
              <w:numPr>
                <w:ilvl w:val="0"/>
                <w:numId w:val="34"/>
              </w:numPr>
              <w:spacing w:before="120" w:after="120"/>
              <w:jc w:val="both"/>
              <w:rPr>
                <w:rFonts w:ascii="Arial" w:hAnsi="Arial" w:cs="Arial"/>
                <w:strike/>
                <w:color w:val="4472C4" w:themeColor="accent1"/>
              </w:rPr>
            </w:pPr>
            <w:r w:rsidRPr="0040676A">
              <w:rPr>
                <w:rFonts w:ascii="Arial" w:hAnsi="Arial" w:cs="Arial"/>
                <w:strike/>
                <w:color w:val="4472C4" w:themeColor="accent1"/>
              </w:rPr>
              <w:t>Desarrolla y gestiona su trabajo con responsabilidad, autocrítica y una clara orientación por la calidad y la mejora continua</w:t>
            </w:r>
          </w:p>
          <w:p w14:paraId="4A20E185" w14:textId="77777777" w:rsidR="005843A8" w:rsidRPr="00476EDC" w:rsidRDefault="005843A8" w:rsidP="0040676A">
            <w:pPr>
              <w:pStyle w:val="Prrafodelista"/>
              <w:numPr>
                <w:ilvl w:val="0"/>
                <w:numId w:val="34"/>
              </w:numPr>
              <w:spacing w:before="120" w:after="120"/>
              <w:jc w:val="both"/>
              <w:rPr>
                <w:rFonts w:ascii="Arial" w:hAnsi="Arial" w:cs="Arial"/>
                <w:strike/>
                <w:color w:val="FF0000"/>
              </w:rPr>
            </w:pPr>
            <w:r w:rsidRPr="00476EDC">
              <w:rPr>
                <w:rFonts w:ascii="Arial" w:hAnsi="Arial" w:cs="Arial"/>
                <w:strike/>
                <w:color w:val="FF0000"/>
              </w:rPr>
              <w:t>Se comunica de manera eficaz con otros profesionales, y trabaja en equipo y en grupos multidisciplinares.</w:t>
            </w:r>
          </w:p>
          <w:p w14:paraId="048536F3" w14:textId="6A7877E4" w:rsidR="00476EDC" w:rsidRPr="007E231B" w:rsidRDefault="00476EDC" w:rsidP="0040676A">
            <w:pPr>
              <w:pStyle w:val="Prrafodelista"/>
              <w:numPr>
                <w:ilvl w:val="0"/>
                <w:numId w:val="34"/>
              </w:numPr>
              <w:spacing w:before="120" w:after="120"/>
              <w:jc w:val="both"/>
              <w:rPr>
                <w:rFonts w:ascii="Arial" w:hAnsi="Arial" w:cs="Arial"/>
                <w:color w:val="000000" w:themeColor="text1"/>
              </w:rPr>
            </w:pPr>
            <w:r w:rsidRPr="00476EDC">
              <w:rPr>
                <w:rFonts w:ascii="Arial" w:hAnsi="Arial" w:cs="Arial"/>
                <w:color w:val="FF0000"/>
              </w:rPr>
              <w:t>S</w:t>
            </w:r>
            <w:r w:rsidRPr="0040676A">
              <w:rPr>
                <w:rFonts w:ascii="Arial" w:hAnsi="Arial" w:cs="Arial"/>
                <w:strike/>
                <w:color w:val="4472C4" w:themeColor="accent1"/>
              </w:rPr>
              <w:t>e comunica y relaciona de manera eficaz con otros profesionales integrados en equipos o grupos de trabajo interdisciplinares</w:t>
            </w:r>
          </w:p>
        </w:tc>
      </w:tr>
    </w:tbl>
    <w:p w14:paraId="761DC8C6"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68" w:type="dxa"/>
        <w:tblLook w:val="04A0" w:firstRow="1" w:lastRow="0" w:firstColumn="1" w:lastColumn="0" w:noHBand="0" w:noVBand="1"/>
      </w:tblPr>
      <w:tblGrid>
        <w:gridCol w:w="9768"/>
      </w:tblGrid>
      <w:tr w:rsidR="005843A8" w:rsidRPr="00147E8B" w14:paraId="3F2D64A8" w14:textId="77777777" w:rsidTr="005843A8">
        <w:trPr>
          <w:trHeight w:val="301"/>
        </w:trPr>
        <w:tc>
          <w:tcPr>
            <w:tcW w:w="9768" w:type="dxa"/>
            <w:shd w:val="clear" w:color="auto" w:fill="BFBFBF" w:themeFill="background1" w:themeFillShade="BF"/>
          </w:tcPr>
          <w:p w14:paraId="6FAC4704"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Competencias de la materia</w:t>
            </w:r>
          </w:p>
        </w:tc>
      </w:tr>
      <w:tr w:rsidR="005843A8" w:rsidRPr="00147E8B" w14:paraId="242F640F" w14:textId="77777777" w:rsidTr="005843A8">
        <w:trPr>
          <w:trHeight w:val="1005"/>
        </w:trPr>
        <w:tc>
          <w:tcPr>
            <w:tcW w:w="9768" w:type="dxa"/>
          </w:tcPr>
          <w:p w14:paraId="4B7B52C7" w14:textId="77777777" w:rsidR="005843A8" w:rsidRPr="00147E8B" w:rsidRDefault="005843A8" w:rsidP="00BC5FF7">
            <w:pPr>
              <w:pStyle w:val="Prrafodelista"/>
              <w:numPr>
                <w:ilvl w:val="0"/>
                <w:numId w:val="56"/>
              </w:numPr>
              <w:spacing w:before="120" w:after="120"/>
              <w:jc w:val="both"/>
              <w:rPr>
                <w:rFonts w:ascii="Arial" w:hAnsi="Arial" w:cs="Arial"/>
                <w:b/>
                <w:color w:val="000000" w:themeColor="text1"/>
              </w:rPr>
            </w:pPr>
            <w:r w:rsidRPr="00147E8B">
              <w:rPr>
                <w:rFonts w:ascii="Arial" w:hAnsi="Arial" w:cs="Arial"/>
                <w:b/>
                <w:color w:val="000000" w:themeColor="text1"/>
              </w:rPr>
              <w:t xml:space="preserve">Generales y básicas (CG y CB): </w:t>
            </w:r>
            <w:r w:rsidRPr="00B2672A">
              <w:rPr>
                <w:rFonts w:ascii="Arial" w:hAnsi="Arial" w:cs="Arial"/>
                <w:color w:val="000000" w:themeColor="text1"/>
              </w:rPr>
              <w:t>CG2</w:t>
            </w:r>
            <w:r>
              <w:rPr>
                <w:rFonts w:ascii="Arial" w:hAnsi="Arial" w:cs="Arial"/>
                <w:b/>
                <w:color w:val="000000" w:themeColor="text1"/>
              </w:rPr>
              <w:t xml:space="preserve">; </w:t>
            </w:r>
            <w:r w:rsidRPr="00147E8B">
              <w:rPr>
                <w:rFonts w:ascii="Arial" w:hAnsi="Arial" w:cs="Arial"/>
                <w:color w:val="000000" w:themeColor="text1"/>
              </w:rPr>
              <w:t>CB9; CB10</w:t>
            </w:r>
          </w:p>
          <w:p w14:paraId="55237CA6" w14:textId="77777777" w:rsidR="005843A8" w:rsidRPr="00147E8B" w:rsidRDefault="005843A8" w:rsidP="00BC5FF7">
            <w:pPr>
              <w:pStyle w:val="Prrafodelista"/>
              <w:numPr>
                <w:ilvl w:val="0"/>
                <w:numId w:val="56"/>
              </w:numPr>
              <w:spacing w:before="120" w:after="120"/>
              <w:jc w:val="both"/>
              <w:rPr>
                <w:rFonts w:ascii="Arial" w:hAnsi="Arial" w:cs="Arial"/>
                <w:b/>
                <w:color w:val="000000" w:themeColor="text1"/>
              </w:rPr>
            </w:pPr>
            <w:r w:rsidRPr="00147E8B">
              <w:rPr>
                <w:rFonts w:ascii="Arial" w:hAnsi="Arial" w:cs="Arial"/>
                <w:b/>
                <w:color w:val="000000" w:themeColor="text1"/>
              </w:rPr>
              <w:t xml:space="preserve">Transversales (CT): </w:t>
            </w:r>
            <w:r w:rsidRPr="00147E8B">
              <w:rPr>
                <w:rFonts w:ascii="Arial" w:hAnsi="Arial" w:cs="Arial"/>
                <w:color w:val="000000" w:themeColor="text1"/>
              </w:rPr>
              <w:t>N/A</w:t>
            </w:r>
          </w:p>
          <w:p w14:paraId="4D71DCC6" w14:textId="77777777" w:rsidR="005843A8" w:rsidRPr="00147E8B" w:rsidRDefault="005843A8" w:rsidP="00BC5FF7">
            <w:pPr>
              <w:pStyle w:val="Prrafodelista"/>
              <w:numPr>
                <w:ilvl w:val="0"/>
                <w:numId w:val="56"/>
              </w:numPr>
              <w:spacing w:before="120" w:after="120"/>
              <w:jc w:val="both"/>
              <w:rPr>
                <w:rFonts w:ascii="Arial" w:hAnsi="Arial" w:cs="Arial"/>
                <w:b/>
                <w:color w:val="000000" w:themeColor="text1"/>
              </w:rPr>
            </w:pPr>
            <w:r w:rsidRPr="00147E8B">
              <w:rPr>
                <w:rFonts w:ascii="Arial" w:hAnsi="Arial" w:cs="Arial"/>
                <w:b/>
                <w:color w:val="000000" w:themeColor="text1"/>
              </w:rPr>
              <w:t>Específicas (CE)</w:t>
            </w:r>
            <w:r>
              <w:rPr>
                <w:rFonts w:ascii="Arial" w:hAnsi="Arial" w:cs="Arial"/>
                <w:color w:val="000000" w:themeColor="text1"/>
              </w:rPr>
              <w:t>:</w:t>
            </w:r>
            <w:r w:rsidRPr="00147E8B">
              <w:rPr>
                <w:rFonts w:ascii="Arial" w:hAnsi="Arial" w:cs="Arial"/>
                <w:color w:val="000000" w:themeColor="text1"/>
              </w:rPr>
              <w:t xml:space="preserve"> CE4; CE5; CE6; CE7; CE10; </w:t>
            </w:r>
          </w:p>
        </w:tc>
      </w:tr>
    </w:tbl>
    <w:p w14:paraId="491E5BE8" w14:textId="77777777" w:rsidR="005843A8" w:rsidRPr="00147E8B" w:rsidRDefault="005843A8" w:rsidP="005843A8">
      <w:pPr>
        <w:spacing w:before="120" w:after="120"/>
        <w:jc w:val="both"/>
        <w:rPr>
          <w:rFonts w:ascii="Arial" w:hAnsi="Arial" w:cs="Arial"/>
          <w:color w:val="000000" w:themeColor="text1"/>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0"/>
        <w:gridCol w:w="897"/>
        <w:gridCol w:w="1911"/>
      </w:tblGrid>
      <w:tr w:rsidR="005843A8" w:rsidRPr="00147E8B" w14:paraId="4CA12081" w14:textId="77777777" w:rsidTr="005843A8">
        <w:tc>
          <w:tcPr>
            <w:tcW w:w="6960" w:type="dxa"/>
            <w:shd w:val="clear" w:color="auto" w:fill="BFBFBF" w:themeFill="background1" w:themeFillShade="BF"/>
          </w:tcPr>
          <w:p w14:paraId="2CB89F8F"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Actividad formativa (AF)</w:t>
            </w:r>
          </w:p>
        </w:tc>
        <w:tc>
          <w:tcPr>
            <w:tcW w:w="897" w:type="dxa"/>
            <w:shd w:val="clear" w:color="auto" w:fill="BFBFBF" w:themeFill="background1" w:themeFillShade="BF"/>
          </w:tcPr>
          <w:p w14:paraId="41CE0757"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Horas</w:t>
            </w:r>
          </w:p>
        </w:tc>
        <w:tc>
          <w:tcPr>
            <w:tcW w:w="1911" w:type="dxa"/>
            <w:shd w:val="clear" w:color="auto" w:fill="BFBFBF" w:themeFill="background1" w:themeFillShade="BF"/>
          </w:tcPr>
          <w:p w14:paraId="17FC7F02"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Presencialidad</w:t>
            </w:r>
          </w:p>
        </w:tc>
      </w:tr>
      <w:tr w:rsidR="005843A8" w:rsidRPr="00147E8B" w14:paraId="76EDAEDD" w14:textId="77777777" w:rsidTr="005843A8">
        <w:tc>
          <w:tcPr>
            <w:tcW w:w="6960" w:type="dxa"/>
            <w:shd w:val="clear" w:color="auto" w:fill="auto"/>
          </w:tcPr>
          <w:p w14:paraId="5C68D837"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 xml:space="preserve">AF1. Clases </w:t>
            </w:r>
            <w:r>
              <w:rPr>
                <w:rFonts w:ascii="Arial" w:hAnsi="Arial" w:cs="Arial"/>
                <w:color w:val="000000" w:themeColor="text1"/>
              </w:rPr>
              <w:t>expositivas/magistrales</w:t>
            </w:r>
          </w:p>
        </w:tc>
        <w:tc>
          <w:tcPr>
            <w:tcW w:w="897" w:type="dxa"/>
            <w:shd w:val="clear" w:color="auto" w:fill="auto"/>
            <w:vAlign w:val="center"/>
          </w:tcPr>
          <w:p w14:paraId="3D3BB0A3"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27</w:t>
            </w:r>
          </w:p>
        </w:tc>
        <w:tc>
          <w:tcPr>
            <w:tcW w:w="1911" w:type="dxa"/>
            <w:shd w:val="clear" w:color="auto" w:fill="auto"/>
            <w:vAlign w:val="center"/>
          </w:tcPr>
          <w:p w14:paraId="35F44451"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r w:rsidR="005843A8" w:rsidRPr="00147E8B" w14:paraId="0DA64B57" w14:textId="77777777" w:rsidTr="005843A8">
        <w:tc>
          <w:tcPr>
            <w:tcW w:w="6960" w:type="dxa"/>
            <w:shd w:val="clear" w:color="auto" w:fill="auto"/>
          </w:tcPr>
          <w:p w14:paraId="175A5384"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AF2. Clases prácticas</w:t>
            </w:r>
          </w:p>
        </w:tc>
        <w:tc>
          <w:tcPr>
            <w:tcW w:w="897" w:type="dxa"/>
            <w:shd w:val="clear" w:color="auto" w:fill="auto"/>
            <w:vAlign w:val="center"/>
          </w:tcPr>
          <w:p w14:paraId="7F42B2E9"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27</w:t>
            </w:r>
          </w:p>
        </w:tc>
        <w:tc>
          <w:tcPr>
            <w:tcW w:w="1911" w:type="dxa"/>
            <w:shd w:val="clear" w:color="auto" w:fill="auto"/>
            <w:vAlign w:val="center"/>
          </w:tcPr>
          <w:p w14:paraId="3CD68B2E"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r w:rsidR="005843A8" w:rsidRPr="00147E8B" w14:paraId="1B8B15B5" w14:textId="77777777" w:rsidTr="005843A8">
        <w:tc>
          <w:tcPr>
            <w:tcW w:w="6960" w:type="dxa"/>
            <w:shd w:val="clear" w:color="auto" w:fill="auto"/>
          </w:tcPr>
          <w:p w14:paraId="3FA50419" w14:textId="765F4949" w:rsidR="005843A8" w:rsidRPr="00F05CAD" w:rsidRDefault="00716E07" w:rsidP="005843A8">
            <w:pPr>
              <w:spacing w:before="120" w:after="120"/>
              <w:jc w:val="both"/>
              <w:rPr>
                <w:rFonts w:ascii="Arial" w:hAnsi="Arial" w:cs="Arial"/>
                <w:color w:val="FF0000"/>
              </w:rPr>
            </w:pPr>
            <w:r w:rsidRPr="00F05CAD">
              <w:rPr>
                <w:rFonts w:ascii="Arial" w:hAnsi="Arial" w:cs="Arial"/>
                <w:color w:val="FF0000"/>
              </w:rPr>
              <w:t>AF4. Elaboración y presentación de trabajos individuales y/o en grupo</w:t>
            </w:r>
          </w:p>
        </w:tc>
        <w:tc>
          <w:tcPr>
            <w:tcW w:w="897" w:type="dxa"/>
            <w:shd w:val="clear" w:color="auto" w:fill="auto"/>
            <w:vAlign w:val="center"/>
          </w:tcPr>
          <w:p w14:paraId="389B1577" w14:textId="456064C1" w:rsidR="005843A8" w:rsidRPr="00F05CAD" w:rsidRDefault="005843A8" w:rsidP="005843A8">
            <w:pPr>
              <w:spacing w:before="120" w:after="120"/>
              <w:jc w:val="both"/>
              <w:rPr>
                <w:rFonts w:ascii="Arial" w:hAnsi="Arial" w:cs="Arial"/>
                <w:color w:val="FF0000"/>
              </w:rPr>
            </w:pPr>
            <w:r w:rsidRPr="00F05CAD">
              <w:rPr>
                <w:rFonts w:ascii="Arial" w:eastAsia="Times New Roman" w:hAnsi="Arial" w:cs="Arial"/>
                <w:color w:val="FF0000"/>
              </w:rPr>
              <w:t>4</w:t>
            </w:r>
            <w:r w:rsidR="00F05CAD" w:rsidRPr="00F05CAD">
              <w:rPr>
                <w:rFonts w:ascii="Arial" w:eastAsia="Times New Roman" w:hAnsi="Arial" w:cs="Arial"/>
                <w:color w:val="FF0000"/>
              </w:rPr>
              <w:t>3</w:t>
            </w:r>
          </w:p>
        </w:tc>
        <w:tc>
          <w:tcPr>
            <w:tcW w:w="1911" w:type="dxa"/>
            <w:shd w:val="clear" w:color="auto" w:fill="auto"/>
            <w:vAlign w:val="center"/>
          </w:tcPr>
          <w:p w14:paraId="30933CAA" w14:textId="6DE7573D" w:rsidR="005843A8" w:rsidRPr="00F05CAD" w:rsidRDefault="00F05CAD" w:rsidP="005843A8">
            <w:pPr>
              <w:spacing w:before="120" w:after="120"/>
              <w:jc w:val="both"/>
              <w:rPr>
                <w:rFonts w:ascii="Arial" w:hAnsi="Arial" w:cs="Arial"/>
                <w:color w:val="FF0000"/>
              </w:rPr>
            </w:pPr>
            <w:r w:rsidRPr="00F05CAD">
              <w:rPr>
                <w:rFonts w:ascii="Arial" w:eastAsia="Times New Roman" w:hAnsi="Arial" w:cs="Arial"/>
                <w:color w:val="FF0000"/>
              </w:rPr>
              <w:t>7</w:t>
            </w:r>
            <w:r w:rsidR="005843A8" w:rsidRPr="00F05CAD">
              <w:rPr>
                <w:rFonts w:ascii="Arial" w:eastAsia="Times New Roman" w:hAnsi="Arial" w:cs="Arial"/>
                <w:color w:val="FF0000"/>
              </w:rPr>
              <w:t>%</w:t>
            </w:r>
          </w:p>
        </w:tc>
      </w:tr>
      <w:tr w:rsidR="005843A8" w:rsidRPr="00147E8B" w14:paraId="43509CE7" w14:textId="77777777" w:rsidTr="005843A8">
        <w:tc>
          <w:tcPr>
            <w:tcW w:w="6960" w:type="dxa"/>
            <w:shd w:val="clear" w:color="auto" w:fill="auto"/>
          </w:tcPr>
          <w:p w14:paraId="41CC9353"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AF5</w:t>
            </w:r>
            <w:r w:rsidRPr="00147E8B">
              <w:rPr>
                <w:rFonts w:ascii="Arial" w:hAnsi="Arial" w:cs="Arial"/>
                <w:color w:val="000000" w:themeColor="text1"/>
              </w:rPr>
              <w:t xml:space="preserve">. Preparación exposiciones </w:t>
            </w:r>
          </w:p>
        </w:tc>
        <w:tc>
          <w:tcPr>
            <w:tcW w:w="897" w:type="dxa"/>
            <w:shd w:val="clear" w:color="auto" w:fill="auto"/>
            <w:vAlign w:val="center"/>
          </w:tcPr>
          <w:p w14:paraId="603CB76F"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13</w:t>
            </w:r>
          </w:p>
        </w:tc>
        <w:tc>
          <w:tcPr>
            <w:tcW w:w="1911" w:type="dxa"/>
            <w:shd w:val="clear" w:color="auto" w:fill="auto"/>
            <w:vAlign w:val="center"/>
          </w:tcPr>
          <w:p w14:paraId="145606D4"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5843A8" w:rsidRPr="00147E8B" w14:paraId="167D3E56" w14:textId="77777777" w:rsidTr="005843A8">
        <w:tc>
          <w:tcPr>
            <w:tcW w:w="6960" w:type="dxa"/>
            <w:shd w:val="clear" w:color="auto" w:fill="auto"/>
          </w:tcPr>
          <w:p w14:paraId="06A01201" w14:textId="77777777" w:rsidR="005843A8" w:rsidRPr="00F630B5" w:rsidRDefault="005843A8" w:rsidP="005843A8">
            <w:pPr>
              <w:spacing w:before="120" w:after="120"/>
              <w:jc w:val="both"/>
              <w:rPr>
                <w:rFonts w:ascii="Arial" w:hAnsi="Arial" w:cs="Arial"/>
                <w:strike/>
                <w:color w:val="FF0000"/>
              </w:rPr>
            </w:pPr>
            <w:r w:rsidRPr="00F630B5">
              <w:rPr>
                <w:rFonts w:ascii="Arial" w:hAnsi="Arial" w:cs="Arial"/>
                <w:strike/>
                <w:color w:val="FF0000"/>
              </w:rPr>
              <w:t>AF6. Presentación de trabajos</w:t>
            </w:r>
          </w:p>
        </w:tc>
        <w:tc>
          <w:tcPr>
            <w:tcW w:w="897" w:type="dxa"/>
            <w:shd w:val="clear" w:color="auto" w:fill="auto"/>
            <w:vAlign w:val="center"/>
          </w:tcPr>
          <w:p w14:paraId="45DF59CC" w14:textId="77777777" w:rsidR="005843A8" w:rsidRPr="00F630B5" w:rsidRDefault="005843A8" w:rsidP="005843A8">
            <w:pPr>
              <w:spacing w:before="120" w:after="120"/>
              <w:jc w:val="both"/>
              <w:rPr>
                <w:rFonts w:ascii="Arial" w:hAnsi="Arial" w:cs="Arial"/>
                <w:strike/>
                <w:color w:val="FF0000"/>
              </w:rPr>
            </w:pPr>
            <w:r w:rsidRPr="00F630B5">
              <w:rPr>
                <w:rFonts w:ascii="Arial" w:eastAsia="Times New Roman" w:hAnsi="Arial" w:cs="Arial"/>
                <w:strike/>
                <w:color w:val="FF0000"/>
              </w:rPr>
              <w:t>3</w:t>
            </w:r>
          </w:p>
        </w:tc>
        <w:tc>
          <w:tcPr>
            <w:tcW w:w="1911" w:type="dxa"/>
            <w:shd w:val="clear" w:color="auto" w:fill="auto"/>
            <w:vAlign w:val="center"/>
          </w:tcPr>
          <w:p w14:paraId="2484D21C" w14:textId="77777777" w:rsidR="005843A8" w:rsidRPr="00F630B5" w:rsidRDefault="005843A8" w:rsidP="005843A8">
            <w:pPr>
              <w:spacing w:before="120" w:after="120"/>
              <w:jc w:val="both"/>
              <w:rPr>
                <w:rFonts w:ascii="Arial" w:hAnsi="Arial" w:cs="Arial"/>
                <w:strike/>
                <w:color w:val="FF0000"/>
              </w:rPr>
            </w:pPr>
            <w:r w:rsidRPr="00F630B5">
              <w:rPr>
                <w:rFonts w:ascii="Arial" w:eastAsia="Times New Roman" w:hAnsi="Arial" w:cs="Arial"/>
                <w:strike/>
                <w:color w:val="FF0000"/>
              </w:rPr>
              <w:t>100%</w:t>
            </w:r>
          </w:p>
        </w:tc>
      </w:tr>
      <w:tr w:rsidR="005843A8" w:rsidRPr="00147E8B" w14:paraId="4598E38B" w14:textId="77777777" w:rsidTr="005843A8">
        <w:tc>
          <w:tcPr>
            <w:tcW w:w="6960" w:type="dxa"/>
            <w:shd w:val="clear" w:color="auto" w:fill="auto"/>
          </w:tcPr>
          <w:p w14:paraId="5DCD2BA1" w14:textId="0D36E8B9" w:rsidR="005843A8" w:rsidRPr="00147E8B" w:rsidRDefault="00F630B5" w:rsidP="005843A8">
            <w:pPr>
              <w:spacing w:before="120" w:after="120"/>
              <w:jc w:val="both"/>
              <w:rPr>
                <w:rFonts w:ascii="Arial" w:hAnsi="Arial" w:cs="Arial"/>
                <w:color w:val="000000" w:themeColor="text1"/>
              </w:rPr>
            </w:pPr>
            <w:r w:rsidRPr="00F630B5">
              <w:rPr>
                <w:rFonts w:ascii="Arial" w:hAnsi="Arial" w:cs="Arial"/>
                <w:strike/>
                <w:color w:val="FF0000"/>
              </w:rPr>
              <w:t>AF7</w:t>
            </w:r>
            <w:r>
              <w:rPr>
                <w:rFonts w:ascii="Arial" w:hAnsi="Arial" w:cs="Arial"/>
                <w:color w:val="FF0000"/>
              </w:rPr>
              <w:t xml:space="preserve"> </w:t>
            </w:r>
            <w:r w:rsidR="00901837" w:rsidRPr="00901837">
              <w:rPr>
                <w:rFonts w:ascii="Arial" w:hAnsi="Arial" w:cs="Arial"/>
                <w:color w:val="FF0000"/>
              </w:rPr>
              <w:t>AF6. Actividades de estudio y trabajo autónomo.</w:t>
            </w:r>
          </w:p>
        </w:tc>
        <w:tc>
          <w:tcPr>
            <w:tcW w:w="897" w:type="dxa"/>
            <w:shd w:val="clear" w:color="auto" w:fill="auto"/>
            <w:vAlign w:val="center"/>
          </w:tcPr>
          <w:p w14:paraId="230F96C8"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37</w:t>
            </w:r>
          </w:p>
        </w:tc>
        <w:tc>
          <w:tcPr>
            <w:tcW w:w="1911" w:type="dxa"/>
            <w:shd w:val="clear" w:color="auto" w:fill="auto"/>
            <w:vAlign w:val="center"/>
          </w:tcPr>
          <w:p w14:paraId="28184196"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5843A8" w:rsidRPr="00147E8B" w14:paraId="04CFBC33" w14:textId="77777777" w:rsidTr="005843A8">
        <w:tc>
          <w:tcPr>
            <w:tcW w:w="6960" w:type="dxa"/>
            <w:shd w:val="clear" w:color="auto" w:fill="auto"/>
          </w:tcPr>
          <w:p w14:paraId="155E335A" w14:textId="1A781E81" w:rsidR="005843A8" w:rsidRPr="00147E8B" w:rsidRDefault="00F630B5" w:rsidP="005843A8">
            <w:pPr>
              <w:spacing w:before="120" w:after="120"/>
              <w:jc w:val="both"/>
              <w:rPr>
                <w:rFonts w:ascii="Arial" w:hAnsi="Arial" w:cs="Arial"/>
                <w:color w:val="000000" w:themeColor="text1"/>
              </w:rPr>
            </w:pPr>
            <w:r w:rsidRPr="00F630B5">
              <w:rPr>
                <w:rFonts w:ascii="Arial" w:hAnsi="Arial" w:cs="Arial"/>
                <w:strike/>
                <w:color w:val="FF0000"/>
              </w:rPr>
              <w:t>AF8</w:t>
            </w:r>
            <w:r>
              <w:rPr>
                <w:rFonts w:ascii="Arial" w:hAnsi="Arial" w:cs="Arial"/>
                <w:color w:val="FF0000"/>
              </w:rPr>
              <w:t xml:space="preserve"> </w:t>
            </w:r>
            <w:r w:rsidR="00901837" w:rsidRPr="00901837">
              <w:rPr>
                <w:rFonts w:ascii="Arial" w:hAnsi="Arial" w:cs="Arial"/>
                <w:color w:val="FF0000"/>
              </w:rPr>
              <w:t>AF7</w:t>
            </w:r>
            <w:r w:rsidR="005843A8" w:rsidRPr="00147E8B">
              <w:rPr>
                <w:rFonts w:ascii="Arial" w:hAnsi="Arial" w:cs="Arial"/>
                <w:color w:val="000000" w:themeColor="text1"/>
              </w:rPr>
              <w:t xml:space="preserve">. Tutorías </w:t>
            </w:r>
            <w:r w:rsidR="005843A8">
              <w:rPr>
                <w:rFonts w:ascii="Arial" w:hAnsi="Arial" w:cs="Arial"/>
                <w:color w:val="000000" w:themeColor="text1"/>
              </w:rPr>
              <w:t>individuales</w:t>
            </w:r>
          </w:p>
        </w:tc>
        <w:tc>
          <w:tcPr>
            <w:tcW w:w="897" w:type="dxa"/>
            <w:shd w:val="clear" w:color="auto" w:fill="auto"/>
            <w:vAlign w:val="center"/>
          </w:tcPr>
          <w:p w14:paraId="59E4ADBB"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3</w:t>
            </w:r>
          </w:p>
        </w:tc>
        <w:tc>
          <w:tcPr>
            <w:tcW w:w="1911" w:type="dxa"/>
            <w:shd w:val="clear" w:color="auto" w:fill="auto"/>
            <w:vAlign w:val="center"/>
          </w:tcPr>
          <w:p w14:paraId="34E9B4F4"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bl>
    <w:tbl>
      <w:tblPr>
        <w:tblStyle w:val="Tablaconcuadrcula"/>
        <w:tblW w:w="9768" w:type="dxa"/>
        <w:tblLook w:val="04A0" w:firstRow="1" w:lastRow="0" w:firstColumn="1" w:lastColumn="0" w:noHBand="0" w:noVBand="1"/>
      </w:tblPr>
      <w:tblGrid>
        <w:gridCol w:w="9768"/>
      </w:tblGrid>
      <w:tr w:rsidR="005843A8" w:rsidRPr="00147E8B" w14:paraId="62168D20" w14:textId="77777777" w:rsidTr="005843A8">
        <w:tc>
          <w:tcPr>
            <w:tcW w:w="9768" w:type="dxa"/>
            <w:shd w:val="clear" w:color="auto" w:fill="BFBFBF" w:themeFill="background1" w:themeFillShade="BF"/>
          </w:tcPr>
          <w:p w14:paraId="3073B5EA"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b/>
              <w:t>Metodología docente (MD)</w:t>
            </w:r>
          </w:p>
        </w:tc>
      </w:tr>
      <w:tr w:rsidR="005843A8" w:rsidRPr="00147E8B" w14:paraId="7601FCB7" w14:textId="77777777" w:rsidTr="005843A8">
        <w:tc>
          <w:tcPr>
            <w:tcW w:w="9768" w:type="dxa"/>
          </w:tcPr>
          <w:p w14:paraId="1630EA88" w14:textId="77777777" w:rsidR="005843A8" w:rsidRPr="00147E8B" w:rsidRDefault="005843A8" w:rsidP="00C67725">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MD1. Método expositivo / Clase magistral</w:t>
            </w:r>
          </w:p>
          <w:p w14:paraId="6DA21814" w14:textId="77777777" w:rsidR="005843A8" w:rsidRPr="00147E8B" w:rsidRDefault="005843A8" w:rsidP="00C67725">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MD3. Aprendizaje cooperativo (realización de trabajos)</w:t>
            </w:r>
          </w:p>
          <w:p w14:paraId="4C392DB8" w14:textId="77777777" w:rsidR="005843A8" w:rsidRDefault="005843A8" w:rsidP="00C67725">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MD4. </w:t>
            </w:r>
            <w:r>
              <w:rPr>
                <w:rFonts w:ascii="Arial" w:hAnsi="Arial" w:cs="Arial"/>
                <w:color w:val="000000" w:themeColor="text1"/>
              </w:rPr>
              <w:t>Colección</w:t>
            </w:r>
            <w:r w:rsidRPr="00147E8B">
              <w:rPr>
                <w:rFonts w:ascii="Arial" w:hAnsi="Arial" w:cs="Arial"/>
                <w:color w:val="000000" w:themeColor="text1"/>
              </w:rPr>
              <w:t>, estudio y análisis bibliográfico</w:t>
            </w:r>
          </w:p>
          <w:p w14:paraId="7E82ABB3" w14:textId="795E99A9" w:rsidR="00C67725" w:rsidRPr="00C67725" w:rsidRDefault="00C67725" w:rsidP="00C67725">
            <w:pPr>
              <w:pStyle w:val="Prrafodelista"/>
              <w:numPr>
                <w:ilvl w:val="0"/>
                <w:numId w:val="29"/>
              </w:numPr>
              <w:spacing w:before="240" w:after="240" w:line="360" w:lineRule="auto"/>
              <w:jc w:val="both"/>
              <w:rPr>
                <w:rFonts w:ascii="Arial" w:hAnsi="Arial" w:cs="Arial"/>
                <w:color w:val="000000" w:themeColor="text1"/>
              </w:rPr>
            </w:pPr>
            <w:r w:rsidRPr="00C67725">
              <w:rPr>
                <w:rFonts w:ascii="Arial" w:hAnsi="Arial" w:cs="Arial"/>
                <w:color w:val="FF0000"/>
              </w:rPr>
              <w:t>MD5. Aprendizaje orientado a proyectos.</w:t>
            </w:r>
          </w:p>
        </w:tc>
      </w:tr>
    </w:tbl>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4"/>
        <w:gridCol w:w="992"/>
        <w:gridCol w:w="992"/>
      </w:tblGrid>
      <w:tr w:rsidR="005843A8" w:rsidRPr="00147E8B" w14:paraId="501B34E7" w14:textId="77777777" w:rsidTr="005843A8">
        <w:tc>
          <w:tcPr>
            <w:tcW w:w="7784" w:type="dxa"/>
            <w:vMerge w:val="restart"/>
            <w:shd w:val="clear" w:color="auto" w:fill="BFBFBF" w:themeFill="background1" w:themeFillShade="BF"/>
            <w:vAlign w:val="bottom"/>
          </w:tcPr>
          <w:p w14:paraId="45490113"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Sistema de evaluación</w:t>
            </w:r>
          </w:p>
        </w:tc>
        <w:tc>
          <w:tcPr>
            <w:tcW w:w="1984" w:type="dxa"/>
            <w:gridSpan w:val="2"/>
            <w:shd w:val="clear" w:color="auto" w:fill="BFBFBF" w:themeFill="background1" w:themeFillShade="BF"/>
          </w:tcPr>
          <w:p w14:paraId="1CBB14D7"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Ponderación</w:t>
            </w:r>
          </w:p>
        </w:tc>
      </w:tr>
      <w:tr w:rsidR="005843A8" w:rsidRPr="00147E8B" w14:paraId="0266D58C" w14:textId="77777777" w:rsidTr="005843A8">
        <w:tc>
          <w:tcPr>
            <w:tcW w:w="7784" w:type="dxa"/>
            <w:vMerge/>
            <w:shd w:val="clear" w:color="auto" w:fill="BFBFBF" w:themeFill="background1" w:themeFillShade="BF"/>
          </w:tcPr>
          <w:p w14:paraId="3EC94F9E" w14:textId="77777777" w:rsidR="005843A8" w:rsidRPr="00147E8B" w:rsidRDefault="005843A8" w:rsidP="005843A8">
            <w:pPr>
              <w:spacing w:before="120" w:after="120"/>
              <w:jc w:val="both"/>
              <w:rPr>
                <w:rFonts w:ascii="Arial" w:hAnsi="Arial" w:cs="Arial"/>
                <w:b/>
                <w:color w:val="000000" w:themeColor="text1"/>
              </w:rPr>
            </w:pPr>
          </w:p>
        </w:tc>
        <w:tc>
          <w:tcPr>
            <w:tcW w:w="992" w:type="dxa"/>
            <w:shd w:val="clear" w:color="auto" w:fill="BFBFBF" w:themeFill="background1" w:themeFillShade="BF"/>
          </w:tcPr>
          <w:p w14:paraId="4C004819"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Mín.</w:t>
            </w:r>
          </w:p>
        </w:tc>
        <w:tc>
          <w:tcPr>
            <w:tcW w:w="992" w:type="dxa"/>
            <w:shd w:val="clear" w:color="auto" w:fill="BFBFBF" w:themeFill="background1" w:themeFillShade="BF"/>
          </w:tcPr>
          <w:p w14:paraId="41DACFE8"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Máx.</w:t>
            </w:r>
          </w:p>
        </w:tc>
      </w:tr>
      <w:tr w:rsidR="005843A8" w:rsidRPr="00147E8B" w14:paraId="1A4C9D14" w14:textId="77777777" w:rsidTr="005843A8">
        <w:tc>
          <w:tcPr>
            <w:tcW w:w="7784" w:type="dxa"/>
            <w:shd w:val="clear" w:color="auto" w:fill="auto"/>
          </w:tcPr>
          <w:p w14:paraId="3E1AFC4E"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SE1. Asistencia</w:t>
            </w:r>
            <w:r>
              <w:rPr>
                <w:rFonts w:ascii="Arial" w:hAnsi="Arial" w:cs="Arial"/>
                <w:color w:val="000000" w:themeColor="text1"/>
              </w:rPr>
              <w:t>/participación</w:t>
            </w:r>
          </w:p>
        </w:tc>
        <w:tc>
          <w:tcPr>
            <w:tcW w:w="992" w:type="dxa"/>
            <w:shd w:val="clear" w:color="auto" w:fill="auto"/>
          </w:tcPr>
          <w:p w14:paraId="2C4E08C4"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w:t>
            </w:r>
          </w:p>
        </w:tc>
        <w:tc>
          <w:tcPr>
            <w:tcW w:w="992" w:type="dxa"/>
            <w:shd w:val="clear" w:color="auto" w:fill="auto"/>
          </w:tcPr>
          <w:p w14:paraId="48B31C2C"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10%</w:t>
            </w:r>
          </w:p>
        </w:tc>
      </w:tr>
      <w:tr w:rsidR="005843A8" w:rsidRPr="00147E8B" w14:paraId="15F8A346" w14:textId="77777777" w:rsidTr="005843A8">
        <w:tc>
          <w:tcPr>
            <w:tcW w:w="7784" w:type="dxa"/>
            <w:shd w:val="clear" w:color="auto" w:fill="auto"/>
          </w:tcPr>
          <w:p w14:paraId="0832BA9F"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SE2. Examen escrito/oral (prueba objetiva, prueba de respuesta corta y/o prueba de desarrollo)</w:t>
            </w:r>
          </w:p>
        </w:tc>
        <w:tc>
          <w:tcPr>
            <w:tcW w:w="992" w:type="dxa"/>
            <w:shd w:val="clear" w:color="auto" w:fill="auto"/>
          </w:tcPr>
          <w:p w14:paraId="1D2E1BA3"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30%</w:t>
            </w:r>
          </w:p>
        </w:tc>
        <w:tc>
          <w:tcPr>
            <w:tcW w:w="992" w:type="dxa"/>
            <w:shd w:val="clear" w:color="auto" w:fill="auto"/>
          </w:tcPr>
          <w:p w14:paraId="0CE706B2"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70%</w:t>
            </w:r>
          </w:p>
        </w:tc>
      </w:tr>
      <w:tr w:rsidR="005843A8" w:rsidRPr="00147E8B" w14:paraId="1520F405" w14:textId="77777777" w:rsidTr="005843A8">
        <w:tc>
          <w:tcPr>
            <w:tcW w:w="7784" w:type="dxa"/>
            <w:shd w:val="clear" w:color="auto" w:fill="auto"/>
          </w:tcPr>
          <w:p w14:paraId="7E9C6847" w14:textId="77777777" w:rsidR="005843A8" w:rsidRPr="00147E8B" w:rsidRDefault="005843A8" w:rsidP="005843A8">
            <w:pPr>
              <w:spacing w:before="120" w:after="120"/>
              <w:jc w:val="both"/>
              <w:rPr>
                <w:rFonts w:ascii="Arial" w:hAnsi="Arial" w:cs="Arial"/>
                <w:color w:val="000000" w:themeColor="text1"/>
              </w:rPr>
            </w:pPr>
            <w:r>
              <w:rPr>
                <w:rFonts w:ascii="Arial" w:hAnsi="Arial" w:cs="Arial"/>
                <w:color w:val="000000" w:themeColor="text1"/>
              </w:rPr>
              <w:t>SE4</w:t>
            </w:r>
            <w:r w:rsidRPr="00147E8B">
              <w:rPr>
                <w:rFonts w:ascii="Arial" w:hAnsi="Arial" w:cs="Arial"/>
                <w:color w:val="000000" w:themeColor="text1"/>
              </w:rPr>
              <w:t>. Presentación de trabajos y/o proyectos</w:t>
            </w:r>
          </w:p>
        </w:tc>
        <w:tc>
          <w:tcPr>
            <w:tcW w:w="992" w:type="dxa"/>
            <w:shd w:val="clear" w:color="auto" w:fill="auto"/>
          </w:tcPr>
          <w:p w14:paraId="5159604E"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20%</w:t>
            </w:r>
          </w:p>
        </w:tc>
        <w:tc>
          <w:tcPr>
            <w:tcW w:w="992" w:type="dxa"/>
            <w:shd w:val="clear" w:color="auto" w:fill="auto"/>
          </w:tcPr>
          <w:p w14:paraId="6CD07B8E"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50%</w:t>
            </w:r>
          </w:p>
        </w:tc>
      </w:tr>
    </w:tbl>
    <w:p w14:paraId="2C3E19FE" w14:textId="77777777" w:rsidR="005843A8" w:rsidRPr="00147E8B" w:rsidRDefault="005843A8" w:rsidP="005843A8">
      <w:pPr>
        <w:spacing w:before="120" w:after="120"/>
        <w:jc w:val="both"/>
        <w:rPr>
          <w:rFonts w:ascii="Arial" w:hAnsi="Arial" w:cs="Arial"/>
          <w:b/>
          <w:color w:val="000000" w:themeColor="text1"/>
        </w:rPr>
      </w:pPr>
    </w:p>
    <w:p w14:paraId="39D3E7A8" w14:textId="77777777" w:rsidR="00D2362C" w:rsidRDefault="00D2362C" w:rsidP="00703F53">
      <w:pPr>
        <w:pStyle w:val="Ttulo3"/>
        <w:sectPr w:rsidR="00D2362C" w:rsidSect="00F4420F">
          <w:pgSz w:w="11900" w:h="16840"/>
          <w:pgMar w:top="1440" w:right="1080" w:bottom="1440" w:left="1080" w:header="708" w:footer="708" w:gutter="0"/>
          <w:cols w:space="708"/>
          <w:docGrid w:linePitch="360"/>
        </w:sectPr>
      </w:pPr>
      <w:bookmarkStart w:id="118" w:name="_Toc490225707"/>
    </w:p>
    <w:p w14:paraId="6577E543" w14:textId="62D8FFA2" w:rsidR="005843A8" w:rsidRPr="00147E8B" w:rsidRDefault="005843A8" w:rsidP="00703F53">
      <w:pPr>
        <w:pStyle w:val="Ttulo3"/>
      </w:pPr>
      <w:bookmarkStart w:id="119" w:name="_Toc511027442"/>
      <w:r w:rsidRPr="00147E8B">
        <w:t>MÓDULO PRACTICAS EXTERNAS (30 ECTS). Prácticas externas</w:t>
      </w:r>
      <w:bookmarkEnd w:id="118"/>
      <w:bookmarkEnd w:id="119"/>
    </w:p>
    <w:p w14:paraId="43A319D3" w14:textId="77777777" w:rsidR="005843A8" w:rsidRPr="00147E8B" w:rsidRDefault="005843A8" w:rsidP="00703F53">
      <w:pPr>
        <w:pStyle w:val="Ttulo4"/>
      </w:pPr>
      <w:bookmarkStart w:id="120" w:name="OLE_LINK16"/>
      <w:r w:rsidRPr="009C7F1D">
        <w:t>MPE.1.</w:t>
      </w:r>
      <w:r w:rsidRPr="00147E8B">
        <w:t xml:space="preserve"> Prácticas externas I</w:t>
      </w:r>
    </w:p>
    <w:tbl>
      <w:tblPr>
        <w:tblStyle w:val="Tablaconcuadrcula"/>
        <w:tblW w:w="0" w:type="auto"/>
        <w:tblLook w:val="04A0" w:firstRow="1" w:lastRow="0" w:firstColumn="1" w:lastColumn="0" w:noHBand="0" w:noVBand="1"/>
      </w:tblPr>
      <w:tblGrid>
        <w:gridCol w:w="4676"/>
        <w:gridCol w:w="5053"/>
      </w:tblGrid>
      <w:tr w:rsidR="005843A8" w:rsidRPr="00147E8B" w14:paraId="7A4E0211" w14:textId="77777777" w:rsidTr="005843A8">
        <w:tc>
          <w:tcPr>
            <w:tcW w:w="4676" w:type="dxa"/>
            <w:shd w:val="clear" w:color="auto" w:fill="BFBFBF" w:themeFill="background1" w:themeFillShade="BF"/>
          </w:tcPr>
          <w:bookmarkEnd w:id="120"/>
          <w:p w14:paraId="63228F5D"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Denominación</w:t>
            </w:r>
          </w:p>
        </w:tc>
        <w:tc>
          <w:tcPr>
            <w:tcW w:w="5053" w:type="dxa"/>
          </w:tcPr>
          <w:p w14:paraId="3FE2C936"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Prácticas externas I</w:t>
            </w:r>
          </w:p>
        </w:tc>
      </w:tr>
      <w:tr w:rsidR="005843A8" w:rsidRPr="00147E8B" w14:paraId="3FE4E32F" w14:textId="77777777" w:rsidTr="005843A8">
        <w:tc>
          <w:tcPr>
            <w:tcW w:w="4676" w:type="dxa"/>
            <w:shd w:val="clear" w:color="auto" w:fill="BFBFBF" w:themeFill="background1" w:themeFillShade="BF"/>
          </w:tcPr>
          <w:p w14:paraId="1DB24422"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Número de créditos europeos (ECTS)</w:t>
            </w:r>
          </w:p>
        </w:tc>
        <w:tc>
          <w:tcPr>
            <w:tcW w:w="5053" w:type="dxa"/>
            <w:vAlign w:val="center"/>
          </w:tcPr>
          <w:p w14:paraId="5AEC8CDD"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12</w:t>
            </w:r>
          </w:p>
        </w:tc>
      </w:tr>
      <w:tr w:rsidR="005843A8" w:rsidRPr="00147E8B" w14:paraId="48A958FB" w14:textId="77777777" w:rsidTr="005843A8">
        <w:tc>
          <w:tcPr>
            <w:tcW w:w="4676" w:type="dxa"/>
            <w:shd w:val="clear" w:color="auto" w:fill="BFBFBF" w:themeFill="background1" w:themeFillShade="BF"/>
          </w:tcPr>
          <w:p w14:paraId="4AEC674D"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Carácter</w:t>
            </w:r>
          </w:p>
        </w:tc>
        <w:tc>
          <w:tcPr>
            <w:tcW w:w="5053" w:type="dxa"/>
          </w:tcPr>
          <w:p w14:paraId="6A43DE05"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Prácticas externas</w:t>
            </w:r>
          </w:p>
        </w:tc>
      </w:tr>
      <w:tr w:rsidR="005843A8" w:rsidRPr="00147E8B" w14:paraId="2D709E6B" w14:textId="77777777" w:rsidTr="005843A8">
        <w:tc>
          <w:tcPr>
            <w:tcW w:w="4676" w:type="dxa"/>
            <w:shd w:val="clear" w:color="auto" w:fill="BFBFBF" w:themeFill="background1" w:themeFillShade="BF"/>
          </w:tcPr>
          <w:p w14:paraId="23C775FE"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Unidad temporal</w:t>
            </w:r>
          </w:p>
        </w:tc>
        <w:tc>
          <w:tcPr>
            <w:tcW w:w="5053" w:type="dxa"/>
            <w:vAlign w:val="center"/>
          </w:tcPr>
          <w:p w14:paraId="36065ED3"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Cuatrimestral</w:t>
            </w:r>
          </w:p>
        </w:tc>
      </w:tr>
      <w:tr w:rsidR="005843A8" w:rsidRPr="00147E8B" w14:paraId="3BC073DC" w14:textId="77777777" w:rsidTr="005843A8">
        <w:tc>
          <w:tcPr>
            <w:tcW w:w="4676" w:type="dxa"/>
            <w:shd w:val="clear" w:color="auto" w:fill="BFBFBF" w:themeFill="background1" w:themeFillShade="BF"/>
          </w:tcPr>
          <w:p w14:paraId="547A3993"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Lenguas en las que se imparte</w:t>
            </w:r>
          </w:p>
        </w:tc>
        <w:tc>
          <w:tcPr>
            <w:tcW w:w="5053" w:type="dxa"/>
            <w:vAlign w:val="center"/>
          </w:tcPr>
          <w:p w14:paraId="6FFF99E9"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Castellano</w:t>
            </w:r>
          </w:p>
        </w:tc>
      </w:tr>
      <w:tr w:rsidR="005843A8" w:rsidRPr="00147E8B" w14:paraId="1243D49F" w14:textId="77777777" w:rsidTr="005843A8">
        <w:tc>
          <w:tcPr>
            <w:tcW w:w="9729" w:type="dxa"/>
            <w:gridSpan w:val="2"/>
            <w:shd w:val="clear" w:color="auto" w:fill="BFBFBF" w:themeFill="background1" w:themeFillShade="BF"/>
          </w:tcPr>
          <w:p w14:paraId="61298E45"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color w:val="000000" w:themeColor="text1"/>
              </w:rPr>
              <w:t>Descripción de los contenidos</w:t>
            </w:r>
            <w:r w:rsidRPr="00147E8B">
              <w:rPr>
                <w:rFonts w:ascii="Arial" w:hAnsi="Arial" w:cs="Arial"/>
                <w:b/>
                <w:bCs/>
                <w:color w:val="000000" w:themeColor="text1"/>
              </w:rPr>
              <w:t xml:space="preserve"> (MD)</w:t>
            </w:r>
          </w:p>
        </w:tc>
      </w:tr>
      <w:tr w:rsidR="005843A8" w:rsidRPr="00147E8B" w14:paraId="268DEC2A" w14:textId="77777777" w:rsidTr="005843A8">
        <w:tc>
          <w:tcPr>
            <w:tcW w:w="9729" w:type="dxa"/>
            <w:gridSpan w:val="2"/>
          </w:tcPr>
          <w:p w14:paraId="4F408C49"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La entrevista clínica. Entrenamiento en la realización de las primeras entrevistas en las intervenciones psicológicas y entrenamiento en todo el proceso posterior.</w:t>
            </w:r>
          </w:p>
          <w:p w14:paraId="7A52B305"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Entrenamiento en la técnica del autoinforme.</w:t>
            </w:r>
          </w:p>
          <w:p w14:paraId="51AAB33D"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Entrenamiento en la realización de estudios de casos</w:t>
            </w:r>
          </w:p>
          <w:p w14:paraId="1CAAFEB5"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Formulación clínica de casos: aplicaciones.</w:t>
            </w:r>
          </w:p>
          <w:p w14:paraId="66FA2D88"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Entrenamiento en habilidades de comunicación interpersonal en la interacción con el paciente, los familiares y los cuidadores durante el proceso terapéutico.</w:t>
            </w:r>
          </w:p>
          <w:p w14:paraId="26B1BB0F"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Entrenamiento en habilidades terapéuticas.</w:t>
            </w:r>
          </w:p>
          <w:p w14:paraId="0B620392"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Entrenamiento en las habilidades para el trabajo en equipo y en grupos multiprofesionales.</w:t>
            </w:r>
          </w:p>
          <w:p w14:paraId="4A2FB8B4"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Desarrollo de programas de evaluación e intervención en el campo de la Psicología General Sanitaria, utilizando las técnicas y los procedimientos necesarios para el abordaje de los trastornos del comportamiento y los factores psicológicos asociados con los problemas de salud.</w:t>
            </w:r>
          </w:p>
          <w:p w14:paraId="23CDA1DE"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Desarrollo y/o aplicación de programas de evaluación psicológica en diferentes trastornos (por ejemplo: ansiedad, estrés, depresión, …)</w:t>
            </w:r>
          </w:p>
          <w:p w14:paraId="22C77846"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Entrenamiento en la aplicación, corrección e interpretación de instrumentos de evaluación clínica (Depresión, Ansiedad, Estrés, Fobias, Rasgos de personalidad normal, Inteligencia, Dificultades de aprendizaje, Problemas de conducta).</w:t>
            </w:r>
          </w:p>
          <w:p w14:paraId="595DD8DD"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 xml:space="preserve">Entrenamiento en la aplicación, corrección e interpretación de Baterías Neuropsicológicas. </w:t>
            </w:r>
          </w:p>
          <w:p w14:paraId="00558269"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Entrenamiento en técnicas de relajación.</w:t>
            </w:r>
          </w:p>
          <w:p w14:paraId="6B78ADBD"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Elaboración y redacción de informes clínicos.</w:t>
            </w:r>
          </w:p>
          <w:p w14:paraId="0FAE2353"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Nota</w:t>
            </w:r>
            <w:r w:rsidRPr="00147E8B">
              <w:rPr>
                <w:rFonts w:ascii="Arial" w:hAnsi="Arial" w:cs="Arial"/>
                <w:color w:val="000000" w:themeColor="text1"/>
              </w:rPr>
              <w:t>. Al finalizar el período de prácticas, el estudiante deberá entregar una Memoria que describa el desarrollo de todas las actividades, procedimientos y técnicas.</w:t>
            </w:r>
          </w:p>
        </w:tc>
      </w:tr>
      <w:tr w:rsidR="005843A8" w:rsidRPr="00147E8B" w14:paraId="6519DCB2" w14:textId="77777777" w:rsidTr="005843A8">
        <w:tc>
          <w:tcPr>
            <w:tcW w:w="9729" w:type="dxa"/>
            <w:gridSpan w:val="2"/>
            <w:shd w:val="clear" w:color="auto" w:fill="BFBFBF" w:themeFill="background1" w:themeFillShade="BF"/>
          </w:tcPr>
          <w:p w14:paraId="2DA9C5E6"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Resultados del aprendizaje (RA)</w:t>
            </w:r>
          </w:p>
        </w:tc>
      </w:tr>
      <w:tr w:rsidR="005843A8" w:rsidRPr="00147E8B" w14:paraId="2149F5D6" w14:textId="77777777" w:rsidTr="005843A8">
        <w:tc>
          <w:tcPr>
            <w:tcW w:w="9729" w:type="dxa"/>
            <w:gridSpan w:val="2"/>
          </w:tcPr>
          <w:p w14:paraId="2C349832" w14:textId="77777777" w:rsidR="005843A8" w:rsidRPr="003971CA" w:rsidRDefault="005843A8" w:rsidP="005843A8">
            <w:pPr>
              <w:spacing w:before="120" w:after="120"/>
              <w:jc w:val="both"/>
              <w:rPr>
                <w:rFonts w:ascii="Arial" w:hAnsi="Arial" w:cs="Arial"/>
                <w:strike/>
                <w:color w:val="4472C4" w:themeColor="accent1"/>
              </w:rPr>
            </w:pPr>
            <w:r w:rsidRPr="003971CA">
              <w:rPr>
                <w:rFonts w:ascii="Arial" w:hAnsi="Arial" w:cs="Arial"/>
                <w:strike/>
                <w:color w:val="4472C4" w:themeColor="accent1"/>
              </w:rPr>
              <w:t>El estudiante al finalizar esta materia habrá alcanzado los siguientes logros:</w:t>
            </w:r>
          </w:p>
          <w:p w14:paraId="5CE996D9" w14:textId="0B639A00" w:rsidR="003971CA" w:rsidRPr="003971CA" w:rsidRDefault="003971CA" w:rsidP="005843A8">
            <w:pPr>
              <w:spacing w:before="120" w:after="120"/>
              <w:jc w:val="both"/>
              <w:rPr>
                <w:rFonts w:ascii="Arial" w:hAnsi="Arial" w:cs="Arial"/>
                <w:color w:val="4472C4" w:themeColor="accent1"/>
              </w:rPr>
            </w:pPr>
            <w:r w:rsidRPr="003971CA">
              <w:rPr>
                <w:rFonts w:ascii="Arial" w:hAnsi="Arial" w:cs="Arial"/>
                <w:color w:val="4472C4" w:themeColor="accent1"/>
              </w:rPr>
              <w:t xml:space="preserve">Al terminar con éxito esta </w:t>
            </w:r>
            <w:r>
              <w:rPr>
                <w:rFonts w:ascii="Arial" w:hAnsi="Arial" w:cs="Arial"/>
                <w:color w:val="4472C4" w:themeColor="accent1"/>
              </w:rPr>
              <w:t>materia</w:t>
            </w:r>
            <w:r w:rsidRPr="003971CA">
              <w:rPr>
                <w:rFonts w:ascii="Arial" w:hAnsi="Arial" w:cs="Arial"/>
                <w:color w:val="4472C4" w:themeColor="accent1"/>
              </w:rPr>
              <w:t>, los estudiantes</w:t>
            </w:r>
            <w:r>
              <w:rPr>
                <w:rFonts w:ascii="Arial" w:hAnsi="Arial" w:cs="Arial"/>
                <w:color w:val="4472C4" w:themeColor="accent1"/>
              </w:rPr>
              <w:t xml:space="preserve"> </w:t>
            </w:r>
            <w:r w:rsidRPr="003971CA">
              <w:rPr>
                <w:rFonts w:ascii="Arial" w:hAnsi="Arial" w:cs="Arial"/>
                <w:color w:val="4472C4" w:themeColor="accent1"/>
              </w:rPr>
              <w:t>serán capaces de</w:t>
            </w:r>
            <w:r>
              <w:rPr>
                <w:rFonts w:ascii="Arial" w:hAnsi="Arial" w:cs="Arial"/>
                <w:color w:val="4472C4" w:themeColor="accent1"/>
              </w:rPr>
              <w:t>:</w:t>
            </w:r>
          </w:p>
          <w:p w14:paraId="44DE1055" w14:textId="0F1BC8EC" w:rsidR="0040676A" w:rsidRPr="0040676A" w:rsidRDefault="0040676A" w:rsidP="0040676A">
            <w:pPr>
              <w:pStyle w:val="Prrafodelista"/>
              <w:numPr>
                <w:ilvl w:val="0"/>
                <w:numId w:val="32"/>
              </w:numPr>
              <w:spacing w:before="120" w:after="120" w:line="276" w:lineRule="auto"/>
              <w:jc w:val="both"/>
              <w:rPr>
                <w:rFonts w:ascii="Arial" w:hAnsi="Arial" w:cs="Arial"/>
                <w:color w:val="000000" w:themeColor="text1"/>
              </w:rPr>
            </w:pPr>
            <w:r w:rsidRPr="0040676A">
              <w:rPr>
                <w:rFonts w:ascii="Arial" w:hAnsi="Arial" w:cs="Arial"/>
                <w:color w:val="4472C4" w:themeColor="accent1"/>
              </w:rPr>
              <w:t>RA01 – Asimilar y aplicar conocimientos científi</w:t>
            </w:r>
            <w:r w:rsidR="00D236BB">
              <w:rPr>
                <w:rFonts w:ascii="Arial" w:hAnsi="Arial" w:cs="Arial"/>
                <w:color w:val="4472C4" w:themeColor="accent1"/>
              </w:rPr>
              <w:t>cos y profesionales que facilite</w:t>
            </w:r>
            <w:r w:rsidRPr="0040676A">
              <w:rPr>
                <w:rFonts w:ascii="Arial" w:hAnsi="Arial" w:cs="Arial"/>
                <w:color w:val="4472C4" w:themeColor="accent1"/>
              </w:rPr>
              <w:t>n la generación y aplicación de ideas originales en la solución de problemas en contextos aplicados y de investigación.</w:t>
            </w:r>
          </w:p>
          <w:p w14:paraId="5502A385" w14:textId="77777777" w:rsidR="0040676A" w:rsidRPr="0040676A" w:rsidRDefault="0040676A" w:rsidP="0040676A">
            <w:pPr>
              <w:pStyle w:val="Prrafodelista"/>
              <w:numPr>
                <w:ilvl w:val="0"/>
                <w:numId w:val="32"/>
              </w:numPr>
              <w:spacing w:before="240" w:after="240" w:line="276" w:lineRule="auto"/>
              <w:contextualSpacing w:val="0"/>
              <w:jc w:val="both"/>
              <w:rPr>
                <w:rFonts w:ascii="Arial" w:hAnsi="Arial" w:cs="Arial"/>
                <w:color w:val="4472C4" w:themeColor="accent1"/>
              </w:rPr>
            </w:pPr>
            <w:r w:rsidRPr="0040676A">
              <w:rPr>
                <w:rFonts w:ascii="Arial" w:hAnsi="Arial" w:cs="Arial"/>
                <w:color w:val="4472C4" w:themeColor="accent1"/>
              </w:rPr>
              <w:t xml:space="preserve">RA02 – Formular juicios y reflexiones en situaciones de incertidumbre o ambigüedad, respetando los aspectos éticos implicados en la aplicación práctica de sus conocimientos y habilidades.  </w:t>
            </w:r>
          </w:p>
          <w:p w14:paraId="587A7C69" w14:textId="61480E24" w:rsidR="0040676A" w:rsidRPr="0040676A" w:rsidRDefault="0040676A" w:rsidP="0040676A">
            <w:pPr>
              <w:pStyle w:val="Prrafodelista"/>
              <w:numPr>
                <w:ilvl w:val="0"/>
                <w:numId w:val="32"/>
              </w:numPr>
              <w:spacing w:before="120" w:after="120" w:line="276" w:lineRule="auto"/>
              <w:jc w:val="both"/>
              <w:rPr>
                <w:rFonts w:ascii="Arial" w:hAnsi="Arial" w:cs="Arial"/>
                <w:color w:val="000000" w:themeColor="text1"/>
              </w:rPr>
            </w:pPr>
            <w:r w:rsidRPr="0040676A">
              <w:rPr>
                <w:rFonts w:ascii="Arial" w:hAnsi="Arial" w:cs="Arial"/>
                <w:color w:val="4472C4" w:themeColor="accent1"/>
              </w:rPr>
              <w:t>RA03 –Presentar sus conclusiones y conocimientos de manera clara, concisa y eficaz ante interlocutores con diferentes niveles de especialización, respetando los criterios formales y éticos pertinentes.</w:t>
            </w:r>
          </w:p>
          <w:p w14:paraId="2CD48C62" w14:textId="08C205F0" w:rsidR="0040676A" w:rsidRPr="0040676A" w:rsidRDefault="0040676A" w:rsidP="0040676A">
            <w:pPr>
              <w:pStyle w:val="Prrafodelista"/>
              <w:numPr>
                <w:ilvl w:val="0"/>
                <w:numId w:val="32"/>
              </w:numPr>
              <w:spacing w:before="120" w:after="120" w:line="276" w:lineRule="auto"/>
              <w:jc w:val="both"/>
              <w:rPr>
                <w:rFonts w:ascii="Arial" w:hAnsi="Arial" w:cs="Arial"/>
                <w:color w:val="000000" w:themeColor="text1"/>
              </w:rPr>
            </w:pPr>
            <w:r w:rsidRPr="0040676A">
              <w:rPr>
                <w:rFonts w:ascii="Arial" w:hAnsi="Arial" w:cs="Arial"/>
                <w:color w:val="4472C4" w:themeColor="accent1"/>
              </w:rPr>
              <w:t>RA04 – Utilizar eficazmente recursos científicos y profesionales para soluciona</w:t>
            </w:r>
            <w:r w:rsidR="00D236BB">
              <w:rPr>
                <w:rFonts w:ascii="Arial" w:hAnsi="Arial" w:cs="Arial"/>
                <w:color w:val="4472C4" w:themeColor="accent1"/>
              </w:rPr>
              <w:t>r</w:t>
            </w:r>
            <w:r w:rsidRPr="0040676A">
              <w:rPr>
                <w:rFonts w:ascii="Arial" w:hAnsi="Arial" w:cs="Arial"/>
                <w:color w:val="4472C4" w:themeColor="accent1"/>
              </w:rPr>
              <w:t xml:space="preserve"> problemas y tomar decisiones de manera autónoma en el ejercicio de las funciones del psicólogo general sanitario.</w:t>
            </w:r>
          </w:p>
          <w:p w14:paraId="4E24CC0B" w14:textId="74B49A7C" w:rsidR="0040676A" w:rsidRPr="0040676A" w:rsidRDefault="0040676A" w:rsidP="0040676A">
            <w:pPr>
              <w:pStyle w:val="Prrafodelista"/>
              <w:numPr>
                <w:ilvl w:val="0"/>
                <w:numId w:val="32"/>
              </w:numPr>
              <w:spacing w:before="120" w:after="120" w:line="276" w:lineRule="auto"/>
              <w:jc w:val="both"/>
              <w:rPr>
                <w:rFonts w:ascii="Arial" w:hAnsi="Arial" w:cs="Arial"/>
                <w:color w:val="000000" w:themeColor="text1"/>
              </w:rPr>
            </w:pPr>
            <w:r w:rsidRPr="0040676A">
              <w:rPr>
                <w:rFonts w:ascii="Arial" w:hAnsi="Arial" w:cs="Arial"/>
                <w:color w:val="4472C4" w:themeColor="accent1"/>
              </w:rPr>
              <w:t>RA05 - Aplicar un concepto de salud integral acorde con las directrices de la OMS, integrando los componentes de los modelos biopsicosociales de la salud y los fundamentos de la bioética de acuerdo con lo dispuesto en la Ley 44/2003 del 21 de noviembre de ordenación de las profesiones sanitarias.</w:t>
            </w:r>
          </w:p>
          <w:p w14:paraId="1483A4C9" w14:textId="77777777" w:rsidR="0040676A" w:rsidRPr="0040676A" w:rsidRDefault="0040676A" w:rsidP="0040676A">
            <w:pPr>
              <w:pStyle w:val="Prrafodelista"/>
              <w:numPr>
                <w:ilvl w:val="0"/>
                <w:numId w:val="32"/>
              </w:numPr>
              <w:spacing w:before="240" w:after="240" w:line="276" w:lineRule="auto"/>
              <w:contextualSpacing w:val="0"/>
              <w:jc w:val="both"/>
              <w:rPr>
                <w:rFonts w:ascii="Arial" w:hAnsi="Arial" w:cs="Arial"/>
                <w:color w:val="4472C4" w:themeColor="accent1"/>
              </w:rPr>
            </w:pPr>
            <w:r w:rsidRPr="0040676A">
              <w:rPr>
                <w:rFonts w:ascii="Arial" w:hAnsi="Arial" w:cs="Arial"/>
                <w:color w:val="4472C4" w:themeColor="accent1"/>
              </w:rPr>
              <w:t xml:space="preserve">RA07 – Conocer las alternativas que ofrecen desde disciplinas afines y los criterios para la derivación en el marco de actuación de la psicología general sanitaria. </w:t>
            </w:r>
          </w:p>
          <w:p w14:paraId="35D3AC3E" w14:textId="5758F455" w:rsidR="0040676A" w:rsidRPr="0040676A" w:rsidRDefault="0040676A" w:rsidP="0040676A">
            <w:pPr>
              <w:pStyle w:val="Prrafodelista"/>
              <w:numPr>
                <w:ilvl w:val="0"/>
                <w:numId w:val="32"/>
              </w:numPr>
              <w:spacing w:before="120" w:after="120" w:line="276" w:lineRule="auto"/>
              <w:jc w:val="both"/>
              <w:rPr>
                <w:rFonts w:ascii="Arial" w:hAnsi="Arial" w:cs="Arial"/>
                <w:color w:val="000000" w:themeColor="text1"/>
              </w:rPr>
            </w:pPr>
            <w:r w:rsidRPr="0040676A">
              <w:rPr>
                <w:rFonts w:ascii="Arial" w:hAnsi="Arial" w:cs="Arial"/>
                <w:color w:val="4472C4" w:themeColor="accent1"/>
              </w:rPr>
              <w:t>RA08 – Desarrollar su trabajo con una clara orientación por la calidad y la mejora continua, gestionando su actividad de acuerdo con la legislación y normativas vigentes en lo referente a confidencialidad, protección de datos y responsabilidades societarias</w:t>
            </w:r>
          </w:p>
          <w:p w14:paraId="354BF3B0" w14:textId="146C141D" w:rsidR="0040676A" w:rsidRPr="0040676A" w:rsidRDefault="0040676A" w:rsidP="0040676A">
            <w:pPr>
              <w:pStyle w:val="Prrafodelista"/>
              <w:numPr>
                <w:ilvl w:val="0"/>
                <w:numId w:val="32"/>
              </w:numPr>
              <w:spacing w:before="240" w:after="240" w:line="276" w:lineRule="auto"/>
              <w:contextualSpacing w:val="0"/>
              <w:jc w:val="both"/>
              <w:rPr>
                <w:rFonts w:ascii="Arial" w:hAnsi="Arial" w:cs="Arial"/>
                <w:color w:val="000000" w:themeColor="text1"/>
              </w:rPr>
            </w:pPr>
            <w:r w:rsidRPr="0040676A">
              <w:rPr>
                <w:rFonts w:ascii="Arial" w:hAnsi="Arial" w:cs="Arial"/>
                <w:color w:val="4472C4" w:themeColor="accent1"/>
              </w:rPr>
              <w:t xml:space="preserve">RA10 – Diseñar programas de intervención psicológica y promoción de la salud a nivel individual, grupal y comunitario de acuerdo </w:t>
            </w:r>
            <w:r w:rsidR="00D236BB">
              <w:rPr>
                <w:rFonts w:ascii="Arial" w:hAnsi="Arial" w:cs="Arial"/>
                <w:color w:val="4472C4" w:themeColor="accent1"/>
              </w:rPr>
              <w:t xml:space="preserve">con </w:t>
            </w:r>
            <w:r w:rsidRPr="0040676A">
              <w:rPr>
                <w:rFonts w:ascii="Arial" w:hAnsi="Arial" w:cs="Arial"/>
                <w:color w:val="4472C4" w:themeColor="accent1"/>
              </w:rPr>
              <w:t xml:space="preserve">la evaluación y análisis de las variables relevantes, llevando a cabo la planificación, la implementación y supervisión de los mismos. </w:t>
            </w:r>
          </w:p>
          <w:tbl>
            <w:tblPr>
              <w:tblW w:w="9513" w:type="dxa"/>
              <w:tblCellMar>
                <w:left w:w="70" w:type="dxa"/>
                <w:right w:w="70" w:type="dxa"/>
              </w:tblCellMar>
              <w:tblLook w:val="04A0" w:firstRow="1" w:lastRow="0" w:firstColumn="1" w:lastColumn="0" w:noHBand="0" w:noVBand="1"/>
            </w:tblPr>
            <w:tblGrid>
              <w:gridCol w:w="9513"/>
            </w:tblGrid>
            <w:tr w:rsidR="005843A8" w:rsidRPr="00147E8B" w14:paraId="6324C029" w14:textId="77777777" w:rsidTr="0040676A">
              <w:trPr>
                <w:trHeight w:val="1523"/>
              </w:trPr>
              <w:tc>
                <w:tcPr>
                  <w:tcW w:w="9513" w:type="dxa"/>
                  <w:tcBorders>
                    <w:top w:val="nil"/>
                    <w:left w:val="nil"/>
                    <w:bottom w:val="nil"/>
                    <w:right w:val="nil"/>
                  </w:tcBorders>
                  <w:shd w:val="clear" w:color="auto" w:fill="auto"/>
                  <w:noWrap/>
                  <w:hideMark/>
                </w:tcPr>
                <w:p w14:paraId="5D16C22B" w14:textId="77777777" w:rsidR="005843A8" w:rsidRPr="00476EDC" w:rsidRDefault="005843A8" w:rsidP="005843A8">
                  <w:pPr>
                    <w:pStyle w:val="Prrafodelista"/>
                    <w:numPr>
                      <w:ilvl w:val="0"/>
                      <w:numId w:val="32"/>
                    </w:numPr>
                    <w:spacing w:before="120" w:after="120"/>
                    <w:jc w:val="both"/>
                    <w:rPr>
                      <w:rFonts w:ascii="Arial" w:eastAsia="Times New Roman" w:hAnsi="Arial" w:cs="Arial"/>
                      <w:strike/>
                      <w:color w:val="FF0000"/>
                    </w:rPr>
                  </w:pPr>
                  <w:r w:rsidRPr="00476EDC">
                    <w:rPr>
                      <w:rFonts w:ascii="Arial" w:hAnsi="Arial" w:cs="Arial"/>
                      <w:strike/>
                      <w:color w:val="FF0000"/>
                    </w:rPr>
                    <w:t xml:space="preserve">Comprende y maneja conocimientos que aportan una base u oportunidad de ser originales en el desarrollo y/o aplicación de ideas, a menudo en un contexto de investigación. </w:t>
                  </w:r>
                </w:p>
                <w:p w14:paraId="78BF6F7B" w14:textId="4D23CA41" w:rsidR="00476EDC" w:rsidRPr="0040676A" w:rsidRDefault="00476EDC" w:rsidP="005843A8">
                  <w:pPr>
                    <w:pStyle w:val="Prrafodelista"/>
                    <w:numPr>
                      <w:ilvl w:val="0"/>
                      <w:numId w:val="32"/>
                    </w:numPr>
                    <w:spacing w:before="120" w:after="120"/>
                    <w:jc w:val="both"/>
                    <w:rPr>
                      <w:rFonts w:ascii="Arial" w:eastAsia="Times New Roman" w:hAnsi="Arial" w:cs="Arial"/>
                      <w:strike/>
                      <w:color w:val="FF0000"/>
                    </w:rPr>
                  </w:pPr>
                  <w:r w:rsidRPr="0040676A">
                    <w:rPr>
                      <w:rFonts w:ascii="Arial" w:hAnsi="Arial" w:cs="Arial"/>
                      <w:strike/>
                      <w:color w:val="4472C4" w:themeColor="accent1"/>
                    </w:rPr>
                    <w:t>Identifica y asimila conocimientos que facilitan la generación y aplicación de ideas originales en contextos aplicados y de investigación</w:t>
                  </w:r>
                </w:p>
              </w:tc>
            </w:tr>
            <w:tr w:rsidR="005843A8" w:rsidRPr="00147E8B" w14:paraId="7FDEDB9E" w14:textId="77777777" w:rsidTr="005843A8">
              <w:trPr>
                <w:trHeight w:val="320"/>
              </w:trPr>
              <w:tc>
                <w:tcPr>
                  <w:tcW w:w="9513" w:type="dxa"/>
                  <w:tcBorders>
                    <w:top w:val="nil"/>
                    <w:left w:val="nil"/>
                    <w:bottom w:val="nil"/>
                    <w:right w:val="nil"/>
                  </w:tcBorders>
                  <w:shd w:val="clear" w:color="auto" w:fill="auto"/>
                  <w:noWrap/>
                  <w:hideMark/>
                </w:tcPr>
                <w:p w14:paraId="61CBD8F7" w14:textId="77777777" w:rsidR="005843A8" w:rsidRPr="00476EDC" w:rsidRDefault="005843A8" w:rsidP="005843A8">
                  <w:pPr>
                    <w:pStyle w:val="Prrafodelista"/>
                    <w:numPr>
                      <w:ilvl w:val="0"/>
                      <w:numId w:val="32"/>
                    </w:numPr>
                    <w:spacing w:before="120" w:after="120"/>
                    <w:jc w:val="both"/>
                    <w:rPr>
                      <w:rFonts w:ascii="Arial" w:hAnsi="Arial" w:cs="Arial"/>
                      <w:strike/>
                      <w:color w:val="FF0000"/>
                    </w:rPr>
                  </w:pPr>
                  <w:r w:rsidRPr="00476EDC">
                    <w:rPr>
                      <w:rFonts w:ascii="Arial" w:hAnsi="Arial" w:cs="Arial"/>
                      <w:strike/>
                      <w:color w:val="FF0000"/>
                    </w:rPr>
                    <w:t>Aplica los conocimientos adquiridos a la resolución de problemas en entornos nuevos o poco conocidos dentro de contextos más amplios (o multidisciplinares) relacionados con su área de estudio.</w:t>
                  </w:r>
                </w:p>
                <w:p w14:paraId="13ECD61D" w14:textId="644F67DA" w:rsidR="00476EDC" w:rsidRPr="00476EDC" w:rsidRDefault="00476EDC" w:rsidP="005843A8">
                  <w:pPr>
                    <w:pStyle w:val="Prrafodelista"/>
                    <w:numPr>
                      <w:ilvl w:val="0"/>
                      <w:numId w:val="32"/>
                    </w:numPr>
                    <w:spacing w:before="120" w:after="120"/>
                    <w:jc w:val="both"/>
                    <w:rPr>
                      <w:rFonts w:ascii="Arial" w:hAnsi="Arial" w:cs="Arial"/>
                      <w:color w:val="FF0000"/>
                    </w:rPr>
                  </w:pPr>
                  <w:r w:rsidRPr="0040676A">
                    <w:rPr>
                      <w:rFonts w:ascii="Arial" w:hAnsi="Arial" w:cs="Arial"/>
                      <w:strike/>
                      <w:color w:val="4472C4" w:themeColor="accent1"/>
                    </w:rPr>
                    <w:t>Adapta y aplica los conocimientos adquiridos para utilizarlos en el proceso de solución de problemas en contextos novedosos</w:t>
                  </w:r>
                </w:p>
              </w:tc>
            </w:tr>
            <w:tr w:rsidR="005843A8" w:rsidRPr="00147E8B" w14:paraId="38C5949C" w14:textId="77777777" w:rsidTr="005843A8">
              <w:trPr>
                <w:trHeight w:val="320"/>
              </w:trPr>
              <w:tc>
                <w:tcPr>
                  <w:tcW w:w="9513" w:type="dxa"/>
                  <w:tcBorders>
                    <w:top w:val="nil"/>
                    <w:left w:val="nil"/>
                    <w:bottom w:val="nil"/>
                    <w:right w:val="nil"/>
                  </w:tcBorders>
                  <w:shd w:val="clear" w:color="auto" w:fill="auto"/>
                  <w:noWrap/>
                  <w:hideMark/>
                </w:tcPr>
                <w:p w14:paraId="45D0D15C" w14:textId="77777777" w:rsidR="005843A8" w:rsidRPr="00476EDC" w:rsidRDefault="005843A8" w:rsidP="005843A8">
                  <w:pPr>
                    <w:pStyle w:val="Prrafodelista"/>
                    <w:numPr>
                      <w:ilvl w:val="0"/>
                      <w:numId w:val="32"/>
                    </w:numPr>
                    <w:spacing w:before="120" w:after="120"/>
                    <w:jc w:val="both"/>
                    <w:rPr>
                      <w:rFonts w:ascii="Arial" w:hAnsi="Arial" w:cs="Arial"/>
                      <w:strike/>
                      <w:color w:val="FF0000"/>
                    </w:rPr>
                  </w:pPr>
                  <w:r w:rsidRPr="00476EDC">
                    <w:rPr>
                      <w:rFonts w:ascii="Arial" w:hAnsi="Arial" w:cs="Arial"/>
                      <w:strike/>
                      <w:color w:val="FF0000"/>
                    </w:rPr>
                    <w:t>Soluciona los diversos problemas que pueden plantearse en el ejercicio de la profesión de psicólogo general sanitario, tomando decisiones de manera autónoma, utilizando eficazmente los recursos científicos y profesionales necesarios a tal efecto.,</w:t>
                  </w:r>
                </w:p>
                <w:p w14:paraId="239C285F" w14:textId="76FC9FB1" w:rsidR="00476EDC" w:rsidRPr="00476EDC" w:rsidRDefault="00476EDC" w:rsidP="005843A8">
                  <w:pPr>
                    <w:pStyle w:val="Prrafodelista"/>
                    <w:numPr>
                      <w:ilvl w:val="0"/>
                      <w:numId w:val="32"/>
                    </w:numPr>
                    <w:spacing w:before="120" w:after="120"/>
                    <w:jc w:val="both"/>
                    <w:rPr>
                      <w:rFonts w:ascii="Arial" w:hAnsi="Arial" w:cs="Arial"/>
                      <w:color w:val="FF0000"/>
                    </w:rPr>
                  </w:pPr>
                  <w:r w:rsidRPr="0040676A">
                    <w:rPr>
                      <w:rFonts w:ascii="Arial" w:hAnsi="Arial" w:cs="Arial"/>
                      <w:strike/>
                      <w:color w:val="4472C4" w:themeColor="accent1"/>
                    </w:rPr>
                    <w:t>Utiliza eficazmente recursos científicos y profesionales para soluciona problemas y tomar decisiones de manera autónoma en el ejercicio de las funciones del psicólogo general sanitario</w:t>
                  </w:r>
                </w:p>
              </w:tc>
            </w:tr>
            <w:tr w:rsidR="005843A8" w:rsidRPr="00147E8B" w14:paraId="364A8DC1" w14:textId="77777777" w:rsidTr="005843A8">
              <w:trPr>
                <w:trHeight w:val="320"/>
              </w:trPr>
              <w:tc>
                <w:tcPr>
                  <w:tcW w:w="9513" w:type="dxa"/>
                  <w:tcBorders>
                    <w:top w:val="nil"/>
                    <w:left w:val="nil"/>
                    <w:bottom w:val="nil"/>
                    <w:right w:val="nil"/>
                  </w:tcBorders>
                  <w:shd w:val="clear" w:color="auto" w:fill="auto"/>
                  <w:noWrap/>
                  <w:hideMark/>
                </w:tcPr>
                <w:p w14:paraId="5049D60F" w14:textId="77777777" w:rsidR="005843A8" w:rsidRPr="00476EDC" w:rsidRDefault="005843A8" w:rsidP="005843A8">
                  <w:pPr>
                    <w:pStyle w:val="Prrafodelista"/>
                    <w:numPr>
                      <w:ilvl w:val="0"/>
                      <w:numId w:val="32"/>
                    </w:numPr>
                    <w:spacing w:before="120" w:after="120"/>
                    <w:jc w:val="both"/>
                    <w:rPr>
                      <w:rFonts w:ascii="Arial" w:eastAsia="Times New Roman" w:hAnsi="Arial" w:cs="Arial"/>
                      <w:strike/>
                      <w:color w:val="FF0000"/>
                    </w:rPr>
                  </w:pPr>
                  <w:r w:rsidRPr="00476EDC">
                    <w:rPr>
                      <w:rFonts w:ascii="Arial" w:hAnsi="Arial" w:cs="Arial"/>
                      <w:strike/>
                      <w:color w:val="FF0000"/>
                    </w:rPr>
                    <w:t xml:space="preserve">Aplica los fundamentos de la bioética y el método de deliberación en la práctica profesional, ajustándose su ejercicio como profesional sanitario a lo dispuesto en la Ley 44/2003, de 21 de noviembre, de ordenación de las profesiones sanitarias.  </w:t>
                  </w:r>
                </w:p>
                <w:p w14:paraId="0EE3052F" w14:textId="3BA5F0EA" w:rsidR="00476EDC" w:rsidRPr="00476EDC" w:rsidRDefault="00476EDC" w:rsidP="005843A8">
                  <w:pPr>
                    <w:pStyle w:val="Prrafodelista"/>
                    <w:numPr>
                      <w:ilvl w:val="0"/>
                      <w:numId w:val="32"/>
                    </w:numPr>
                    <w:spacing w:before="120" w:after="120"/>
                    <w:jc w:val="both"/>
                    <w:rPr>
                      <w:rFonts w:ascii="Arial" w:eastAsia="Times New Roman" w:hAnsi="Arial" w:cs="Arial"/>
                      <w:color w:val="FF0000"/>
                    </w:rPr>
                  </w:pPr>
                  <w:r w:rsidRPr="0040676A">
                    <w:rPr>
                      <w:rFonts w:ascii="Arial" w:hAnsi="Arial" w:cs="Arial"/>
                      <w:strike/>
                      <w:color w:val="4472C4" w:themeColor="accent1"/>
                    </w:rPr>
                    <w:t>Aplica los fundamentos de la bioética en el ejercicio de las funciones de la psicología general sanitaria de acuerdo con lo dispuesto en la Ley 44/2003 del 21 de noviembre de ordenación de las profesiones sanitarias</w:t>
                  </w:r>
                </w:p>
              </w:tc>
            </w:tr>
            <w:tr w:rsidR="005843A8" w:rsidRPr="00147E8B" w14:paraId="06F36E35" w14:textId="77777777" w:rsidTr="005843A8">
              <w:trPr>
                <w:trHeight w:val="349"/>
              </w:trPr>
              <w:tc>
                <w:tcPr>
                  <w:tcW w:w="9513" w:type="dxa"/>
                  <w:tcBorders>
                    <w:top w:val="nil"/>
                    <w:left w:val="nil"/>
                    <w:bottom w:val="nil"/>
                    <w:right w:val="nil"/>
                  </w:tcBorders>
                  <w:shd w:val="clear" w:color="auto" w:fill="auto"/>
                  <w:noWrap/>
                  <w:hideMark/>
                </w:tcPr>
                <w:p w14:paraId="38845095" w14:textId="77777777" w:rsidR="005843A8" w:rsidRPr="00476EDC" w:rsidRDefault="005843A8" w:rsidP="005843A8">
                  <w:pPr>
                    <w:pStyle w:val="Prrafodelista"/>
                    <w:numPr>
                      <w:ilvl w:val="0"/>
                      <w:numId w:val="32"/>
                    </w:numPr>
                    <w:spacing w:before="120" w:after="120"/>
                    <w:jc w:val="both"/>
                    <w:rPr>
                      <w:rFonts w:ascii="Arial" w:eastAsia="Times New Roman" w:hAnsi="Arial" w:cs="Arial"/>
                      <w:strike/>
                      <w:color w:val="FF0000"/>
                    </w:rPr>
                  </w:pPr>
                  <w:r w:rsidRPr="00476EDC">
                    <w:rPr>
                      <w:rFonts w:ascii="Arial" w:hAnsi="Arial" w:cs="Arial"/>
                      <w:strike/>
                      <w:color w:val="FF0000"/>
                    </w:rPr>
                    <w:t>Analiza críticamente y utiliza las fuentes de información clínica.</w:t>
                  </w:r>
                </w:p>
                <w:p w14:paraId="652CE8FF" w14:textId="4714478F" w:rsidR="00476EDC" w:rsidRPr="00476EDC" w:rsidRDefault="00476EDC" w:rsidP="005843A8">
                  <w:pPr>
                    <w:pStyle w:val="Prrafodelista"/>
                    <w:numPr>
                      <w:ilvl w:val="0"/>
                      <w:numId w:val="32"/>
                    </w:numPr>
                    <w:spacing w:before="120" w:after="120"/>
                    <w:jc w:val="both"/>
                    <w:rPr>
                      <w:rFonts w:ascii="Arial" w:eastAsia="Times New Roman" w:hAnsi="Arial" w:cs="Arial"/>
                      <w:color w:val="FF0000"/>
                    </w:rPr>
                  </w:pPr>
                  <w:r w:rsidRPr="0040676A">
                    <w:rPr>
                      <w:rFonts w:ascii="Arial" w:hAnsi="Arial" w:cs="Arial"/>
                      <w:strike/>
                      <w:color w:val="4472C4" w:themeColor="accent1"/>
                    </w:rPr>
                    <w:t>Utiliza eficazmente fuentes de información clínica, analizando críticamente la información de dichas fuentes</w:t>
                  </w:r>
                </w:p>
              </w:tc>
            </w:tr>
            <w:tr w:rsidR="005843A8" w:rsidRPr="00147E8B" w14:paraId="44010AF5" w14:textId="77777777" w:rsidTr="005843A8">
              <w:trPr>
                <w:trHeight w:val="320"/>
              </w:trPr>
              <w:tc>
                <w:tcPr>
                  <w:tcW w:w="9513" w:type="dxa"/>
                  <w:tcBorders>
                    <w:top w:val="nil"/>
                    <w:left w:val="nil"/>
                    <w:bottom w:val="nil"/>
                    <w:right w:val="nil"/>
                  </w:tcBorders>
                  <w:shd w:val="clear" w:color="auto" w:fill="auto"/>
                  <w:noWrap/>
                  <w:hideMark/>
                </w:tcPr>
                <w:p w14:paraId="30301847" w14:textId="77777777" w:rsidR="005843A8" w:rsidRPr="00476EDC" w:rsidRDefault="005843A8" w:rsidP="005843A8">
                  <w:pPr>
                    <w:pStyle w:val="Prrafodelista"/>
                    <w:numPr>
                      <w:ilvl w:val="0"/>
                      <w:numId w:val="32"/>
                    </w:numPr>
                    <w:spacing w:before="120" w:after="120"/>
                    <w:jc w:val="both"/>
                    <w:rPr>
                      <w:rFonts w:ascii="Arial" w:eastAsia="Times New Roman" w:hAnsi="Arial" w:cs="Arial"/>
                      <w:strike/>
                      <w:color w:val="FF0000"/>
                    </w:rPr>
                  </w:pPr>
                  <w:r w:rsidRPr="00476EDC">
                    <w:rPr>
                      <w:rFonts w:ascii="Arial" w:hAnsi="Arial" w:cs="Arial"/>
                      <w:strike/>
                      <w:color w:val="FF0000"/>
                    </w:rPr>
                    <w:t>Formula hipótesis de trabajo en investigación, analiza y valora de forma crítica la información para la resolución de problemas, aplicando el método científico.</w:t>
                  </w:r>
                </w:p>
                <w:p w14:paraId="43D7AC7D" w14:textId="4020267F" w:rsidR="00476EDC" w:rsidRPr="00476EDC" w:rsidRDefault="00476EDC" w:rsidP="005843A8">
                  <w:pPr>
                    <w:pStyle w:val="Prrafodelista"/>
                    <w:numPr>
                      <w:ilvl w:val="0"/>
                      <w:numId w:val="32"/>
                    </w:numPr>
                    <w:spacing w:before="120" w:after="120"/>
                    <w:jc w:val="both"/>
                    <w:rPr>
                      <w:rFonts w:ascii="Arial" w:eastAsia="Times New Roman" w:hAnsi="Arial" w:cs="Arial"/>
                      <w:color w:val="FF0000"/>
                    </w:rPr>
                  </w:pPr>
                  <w:r w:rsidRPr="0040676A">
                    <w:rPr>
                      <w:rFonts w:ascii="Arial" w:hAnsi="Arial" w:cs="Arial"/>
                      <w:strike/>
                      <w:color w:val="4472C4" w:themeColor="accent1"/>
                    </w:rPr>
                    <w:t>Aplica el método científico en la resolución de problemas, analizando de manera crítica y rigurosa la información relevante y formulando hipótesis de trabajo</w:t>
                  </w:r>
                </w:p>
              </w:tc>
            </w:tr>
            <w:tr w:rsidR="005843A8" w:rsidRPr="00147E8B" w14:paraId="740C994E" w14:textId="77777777" w:rsidTr="005843A8">
              <w:trPr>
                <w:trHeight w:val="320"/>
              </w:trPr>
              <w:tc>
                <w:tcPr>
                  <w:tcW w:w="9513" w:type="dxa"/>
                  <w:tcBorders>
                    <w:top w:val="nil"/>
                    <w:left w:val="nil"/>
                    <w:bottom w:val="nil"/>
                    <w:right w:val="nil"/>
                  </w:tcBorders>
                  <w:shd w:val="clear" w:color="auto" w:fill="auto"/>
                  <w:noWrap/>
                  <w:hideMark/>
                </w:tcPr>
                <w:p w14:paraId="0409891F" w14:textId="77777777" w:rsidR="005843A8" w:rsidRPr="00476EDC" w:rsidRDefault="005843A8" w:rsidP="005843A8">
                  <w:pPr>
                    <w:pStyle w:val="Prrafodelista"/>
                    <w:numPr>
                      <w:ilvl w:val="0"/>
                      <w:numId w:val="32"/>
                    </w:numPr>
                    <w:spacing w:before="120" w:after="120"/>
                    <w:jc w:val="both"/>
                    <w:rPr>
                      <w:rFonts w:ascii="Arial" w:hAnsi="Arial" w:cs="Arial"/>
                      <w:strike/>
                      <w:color w:val="FF0000"/>
                    </w:rPr>
                  </w:pPr>
                  <w:r w:rsidRPr="00476EDC">
                    <w:rPr>
                      <w:rFonts w:ascii="Arial" w:hAnsi="Arial" w:cs="Arial"/>
                      <w:strike/>
                      <w:color w:val="FF0000"/>
                    </w:rPr>
                    <w:t>Conoce en profundidad la naturaleza psicológica del comportamiento humano y los trastornos asociados, así como los factores sociales y biológicos que pueden afectarlo.</w:t>
                  </w:r>
                </w:p>
                <w:p w14:paraId="770E20C8" w14:textId="7CDE2C6C" w:rsidR="00476EDC" w:rsidRPr="00476EDC" w:rsidRDefault="00476EDC" w:rsidP="005843A8">
                  <w:pPr>
                    <w:pStyle w:val="Prrafodelista"/>
                    <w:numPr>
                      <w:ilvl w:val="0"/>
                      <w:numId w:val="32"/>
                    </w:numPr>
                    <w:spacing w:before="120" w:after="120"/>
                    <w:jc w:val="both"/>
                    <w:rPr>
                      <w:rFonts w:ascii="Arial" w:hAnsi="Arial" w:cs="Arial"/>
                      <w:color w:val="FF0000"/>
                    </w:rPr>
                  </w:pPr>
                  <w:r w:rsidRPr="0040676A">
                    <w:rPr>
                      <w:rFonts w:ascii="Arial" w:hAnsi="Arial" w:cs="Arial"/>
                      <w:strike/>
                      <w:color w:val="4472C4" w:themeColor="accent1"/>
                    </w:rPr>
                    <w:t>Conoce los factores psicólogos, sociales y biológicos implicados en el comportamiento humano, así como sus interacciones y los trastornos o desórdenes que pueden interferir en su desarrollo y funcionalidad</w:t>
                  </w:r>
                </w:p>
              </w:tc>
            </w:tr>
            <w:tr w:rsidR="005843A8" w:rsidRPr="00147E8B" w14:paraId="2E6058E6" w14:textId="77777777" w:rsidTr="005843A8">
              <w:trPr>
                <w:trHeight w:val="614"/>
              </w:trPr>
              <w:tc>
                <w:tcPr>
                  <w:tcW w:w="9513" w:type="dxa"/>
                  <w:tcBorders>
                    <w:top w:val="nil"/>
                    <w:left w:val="nil"/>
                    <w:bottom w:val="nil"/>
                    <w:right w:val="nil"/>
                  </w:tcBorders>
                  <w:shd w:val="clear" w:color="auto" w:fill="auto"/>
                  <w:noWrap/>
                  <w:hideMark/>
                </w:tcPr>
                <w:p w14:paraId="5643B305" w14:textId="77777777" w:rsidR="005843A8" w:rsidRPr="00476EDC" w:rsidRDefault="005843A8" w:rsidP="005843A8">
                  <w:pPr>
                    <w:pStyle w:val="Prrafodelista"/>
                    <w:numPr>
                      <w:ilvl w:val="0"/>
                      <w:numId w:val="32"/>
                    </w:numPr>
                    <w:spacing w:before="120" w:after="120"/>
                    <w:jc w:val="both"/>
                    <w:rPr>
                      <w:rFonts w:ascii="Arial" w:hAnsi="Arial" w:cs="Arial"/>
                      <w:strike/>
                      <w:color w:val="FF0000"/>
                    </w:rPr>
                  </w:pPr>
                  <w:r w:rsidRPr="00476EDC">
                    <w:rPr>
                      <w:rFonts w:ascii="Arial" w:hAnsi="Arial" w:cs="Arial"/>
                      <w:strike/>
                      <w:color w:val="FF0000"/>
                    </w:rPr>
                    <w:t>Conoce en profundidad y aplica los distintos modelos de evaluación e intervención en el campo de la Psicología General Sanitaria, así como las técnicas y procedimientos que de ellos se derivan para el abordaje de los trastornos del comportamiento y los factores psicológicos asociados con los problemas de salud.</w:t>
                  </w:r>
                </w:p>
                <w:p w14:paraId="226240E5" w14:textId="7E37A3E0" w:rsidR="00476EDC" w:rsidRPr="00476EDC" w:rsidRDefault="00476EDC" w:rsidP="005843A8">
                  <w:pPr>
                    <w:pStyle w:val="Prrafodelista"/>
                    <w:numPr>
                      <w:ilvl w:val="0"/>
                      <w:numId w:val="32"/>
                    </w:numPr>
                    <w:spacing w:before="120" w:after="120"/>
                    <w:jc w:val="both"/>
                    <w:rPr>
                      <w:rFonts w:ascii="Arial" w:hAnsi="Arial" w:cs="Arial"/>
                      <w:color w:val="FF0000"/>
                    </w:rPr>
                  </w:pPr>
                  <w:r w:rsidRPr="0040676A">
                    <w:rPr>
                      <w:rFonts w:ascii="Arial" w:hAnsi="Arial" w:cs="Arial"/>
                      <w:strike/>
                      <w:color w:val="4472C4" w:themeColor="accent1"/>
                    </w:rPr>
                    <w:t>Conoce en profundidad los modelos y procedimientos de evaluación e intervención propios de la psicología general sanitaria</w:t>
                  </w:r>
                </w:p>
              </w:tc>
            </w:tr>
            <w:tr w:rsidR="005843A8" w:rsidRPr="00147E8B" w14:paraId="32F5649E" w14:textId="77777777" w:rsidTr="005843A8">
              <w:trPr>
                <w:trHeight w:val="320"/>
              </w:trPr>
              <w:tc>
                <w:tcPr>
                  <w:tcW w:w="9513" w:type="dxa"/>
                  <w:tcBorders>
                    <w:top w:val="nil"/>
                    <w:left w:val="nil"/>
                    <w:bottom w:val="nil"/>
                    <w:right w:val="nil"/>
                  </w:tcBorders>
                  <w:shd w:val="clear" w:color="auto" w:fill="auto"/>
                  <w:noWrap/>
                  <w:hideMark/>
                </w:tcPr>
                <w:p w14:paraId="7F1C81C9" w14:textId="77777777" w:rsidR="005843A8" w:rsidRPr="00476EDC" w:rsidRDefault="005843A8" w:rsidP="005843A8">
                  <w:pPr>
                    <w:pStyle w:val="Prrafodelista"/>
                    <w:numPr>
                      <w:ilvl w:val="0"/>
                      <w:numId w:val="32"/>
                    </w:numPr>
                    <w:spacing w:before="120" w:after="120"/>
                    <w:jc w:val="both"/>
                    <w:rPr>
                      <w:rFonts w:ascii="Arial" w:hAnsi="Arial" w:cs="Arial"/>
                      <w:strike/>
                      <w:color w:val="FF0000"/>
                    </w:rPr>
                  </w:pPr>
                  <w:r w:rsidRPr="00476EDC">
                    <w:rPr>
                      <w:rFonts w:ascii="Arial" w:hAnsi="Arial" w:cs="Arial"/>
                      <w:strike/>
                      <w:color w:val="FF0000"/>
                    </w:rPr>
                    <w:t>Planifica, realiza y, en su caso, supervisa el proceso de evaluación psicológica del comportamiento humano y de los factores psicológicos asociados con los problemas de salud para efectuar su evaluación.</w:t>
                  </w:r>
                </w:p>
                <w:p w14:paraId="413F42E0" w14:textId="03ABE78C" w:rsidR="00476EDC" w:rsidRPr="00476EDC" w:rsidRDefault="00476EDC" w:rsidP="005843A8">
                  <w:pPr>
                    <w:pStyle w:val="Prrafodelista"/>
                    <w:numPr>
                      <w:ilvl w:val="0"/>
                      <w:numId w:val="32"/>
                    </w:numPr>
                    <w:spacing w:before="120" w:after="120"/>
                    <w:jc w:val="both"/>
                    <w:rPr>
                      <w:rFonts w:ascii="Arial" w:hAnsi="Arial" w:cs="Arial"/>
                      <w:color w:val="FF0000"/>
                    </w:rPr>
                  </w:pPr>
                  <w:r w:rsidRPr="0040676A">
                    <w:rPr>
                      <w:rFonts w:ascii="Arial" w:hAnsi="Arial" w:cs="Arial"/>
                      <w:strike/>
                      <w:color w:val="4472C4" w:themeColor="accent1"/>
                    </w:rPr>
                    <w:t>Planifica, lleva a cabo y supervisa el proceso de evaluación de los aspectos psicológicos relevantes en el abordaje de los problemas incluidos en el marco de acción de la psicología general sanitaria</w:t>
                  </w:r>
                </w:p>
              </w:tc>
            </w:tr>
            <w:tr w:rsidR="005843A8" w:rsidRPr="00147E8B" w14:paraId="291050EF" w14:textId="77777777" w:rsidTr="005843A8">
              <w:trPr>
                <w:trHeight w:val="320"/>
              </w:trPr>
              <w:tc>
                <w:tcPr>
                  <w:tcW w:w="9513" w:type="dxa"/>
                  <w:tcBorders>
                    <w:top w:val="nil"/>
                    <w:left w:val="nil"/>
                    <w:bottom w:val="nil"/>
                    <w:right w:val="nil"/>
                  </w:tcBorders>
                  <w:shd w:val="clear" w:color="auto" w:fill="auto"/>
                  <w:noWrap/>
                  <w:hideMark/>
                </w:tcPr>
                <w:p w14:paraId="12D17533" w14:textId="77777777" w:rsidR="005843A8" w:rsidRPr="00476EDC" w:rsidRDefault="005843A8" w:rsidP="005843A8">
                  <w:pPr>
                    <w:pStyle w:val="Prrafodelista"/>
                    <w:numPr>
                      <w:ilvl w:val="0"/>
                      <w:numId w:val="32"/>
                    </w:numPr>
                    <w:spacing w:before="120" w:after="120"/>
                    <w:jc w:val="both"/>
                    <w:rPr>
                      <w:rFonts w:ascii="Arial" w:hAnsi="Arial" w:cs="Arial"/>
                      <w:strike/>
                      <w:color w:val="FF0000"/>
                    </w:rPr>
                  </w:pPr>
                  <w:r w:rsidRPr="00476EDC">
                    <w:rPr>
                      <w:rFonts w:ascii="Arial" w:hAnsi="Arial" w:cs="Arial"/>
                      <w:strike/>
                      <w:color w:val="FF0000"/>
                    </w:rPr>
                    <w:t>Conoce en profundidad la naturaleza psicológica del comportamiento humano y los trastornos asociados, así como los factores sociales y biológicos que pueden afectarlo.</w:t>
                  </w:r>
                </w:p>
                <w:p w14:paraId="0B21C1B1" w14:textId="0889EED0" w:rsidR="00476EDC" w:rsidRPr="00476EDC" w:rsidRDefault="00476EDC" w:rsidP="005843A8">
                  <w:pPr>
                    <w:pStyle w:val="Prrafodelista"/>
                    <w:numPr>
                      <w:ilvl w:val="0"/>
                      <w:numId w:val="32"/>
                    </w:numPr>
                    <w:spacing w:before="120" w:after="120"/>
                    <w:jc w:val="both"/>
                    <w:rPr>
                      <w:rFonts w:ascii="Arial" w:hAnsi="Arial" w:cs="Arial"/>
                      <w:color w:val="FF0000"/>
                    </w:rPr>
                  </w:pPr>
                  <w:r w:rsidRPr="0040676A">
                    <w:rPr>
                      <w:rFonts w:ascii="Arial" w:hAnsi="Arial" w:cs="Arial"/>
                      <w:strike/>
                      <w:color w:val="4472C4" w:themeColor="accent1"/>
                    </w:rPr>
                    <w:t>Conoce los factores psicólogos, sociales y biológicos implicados en el comportamiento humano, así como sus interacciones y los trastornos o desórdenes que pueden interferir en su desarrollo y funcionalidad</w:t>
                  </w:r>
                </w:p>
              </w:tc>
            </w:tr>
            <w:tr w:rsidR="005843A8" w:rsidRPr="00147E8B" w14:paraId="2BBE56A6" w14:textId="77777777" w:rsidTr="005843A8">
              <w:trPr>
                <w:trHeight w:val="320"/>
              </w:trPr>
              <w:tc>
                <w:tcPr>
                  <w:tcW w:w="9513" w:type="dxa"/>
                  <w:tcBorders>
                    <w:top w:val="nil"/>
                    <w:left w:val="nil"/>
                    <w:bottom w:val="nil"/>
                    <w:right w:val="nil"/>
                  </w:tcBorders>
                  <w:shd w:val="clear" w:color="auto" w:fill="auto"/>
                  <w:noWrap/>
                  <w:hideMark/>
                </w:tcPr>
                <w:p w14:paraId="1387DA1D" w14:textId="77777777" w:rsidR="005843A8" w:rsidRPr="00476EDC" w:rsidRDefault="005843A8" w:rsidP="005843A8">
                  <w:pPr>
                    <w:pStyle w:val="Prrafodelista"/>
                    <w:numPr>
                      <w:ilvl w:val="0"/>
                      <w:numId w:val="32"/>
                    </w:numPr>
                    <w:spacing w:before="120" w:after="120"/>
                    <w:jc w:val="both"/>
                    <w:rPr>
                      <w:rFonts w:ascii="Arial" w:eastAsia="Times New Roman" w:hAnsi="Arial" w:cs="Arial"/>
                      <w:strike/>
                      <w:color w:val="FF0000"/>
                    </w:rPr>
                  </w:pPr>
                  <w:r w:rsidRPr="00476EDC">
                    <w:rPr>
                      <w:rFonts w:ascii="Arial" w:hAnsi="Arial" w:cs="Arial"/>
                      <w:strike/>
                      <w:color w:val="FF0000"/>
                    </w:rPr>
                    <w:t>Conoce la normativa vigente en el ámbito sanitario español.</w:t>
                  </w:r>
                </w:p>
                <w:p w14:paraId="71FDAC0D" w14:textId="5DC74D4B" w:rsidR="00476EDC" w:rsidRPr="00476EDC" w:rsidRDefault="00476EDC" w:rsidP="005843A8">
                  <w:pPr>
                    <w:pStyle w:val="Prrafodelista"/>
                    <w:numPr>
                      <w:ilvl w:val="0"/>
                      <w:numId w:val="32"/>
                    </w:numPr>
                    <w:spacing w:before="120" w:after="120"/>
                    <w:jc w:val="both"/>
                    <w:rPr>
                      <w:rFonts w:ascii="Arial" w:eastAsia="Times New Roman" w:hAnsi="Arial" w:cs="Arial"/>
                      <w:color w:val="FF0000"/>
                    </w:rPr>
                  </w:pPr>
                  <w:r w:rsidRPr="0040676A">
                    <w:rPr>
                      <w:rFonts w:ascii="Arial" w:hAnsi="Arial" w:cs="Arial"/>
                      <w:strike/>
                      <w:color w:val="4472C4" w:themeColor="accent1"/>
                    </w:rPr>
                    <w:t>Conoce la legislación y normativas relativas al ámbito sanitario vigentes en el territorio nacional</w:t>
                  </w:r>
                </w:p>
              </w:tc>
            </w:tr>
            <w:tr w:rsidR="005843A8" w:rsidRPr="00147E8B" w14:paraId="18F67941" w14:textId="77777777" w:rsidTr="005843A8">
              <w:trPr>
                <w:trHeight w:val="320"/>
              </w:trPr>
              <w:tc>
                <w:tcPr>
                  <w:tcW w:w="9513" w:type="dxa"/>
                  <w:tcBorders>
                    <w:top w:val="nil"/>
                    <w:left w:val="nil"/>
                    <w:bottom w:val="nil"/>
                    <w:right w:val="nil"/>
                  </w:tcBorders>
                  <w:shd w:val="clear" w:color="auto" w:fill="auto"/>
                  <w:noWrap/>
                  <w:hideMark/>
                </w:tcPr>
                <w:p w14:paraId="5468FCF7" w14:textId="77777777" w:rsidR="005843A8" w:rsidRPr="00476EDC" w:rsidRDefault="005843A8" w:rsidP="005843A8">
                  <w:pPr>
                    <w:pStyle w:val="Prrafodelista"/>
                    <w:numPr>
                      <w:ilvl w:val="0"/>
                      <w:numId w:val="32"/>
                    </w:numPr>
                    <w:spacing w:before="120" w:after="120"/>
                    <w:jc w:val="both"/>
                    <w:rPr>
                      <w:rFonts w:ascii="Arial" w:eastAsia="Times New Roman" w:hAnsi="Arial" w:cs="Arial"/>
                      <w:strike/>
                      <w:color w:val="FF0000"/>
                    </w:rPr>
                  </w:pPr>
                  <w:r w:rsidRPr="00476EDC">
                    <w:rPr>
                      <w:rFonts w:ascii="Arial" w:hAnsi="Arial" w:cs="Arial"/>
                      <w:strike/>
                      <w:color w:val="FF0000"/>
                    </w:rPr>
                    <w:t xml:space="preserve">Comprende y maneja conocimientos que aportan una base u oportunidad de ser originales en el desarrollo y/o aplicación de ideas, a menudo en un contexto de investigación. </w:t>
                  </w:r>
                </w:p>
                <w:p w14:paraId="400EF5BF" w14:textId="5ABD6B11" w:rsidR="00476EDC" w:rsidRPr="00476EDC" w:rsidRDefault="00476EDC" w:rsidP="005843A8">
                  <w:pPr>
                    <w:pStyle w:val="Prrafodelista"/>
                    <w:numPr>
                      <w:ilvl w:val="0"/>
                      <w:numId w:val="32"/>
                    </w:numPr>
                    <w:spacing w:before="120" w:after="120"/>
                    <w:jc w:val="both"/>
                    <w:rPr>
                      <w:rFonts w:ascii="Arial" w:eastAsia="Times New Roman" w:hAnsi="Arial" w:cs="Arial"/>
                      <w:color w:val="FF0000"/>
                    </w:rPr>
                  </w:pPr>
                  <w:r w:rsidRPr="0040676A">
                    <w:rPr>
                      <w:rFonts w:ascii="Arial" w:hAnsi="Arial" w:cs="Arial"/>
                      <w:strike/>
                      <w:color w:val="4472C4" w:themeColor="accent1"/>
                    </w:rPr>
                    <w:t>Identifica y asimila conocimientos que facilitan la generación y aplicación de ideas originales en contextos aplicados y de investigación</w:t>
                  </w:r>
                </w:p>
              </w:tc>
            </w:tr>
          </w:tbl>
          <w:p w14:paraId="4296766C" w14:textId="77777777" w:rsidR="005843A8" w:rsidRPr="00147E8B" w:rsidRDefault="005843A8" w:rsidP="005843A8">
            <w:pPr>
              <w:pStyle w:val="Prrafodelista"/>
              <w:spacing w:before="120" w:after="120"/>
              <w:ind w:left="0"/>
              <w:jc w:val="both"/>
              <w:rPr>
                <w:rFonts w:ascii="Arial" w:hAnsi="Arial" w:cs="Arial"/>
                <w:color w:val="000000" w:themeColor="text1"/>
              </w:rPr>
            </w:pPr>
          </w:p>
        </w:tc>
      </w:tr>
    </w:tbl>
    <w:p w14:paraId="2D68DC19"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23" w:type="dxa"/>
        <w:tblLook w:val="04A0" w:firstRow="1" w:lastRow="0" w:firstColumn="1" w:lastColumn="0" w:noHBand="0" w:noVBand="1"/>
      </w:tblPr>
      <w:tblGrid>
        <w:gridCol w:w="9723"/>
      </w:tblGrid>
      <w:tr w:rsidR="005843A8" w:rsidRPr="00147E8B" w14:paraId="1B884EEB" w14:textId="77777777" w:rsidTr="005843A8">
        <w:trPr>
          <w:trHeight w:val="301"/>
        </w:trPr>
        <w:tc>
          <w:tcPr>
            <w:tcW w:w="9723" w:type="dxa"/>
            <w:shd w:val="clear" w:color="auto" w:fill="BFBFBF" w:themeFill="background1" w:themeFillShade="BF"/>
          </w:tcPr>
          <w:p w14:paraId="2AD07E41"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Competencias de la materia</w:t>
            </w:r>
          </w:p>
        </w:tc>
      </w:tr>
      <w:tr w:rsidR="005843A8" w:rsidRPr="00147E8B" w14:paraId="3ADF10D1" w14:textId="77777777" w:rsidTr="005843A8">
        <w:trPr>
          <w:trHeight w:val="1005"/>
        </w:trPr>
        <w:tc>
          <w:tcPr>
            <w:tcW w:w="9723" w:type="dxa"/>
          </w:tcPr>
          <w:p w14:paraId="574855E7" w14:textId="77777777" w:rsidR="005843A8" w:rsidRPr="00147E8B" w:rsidRDefault="005843A8" w:rsidP="005843A8">
            <w:pPr>
              <w:pStyle w:val="Prrafodelista"/>
              <w:numPr>
                <w:ilvl w:val="0"/>
                <w:numId w:val="38"/>
              </w:numPr>
              <w:spacing w:before="120" w:after="120"/>
              <w:jc w:val="both"/>
              <w:rPr>
                <w:rFonts w:ascii="Arial" w:hAnsi="Arial" w:cs="Arial"/>
                <w:b/>
                <w:color w:val="000000" w:themeColor="text1"/>
              </w:rPr>
            </w:pPr>
            <w:r w:rsidRPr="00147E8B">
              <w:rPr>
                <w:rFonts w:ascii="Arial" w:hAnsi="Arial" w:cs="Arial"/>
                <w:b/>
                <w:color w:val="000000" w:themeColor="text1"/>
              </w:rPr>
              <w:t xml:space="preserve">Generales y básicas (CG y CB): </w:t>
            </w:r>
            <w:r w:rsidRPr="00147E8B">
              <w:rPr>
                <w:rFonts w:ascii="Arial" w:hAnsi="Arial" w:cs="Arial"/>
                <w:color w:val="000000" w:themeColor="text1"/>
              </w:rPr>
              <w:t>CB6; CB10; CG1; CG2</w:t>
            </w:r>
          </w:p>
          <w:p w14:paraId="0D14522B" w14:textId="77777777" w:rsidR="005843A8" w:rsidRPr="00147E8B" w:rsidRDefault="005843A8" w:rsidP="005843A8">
            <w:pPr>
              <w:pStyle w:val="Prrafodelista"/>
              <w:numPr>
                <w:ilvl w:val="0"/>
                <w:numId w:val="38"/>
              </w:numPr>
              <w:spacing w:before="120" w:after="120"/>
              <w:jc w:val="both"/>
              <w:rPr>
                <w:rFonts w:ascii="Arial" w:hAnsi="Arial" w:cs="Arial"/>
                <w:b/>
                <w:color w:val="000000" w:themeColor="text1"/>
              </w:rPr>
            </w:pPr>
            <w:r w:rsidRPr="00147E8B">
              <w:rPr>
                <w:rFonts w:ascii="Arial" w:hAnsi="Arial" w:cs="Arial"/>
                <w:b/>
                <w:color w:val="000000" w:themeColor="text1"/>
              </w:rPr>
              <w:t xml:space="preserve">Transversales (CT): </w:t>
            </w:r>
            <w:r w:rsidRPr="00147E8B">
              <w:rPr>
                <w:rFonts w:ascii="Arial" w:hAnsi="Arial" w:cs="Arial"/>
                <w:color w:val="000000" w:themeColor="text1"/>
              </w:rPr>
              <w:t>N/A</w:t>
            </w:r>
          </w:p>
          <w:p w14:paraId="5FA0E787" w14:textId="1E34E6E8" w:rsidR="005843A8" w:rsidRPr="00147E8B" w:rsidRDefault="005843A8" w:rsidP="005843A8">
            <w:pPr>
              <w:pStyle w:val="Prrafodelista"/>
              <w:numPr>
                <w:ilvl w:val="0"/>
                <w:numId w:val="38"/>
              </w:numPr>
              <w:spacing w:before="120" w:after="120"/>
              <w:jc w:val="both"/>
              <w:rPr>
                <w:rFonts w:ascii="Arial" w:hAnsi="Arial" w:cs="Arial"/>
                <w:b/>
                <w:color w:val="000000" w:themeColor="text1"/>
              </w:rPr>
            </w:pPr>
            <w:r w:rsidRPr="00147E8B">
              <w:rPr>
                <w:rFonts w:ascii="Arial" w:hAnsi="Arial" w:cs="Arial"/>
                <w:b/>
                <w:color w:val="000000" w:themeColor="text1"/>
              </w:rPr>
              <w:t xml:space="preserve">Específicas (CE): </w:t>
            </w:r>
            <w:r w:rsidRPr="00147E8B">
              <w:rPr>
                <w:rFonts w:ascii="Arial" w:hAnsi="Arial" w:cs="Arial"/>
                <w:color w:val="000000" w:themeColor="text1"/>
              </w:rPr>
              <w:t>CE1; CE2; CE3; CE4; CE5; CE6; CE7; CE8; CE9; CE10</w:t>
            </w:r>
            <w:r w:rsidR="00C870E1">
              <w:rPr>
                <w:rFonts w:ascii="Arial" w:hAnsi="Arial" w:cs="Arial"/>
                <w:color w:val="000000" w:themeColor="text1"/>
              </w:rPr>
              <w:t xml:space="preserve">; </w:t>
            </w:r>
            <w:r w:rsidR="00C870E1" w:rsidRPr="00C870E1">
              <w:rPr>
                <w:rFonts w:ascii="Arial" w:hAnsi="Arial" w:cs="Arial"/>
                <w:color w:val="FF0000"/>
              </w:rPr>
              <w:t>CE17; CE18</w:t>
            </w:r>
          </w:p>
        </w:tc>
      </w:tr>
    </w:tbl>
    <w:p w14:paraId="1A94F58C"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23" w:type="dxa"/>
        <w:tblLook w:val="04A0" w:firstRow="1" w:lastRow="0" w:firstColumn="1" w:lastColumn="0" w:noHBand="0" w:noVBand="1"/>
      </w:tblPr>
      <w:tblGrid>
        <w:gridCol w:w="9723"/>
      </w:tblGrid>
      <w:tr w:rsidR="005843A8" w:rsidRPr="00147E8B" w14:paraId="1D1598D8" w14:textId="77777777" w:rsidTr="005843A8">
        <w:trPr>
          <w:trHeight w:val="301"/>
        </w:trPr>
        <w:tc>
          <w:tcPr>
            <w:tcW w:w="9723" w:type="dxa"/>
            <w:shd w:val="clear" w:color="auto" w:fill="BFBFBF" w:themeFill="background1" w:themeFillShade="BF"/>
          </w:tcPr>
          <w:p w14:paraId="5F9CCA9B"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Observaciones</w:t>
            </w:r>
          </w:p>
        </w:tc>
      </w:tr>
      <w:tr w:rsidR="005843A8" w:rsidRPr="00147E8B" w14:paraId="2EA889DD" w14:textId="77777777" w:rsidTr="005843A8">
        <w:trPr>
          <w:trHeight w:val="1005"/>
        </w:trPr>
        <w:tc>
          <w:tcPr>
            <w:tcW w:w="9723" w:type="dxa"/>
          </w:tcPr>
          <w:p w14:paraId="60954599"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 garantizará la realización de prácticas externas curriculares presenciales en los centros autorizados y registrados como Centros Sanitarios en los correspondientes registros de centros o servicios sanitarios de la correspondiente comunidad autónoma.</w:t>
            </w:r>
          </w:p>
          <w:p w14:paraId="599BE216" w14:textId="77777777" w:rsidR="005843A8" w:rsidRPr="00147E8B" w:rsidRDefault="005843A8" w:rsidP="005843A8">
            <w:pPr>
              <w:spacing w:before="120" w:after="120"/>
              <w:jc w:val="both"/>
              <w:rPr>
                <w:rFonts w:ascii="Arial" w:hAnsi="Arial" w:cs="Arial"/>
                <w:color w:val="000000" w:themeColor="text1"/>
              </w:rPr>
            </w:pPr>
          </w:p>
          <w:p w14:paraId="4C3D4839"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Dichos centros cumplirán con los siguientes elementos básicos exigidos en la normativa:</w:t>
            </w:r>
          </w:p>
          <w:p w14:paraId="66089190" w14:textId="77777777" w:rsidR="005843A8" w:rsidRPr="00147E8B" w:rsidRDefault="005843A8" w:rsidP="005843A8">
            <w:pPr>
              <w:pStyle w:val="Prrafodelista"/>
              <w:numPr>
                <w:ilvl w:val="0"/>
                <w:numId w:val="32"/>
              </w:numPr>
              <w:spacing w:before="120" w:after="120"/>
              <w:jc w:val="both"/>
              <w:rPr>
                <w:rFonts w:ascii="Arial" w:hAnsi="Arial" w:cs="Arial"/>
                <w:color w:val="000000" w:themeColor="text1"/>
              </w:rPr>
            </w:pPr>
            <w:r w:rsidRPr="00147E8B">
              <w:rPr>
                <w:rFonts w:ascii="Arial" w:hAnsi="Arial" w:cs="Arial"/>
                <w:color w:val="000000" w:themeColor="text1"/>
              </w:rPr>
              <w:t>La tasa de actividad exigida (mínimo 400 consultas/año y de éstas, 80 nuevas/año) para garantizar el cumplimiento de los objetivos docentes.</w:t>
            </w:r>
          </w:p>
          <w:p w14:paraId="71C53FDD" w14:textId="77777777" w:rsidR="005843A8" w:rsidRPr="00147E8B" w:rsidRDefault="005843A8" w:rsidP="005843A8">
            <w:pPr>
              <w:pStyle w:val="Prrafodelista"/>
              <w:numPr>
                <w:ilvl w:val="0"/>
                <w:numId w:val="32"/>
              </w:numPr>
              <w:spacing w:before="120" w:after="120"/>
              <w:jc w:val="both"/>
              <w:rPr>
                <w:rFonts w:ascii="Arial" w:hAnsi="Arial" w:cs="Arial"/>
                <w:color w:val="000000" w:themeColor="text1"/>
              </w:rPr>
            </w:pPr>
            <w:r w:rsidRPr="00147E8B">
              <w:rPr>
                <w:rFonts w:ascii="Arial" w:hAnsi="Arial" w:cs="Arial"/>
                <w:color w:val="000000" w:themeColor="text1"/>
              </w:rPr>
              <w:t>La ratio entre estudiantes en prácticas externas y psicólogo clínico o general que actúe como supervisor (máximo 10/1).</w:t>
            </w:r>
          </w:p>
          <w:p w14:paraId="372FF979" w14:textId="77777777" w:rsidR="005843A8" w:rsidRPr="00147E8B" w:rsidRDefault="005843A8" w:rsidP="005843A8">
            <w:pPr>
              <w:pStyle w:val="Prrafodelista"/>
              <w:numPr>
                <w:ilvl w:val="0"/>
                <w:numId w:val="32"/>
              </w:numPr>
              <w:spacing w:before="120" w:after="120"/>
              <w:jc w:val="both"/>
              <w:rPr>
                <w:rFonts w:ascii="Arial" w:hAnsi="Arial" w:cs="Arial"/>
                <w:color w:val="000000" w:themeColor="text1"/>
              </w:rPr>
            </w:pPr>
            <w:r w:rsidRPr="00147E8B">
              <w:rPr>
                <w:rFonts w:ascii="Arial" w:hAnsi="Arial" w:cs="Arial"/>
                <w:color w:val="000000" w:themeColor="text1"/>
              </w:rPr>
              <w:t>La disposición de los recursos materiales específicos acordes con la práctica clínica desarrollada.</w:t>
            </w:r>
          </w:p>
          <w:p w14:paraId="468257EB" w14:textId="77777777" w:rsidR="005843A8" w:rsidRPr="00147E8B" w:rsidRDefault="005843A8" w:rsidP="005843A8">
            <w:pPr>
              <w:pStyle w:val="Prrafodelista"/>
              <w:numPr>
                <w:ilvl w:val="0"/>
                <w:numId w:val="32"/>
              </w:numPr>
              <w:spacing w:before="120" w:after="120"/>
              <w:jc w:val="both"/>
              <w:rPr>
                <w:rFonts w:ascii="Arial" w:hAnsi="Arial" w:cs="Arial"/>
                <w:color w:val="000000" w:themeColor="text1"/>
              </w:rPr>
            </w:pPr>
            <w:r w:rsidRPr="00147E8B">
              <w:rPr>
                <w:rFonts w:ascii="Arial" w:hAnsi="Arial" w:cs="Arial"/>
                <w:color w:val="000000" w:themeColor="text1"/>
              </w:rPr>
              <w:t>Disponer de una organización, gestión interna y control de calidad en el centro.</w:t>
            </w:r>
          </w:p>
          <w:p w14:paraId="1173BEB8" w14:textId="77777777" w:rsidR="005843A8" w:rsidRPr="00147E8B" w:rsidRDefault="005843A8" w:rsidP="005843A8">
            <w:pPr>
              <w:pStyle w:val="Prrafodelista"/>
              <w:numPr>
                <w:ilvl w:val="0"/>
                <w:numId w:val="32"/>
              </w:numPr>
              <w:spacing w:before="120" w:after="120"/>
              <w:jc w:val="both"/>
              <w:rPr>
                <w:rFonts w:ascii="Arial" w:hAnsi="Arial" w:cs="Arial"/>
                <w:color w:val="000000" w:themeColor="text1"/>
              </w:rPr>
            </w:pPr>
            <w:r w:rsidRPr="00147E8B">
              <w:rPr>
                <w:rFonts w:ascii="Arial" w:hAnsi="Arial" w:cs="Arial"/>
                <w:color w:val="000000" w:themeColor="text1"/>
              </w:rPr>
              <w:t xml:space="preserve">Disponer de recursos humanos (como mínimo, dos psicólogos con título de </w:t>
            </w:r>
            <w:r>
              <w:rPr>
                <w:rFonts w:ascii="Arial" w:hAnsi="Arial" w:cs="Arial"/>
                <w:color w:val="000000" w:themeColor="text1"/>
              </w:rPr>
              <w:t>M</w:t>
            </w:r>
            <w:r w:rsidRPr="00147E8B">
              <w:rPr>
                <w:rFonts w:ascii="Arial" w:hAnsi="Arial" w:cs="Arial"/>
                <w:color w:val="000000" w:themeColor="text1"/>
              </w:rPr>
              <w:t>áster en Psicología General Sanitaria, de especialista en Psicología Clínica o transitoriamente psicólogos registrados para realizar actividades sanitarias de acuerdo con lo señalado en el apartado 2 de la Disposición Adicional 6ª. de la Ley 5/2011, de 29 de marzo, de Economía Social (http://www.boe.es/boe/dias/2011/03/30/pdfs/BOE-A-2011-5708.pdf) y programas/actividades regladas asistenciales en el marco de los programas de actuación establecidos en el Centro.</w:t>
            </w:r>
          </w:p>
          <w:p w14:paraId="20686559" w14:textId="77777777" w:rsidR="005843A8" w:rsidRPr="00147E8B" w:rsidRDefault="005843A8" w:rsidP="005843A8">
            <w:pPr>
              <w:pStyle w:val="Prrafodelista"/>
              <w:numPr>
                <w:ilvl w:val="0"/>
                <w:numId w:val="32"/>
              </w:numPr>
              <w:spacing w:before="120" w:after="120"/>
              <w:jc w:val="both"/>
              <w:rPr>
                <w:rFonts w:ascii="Arial" w:hAnsi="Arial" w:cs="Arial"/>
                <w:color w:val="000000" w:themeColor="text1"/>
              </w:rPr>
            </w:pPr>
            <w:r w:rsidRPr="00147E8B">
              <w:rPr>
                <w:rFonts w:ascii="Arial" w:hAnsi="Arial" w:cs="Arial"/>
                <w:color w:val="000000" w:themeColor="text1"/>
              </w:rPr>
              <w:t>Ofrecer organización, seguimiento y evaluación de la práctica externa del alumnado.</w:t>
            </w:r>
          </w:p>
          <w:p w14:paraId="6004CC44" w14:textId="77777777" w:rsidR="005843A8" w:rsidRPr="00DE7BA1" w:rsidRDefault="005843A8" w:rsidP="005843A8">
            <w:pPr>
              <w:spacing w:before="120" w:after="120"/>
              <w:jc w:val="both"/>
              <w:rPr>
                <w:rFonts w:ascii="Arial" w:hAnsi="Arial" w:cs="Arial"/>
                <w:strike/>
                <w:color w:val="FF0000"/>
              </w:rPr>
            </w:pPr>
            <w:r w:rsidRPr="00DE7BA1">
              <w:rPr>
                <w:rFonts w:ascii="Arial" w:hAnsi="Arial" w:cs="Arial"/>
                <w:strike/>
                <w:color w:val="FF0000"/>
              </w:rPr>
              <w:t>Además de los entrenamientos y prácticas desarrolladas con los alumnos en los centros autorizados, y con el objetivo de enriquecer su experiencia, es importante que los estudiantes puedan aplicar los conocimientos y las habilidades adquiridas, desempeñando actuaciones profesionales en colectivos con necesidades de intervención psicológica. Para ello, en caso necesario, se podrán realizar colaboraciones con Instituciones públicas y privadas que tienen como objetivo principal ayudar a personas con dificultades personales, familiares y sociales; siempre con la tutorización de un especialista en Psicología Clínica o un Psicólogo General Sanitario acreditado, según la normativa.</w:t>
            </w:r>
          </w:p>
          <w:p w14:paraId="331D2ABD" w14:textId="77777777" w:rsidR="005843A8" w:rsidRPr="00147E8B" w:rsidRDefault="005843A8" w:rsidP="005843A8">
            <w:pPr>
              <w:spacing w:before="120" w:after="120"/>
              <w:jc w:val="both"/>
              <w:rPr>
                <w:rFonts w:ascii="Arial" w:hAnsi="Arial" w:cs="Arial"/>
                <w:color w:val="000000" w:themeColor="text1"/>
              </w:rPr>
            </w:pPr>
          </w:p>
          <w:p w14:paraId="00FD6CEE" w14:textId="77777777" w:rsidR="005843A8" w:rsidRPr="00DE7BA1" w:rsidRDefault="005843A8" w:rsidP="005843A8">
            <w:pPr>
              <w:spacing w:before="120" w:after="120"/>
              <w:jc w:val="both"/>
              <w:rPr>
                <w:rFonts w:ascii="Arial" w:hAnsi="Arial" w:cs="Arial"/>
                <w:strike/>
                <w:color w:val="FF0000"/>
              </w:rPr>
            </w:pPr>
            <w:r w:rsidRPr="00DE7BA1">
              <w:rPr>
                <w:rFonts w:ascii="Arial" w:hAnsi="Arial" w:cs="Arial"/>
                <w:strike/>
                <w:color w:val="FF0000"/>
              </w:rPr>
              <w:t>Actuaciones de los estudiantes del máster en estas instituciones:</w:t>
            </w:r>
          </w:p>
          <w:p w14:paraId="154898E4" w14:textId="77777777" w:rsidR="005843A8" w:rsidRPr="00DE7BA1" w:rsidRDefault="005843A8" w:rsidP="005843A8">
            <w:pPr>
              <w:spacing w:before="120" w:after="120"/>
              <w:jc w:val="both"/>
              <w:rPr>
                <w:rFonts w:ascii="Arial" w:hAnsi="Arial" w:cs="Arial"/>
                <w:strike/>
                <w:color w:val="FF0000"/>
              </w:rPr>
            </w:pPr>
          </w:p>
          <w:p w14:paraId="1D1E1FAC" w14:textId="77777777" w:rsidR="005843A8" w:rsidRPr="00DE7BA1" w:rsidRDefault="005843A8" w:rsidP="005843A8">
            <w:pPr>
              <w:pStyle w:val="Prrafodelista"/>
              <w:numPr>
                <w:ilvl w:val="0"/>
                <w:numId w:val="39"/>
              </w:numPr>
              <w:spacing w:before="120" w:after="120"/>
              <w:jc w:val="both"/>
              <w:rPr>
                <w:rFonts w:ascii="Arial" w:hAnsi="Arial" w:cs="Arial"/>
                <w:strike/>
                <w:color w:val="FF0000"/>
              </w:rPr>
            </w:pPr>
            <w:r w:rsidRPr="00DE7BA1">
              <w:rPr>
                <w:rFonts w:ascii="Arial" w:hAnsi="Arial" w:cs="Arial"/>
                <w:strike/>
                <w:color w:val="FF0000"/>
              </w:rPr>
              <w:t>Efectuar entrevistas de evaluación para detectar necesidades, diagnosticar y poder diseñar y aplicar programas de intervención psicológica.</w:t>
            </w:r>
          </w:p>
          <w:p w14:paraId="27B1DB58" w14:textId="77777777" w:rsidR="005843A8" w:rsidRPr="00DE7BA1" w:rsidRDefault="005843A8" w:rsidP="005843A8">
            <w:pPr>
              <w:pStyle w:val="Prrafodelista"/>
              <w:numPr>
                <w:ilvl w:val="0"/>
                <w:numId w:val="39"/>
              </w:numPr>
              <w:spacing w:before="120" w:after="120"/>
              <w:jc w:val="both"/>
              <w:rPr>
                <w:rFonts w:ascii="Arial" w:hAnsi="Arial" w:cs="Arial"/>
                <w:strike/>
                <w:color w:val="FF0000"/>
              </w:rPr>
            </w:pPr>
            <w:r w:rsidRPr="00DE7BA1">
              <w:rPr>
                <w:rFonts w:ascii="Arial" w:hAnsi="Arial" w:cs="Arial"/>
                <w:strike/>
                <w:color w:val="FF0000"/>
              </w:rPr>
              <w:t xml:space="preserve">Aplicar pruebas de evaluación psicológica y realizar informes de resultados y explicárselo a la persona evaluada (éste es un aspecto importante de la práctica clínica, que debe entrar en la formación del alumnado). </w:t>
            </w:r>
          </w:p>
          <w:p w14:paraId="6D389698" w14:textId="77777777" w:rsidR="005843A8" w:rsidRPr="00DE7BA1" w:rsidRDefault="005843A8" w:rsidP="005843A8">
            <w:pPr>
              <w:pStyle w:val="Prrafodelista"/>
              <w:numPr>
                <w:ilvl w:val="0"/>
                <w:numId w:val="39"/>
              </w:numPr>
              <w:spacing w:before="120" w:after="120"/>
              <w:jc w:val="both"/>
              <w:rPr>
                <w:rFonts w:ascii="Arial" w:hAnsi="Arial" w:cs="Arial"/>
                <w:strike/>
                <w:color w:val="FF0000"/>
              </w:rPr>
            </w:pPr>
            <w:r w:rsidRPr="00DE7BA1">
              <w:rPr>
                <w:rFonts w:ascii="Arial" w:hAnsi="Arial" w:cs="Arial"/>
                <w:strike/>
                <w:color w:val="FF0000"/>
              </w:rPr>
              <w:t>Estudiar, evaluar e intervenir en los hábitos de salud de diferentes grupos sociales, para poner en marcha programas preventivos y reducir o eliminar comportamientos de riesgo.</w:t>
            </w:r>
          </w:p>
          <w:p w14:paraId="2EF642B0" w14:textId="77777777" w:rsidR="005843A8" w:rsidRPr="00147E8B" w:rsidRDefault="005843A8" w:rsidP="005843A8">
            <w:pPr>
              <w:spacing w:before="120" w:after="120"/>
              <w:jc w:val="both"/>
              <w:rPr>
                <w:rFonts w:ascii="Arial" w:hAnsi="Arial" w:cs="Arial"/>
                <w:color w:val="000000" w:themeColor="text1"/>
              </w:rPr>
            </w:pPr>
          </w:p>
          <w:p w14:paraId="386926BD" w14:textId="7EFAA6D9" w:rsidR="005843A8" w:rsidRPr="00147E8B" w:rsidRDefault="00A55A9E" w:rsidP="005843A8">
            <w:pPr>
              <w:spacing w:before="120" w:after="120"/>
              <w:jc w:val="both"/>
              <w:rPr>
                <w:rFonts w:ascii="Arial" w:hAnsi="Arial" w:cs="Arial"/>
                <w:color w:val="000000" w:themeColor="text1"/>
              </w:rPr>
            </w:pPr>
            <w:r>
              <w:rPr>
                <w:rFonts w:ascii="Arial" w:hAnsi="Arial" w:cs="Arial"/>
                <w:color w:val="000000" w:themeColor="text1"/>
              </w:rPr>
              <w:t>El papel del tutor-</w:t>
            </w:r>
            <w:r w:rsidR="00123F2E">
              <w:rPr>
                <w:rFonts w:ascii="Arial" w:hAnsi="Arial" w:cs="Arial"/>
                <w:color w:val="0070C0"/>
              </w:rPr>
              <w:t xml:space="preserve">psicólogo clínico/sanitario </w:t>
            </w:r>
            <w:r w:rsidR="005843A8" w:rsidRPr="00147E8B">
              <w:rPr>
                <w:rFonts w:ascii="Arial" w:hAnsi="Arial" w:cs="Arial"/>
                <w:color w:val="000000" w:themeColor="text1"/>
              </w:rPr>
              <w:t>de prácticas:</w:t>
            </w:r>
          </w:p>
          <w:p w14:paraId="35000178" w14:textId="77777777" w:rsidR="005843A8" w:rsidRPr="00147E8B" w:rsidRDefault="005843A8" w:rsidP="005843A8">
            <w:pPr>
              <w:pStyle w:val="Prrafodelista"/>
              <w:numPr>
                <w:ilvl w:val="1"/>
                <w:numId w:val="40"/>
              </w:numPr>
              <w:spacing w:before="120" w:after="120"/>
              <w:jc w:val="both"/>
              <w:rPr>
                <w:rFonts w:ascii="Arial" w:hAnsi="Arial" w:cs="Arial"/>
                <w:color w:val="000000" w:themeColor="text1"/>
              </w:rPr>
            </w:pPr>
            <w:r w:rsidRPr="00147E8B">
              <w:rPr>
                <w:rFonts w:ascii="Arial" w:hAnsi="Arial" w:cs="Arial"/>
                <w:color w:val="000000" w:themeColor="text1"/>
              </w:rPr>
              <w:t xml:space="preserve">Asesorar y guiar al alumno durante el periodo de prácticas en el </w:t>
            </w:r>
            <w:r>
              <w:rPr>
                <w:rFonts w:ascii="Arial" w:hAnsi="Arial" w:cs="Arial"/>
                <w:color w:val="000000" w:themeColor="text1"/>
              </w:rPr>
              <w:t>Centro de prácticas autorizado y registrado como centro sanitario</w:t>
            </w:r>
            <w:r w:rsidRPr="00147E8B">
              <w:rPr>
                <w:rFonts w:ascii="Arial" w:hAnsi="Arial" w:cs="Arial"/>
                <w:color w:val="000000" w:themeColor="text1"/>
              </w:rPr>
              <w:t xml:space="preserve">. Servir de nexo entre la Institución y el centro autorizado, coordinando el trabajo. </w:t>
            </w:r>
          </w:p>
          <w:p w14:paraId="5C452625" w14:textId="77777777" w:rsidR="005843A8" w:rsidRPr="00147E8B" w:rsidRDefault="005843A8" w:rsidP="005843A8">
            <w:pPr>
              <w:pStyle w:val="Prrafodelista"/>
              <w:numPr>
                <w:ilvl w:val="1"/>
                <w:numId w:val="40"/>
              </w:numPr>
              <w:spacing w:before="120" w:after="120"/>
              <w:jc w:val="both"/>
              <w:rPr>
                <w:rFonts w:ascii="Arial" w:hAnsi="Arial" w:cs="Arial"/>
                <w:color w:val="000000" w:themeColor="text1"/>
              </w:rPr>
            </w:pPr>
            <w:r w:rsidRPr="00147E8B">
              <w:rPr>
                <w:rFonts w:ascii="Arial" w:hAnsi="Arial" w:cs="Arial"/>
                <w:color w:val="000000" w:themeColor="text1"/>
              </w:rPr>
              <w:t>Supervisar su trabajo, proporcionando al alumno feedback de cómo está realizando su práctica.</w:t>
            </w:r>
          </w:p>
          <w:p w14:paraId="63D53334" w14:textId="77777777" w:rsidR="005843A8" w:rsidRPr="00147E8B" w:rsidRDefault="005843A8" w:rsidP="005843A8">
            <w:pPr>
              <w:pStyle w:val="Prrafodelista"/>
              <w:numPr>
                <w:ilvl w:val="1"/>
                <w:numId w:val="40"/>
              </w:numPr>
              <w:spacing w:before="120" w:after="120"/>
              <w:jc w:val="both"/>
              <w:rPr>
                <w:rFonts w:ascii="Arial" w:hAnsi="Arial" w:cs="Arial"/>
                <w:color w:val="000000" w:themeColor="text1"/>
              </w:rPr>
            </w:pPr>
            <w:r w:rsidRPr="00147E8B">
              <w:rPr>
                <w:rFonts w:ascii="Arial" w:hAnsi="Arial" w:cs="Arial"/>
                <w:color w:val="000000" w:themeColor="text1"/>
              </w:rPr>
              <w:t>Conocer y, en su caso, ayudar a concretar el plan de trabajo del alumno, en función de las necesidades del propio alumno y del centro de prácticas.</w:t>
            </w:r>
          </w:p>
          <w:p w14:paraId="051A42F6" w14:textId="77777777" w:rsidR="005843A8" w:rsidRPr="00147E8B" w:rsidRDefault="005843A8" w:rsidP="005843A8">
            <w:pPr>
              <w:pStyle w:val="Prrafodelista"/>
              <w:numPr>
                <w:ilvl w:val="1"/>
                <w:numId w:val="40"/>
              </w:numPr>
              <w:spacing w:before="120" w:after="120"/>
              <w:jc w:val="both"/>
              <w:rPr>
                <w:rFonts w:ascii="Arial" w:hAnsi="Arial" w:cs="Arial"/>
                <w:color w:val="000000" w:themeColor="text1"/>
              </w:rPr>
            </w:pPr>
            <w:r w:rsidRPr="00147E8B">
              <w:rPr>
                <w:rFonts w:ascii="Arial" w:hAnsi="Arial" w:cs="Arial"/>
                <w:color w:val="000000" w:themeColor="text1"/>
              </w:rPr>
              <w:t xml:space="preserve">Favorecer que el alumno analice de forma constructiva y crítica su experiencia profesional, y descubra sus puntos fundamentales de mejora y de desarrollo de competencias. </w:t>
            </w:r>
          </w:p>
          <w:p w14:paraId="5B878E83" w14:textId="77777777" w:rsidR="005843A8" w:rsidRPr="00147E8B" w:rsidRDefault="005843A8" w:rsidP="005843A8">
            <w:pPr>
              <w:pStyle w:val="Prrafodelista"/>
              <w:numPr>
                <w:ilvl w:val="1"/>
                <w:numId w:val="40"/>
              </w:numPr>
              <w:spacing w:before="120" w:after="120"/>
              <w:jc w:val="both"/>
              <w:rPr>
                <w:rFonts w:ascii="Arial" w:hAnsi="Arial" w:cs="Arial"/>
                <w:color w:val="000000" w:themeColor="text1"/>
              </w:rPr>
            </w:pPr>
            <w:r w:rsidRPr="00147E8B">
              <w:rPr>
                <w:rFonts w:ascii="Arial" w:hAnsi="Arial" w:cs="Arial"/>
                <w:color w:val="000000" w:themeColor="text1"/>
              </w:rPr>
              <w:t>Realizar las tutorías de prácticas previstas y necesarias para el seguimiento de las prácticas.</w:t>
            </w:r>
          </w:p>
          <w:p w14:paraId="7A732BCD" w14:textId="19CA0E24" w:rsidR="005843A8" w:rsidRPr="00147E8B" w:rsidRDefault="005843A8" w:rsidP="005843A8">
            <w:pPr>
              <w:pStyle w:val="Prrafodelista"/>
              <w:numPr>
                <w:ilvl w:val="1"/>
                <w:numId w:val="40"/>
              </w:numPr>
              <w:spacing w:before="120" w:after="120"/>
              <w:jc w:val="both"/>
              <w:rPr>
                <w:rFonts w:ascii="Arial" w:hAnsi="Arial" w:cs="Arial"/>
                <w:color w:val="000000" w:themeColor="text1"/>
              </w:rPr>
            </w:pPr>
            <w:r w:rsidRPr="00147E8B">
              <w:rPr>
                <w:rFonts w:ascii="Arial" w:hAnsi="Arial" w:cs="Arial"/>
                <w:color w:val="000000" w:themeColor="text1"/>
              </w:rPr>
              <w:t>Mantener el contacto con el</w:t>
            </w:r>
            <w:r w:rsidR="00A55A9E">
              <w:rPr>
                <w:rFonts w:ascii="Arial" w:hAnsi="Arial" w:cs="Arial"/>
                <w:color w:val="000000" w:themeColor="text1"/>
              </w:rPr>
              <w:t xml:space="preserve"> </w:t>
            </w:r>
            <w:r w:rsidR="00A55A9E">
              <w:rPr>
                <w:rFonts w:ascii="Arial" w:hAnsi="Arial" w:cs="Arial"/>
                <w:color w:val="0070C0"/>
              </w:rPr>
              <w:t>profesor-tutor de las prácticas externas</w:t>
            </w:r>
            <w:r w:rsidRPr="00147E8B">
              <w:rPr>
                <w:rFonts w:ascii="Arial" w:hAnsi="Arial" w:cs="Arial"/>
                <w:color w:val="000000" w:themeColor="text1"/>
              </w:rPr>
              <w:t xml:space="preserve"> </w:t>
            </w:r>
            <w:r w:rsidRPr="00A55A9E">
              <w:rPr>
                <w:rFonts w:ascii="Arial" w:hAnsi="Arial" w:cs="Arial"/>
                <w:strike/>
                <w:color w:val="0070C0"/>
              </w:rPr>
              <w:t>tutor</w:t>
            </w:r>
            <w:r w:rsidRPr="00A55A9E">
              <w:rPr>
                <w:rFonts w:ascii="Arial" w:hAnsi="Arial" w:cs="Arial"/>
                <w:color w:val="0070C0"/>
              </w:rPr>
              <w:t xml:space="preserve"> </w:t>
            </w:r>
            <w:r w:rsidRPr="00147E8B">
              <w:rPr>
                <w:rFonts w:ascii="Arial" w:hAnsi="Arial" w:cs="Arial"/>
                <w:color w:val="000000" w:themeColor="text1"/>
              </w:rPr>
              <w:t xml:space="preserve">de la </w:t>
            </w:r>
            <w:r>
              <w:rPr>
                <w:rFonts w:ascii="Arial" w:hAnsi="Arial" w:cs="Arial"/>
                <w:color w:val="000000" w:themeColor="text1"/>
              </w:rPr>
              <w:t>UAX</w:t>
            </w:r>
            <w:r w:rsidRPr="00147E8B">
              <w:rPr>
                <w:rFonts w:ascii="Arial" w:hAnsi="Arial" w:cs="Arial"/>
                <w:color w:val="000000" w:themeColor="text1"/>
              </w:rPr>
              <w:t xml:space="preserve"> y coordinarse con él para el seguimiento del trabajo del alumno.</w:t>
            </w:r>
          </w:p>
          <w:p w14:paraId="2F644D1D" w14:textId="77777777" w:rsidR="005843A8" w:rsidRPr="00147E8B" w:rsidRDefault="005843A8" w:rsidP="005843A8">
            <w:pPr>
              <w:pStyle w:val="Prrafodelista"/>
              <w:numPr>
                <w:ilvl w:val="1"/>
                <w:numId w:val="40"/>
              </w:numPr>
              <w:spacing w:before="120" w:after="120"/>
              <w:jc w:val="both"/>
              <w:rPr>
                <w:rFonts w:ascii="Arial" w:hAnsi="Arial" w:cs="Arial"/>
                <w:color w:val="000000" w:themeColor="text1"/>
              </w:rPr>
            </w:pPr>
            <w:r w:rsidRPr="00147E8B">
              <w:rPr>
                <w:rFonts w:ascii="Arial" w:hAnsi="Arial" w:cs="Arial"/>
                <w:color w:val="000000" w:themeColor="text1"/>
              </w:rPr>
              <w:t xml:space="preserve">Enseñarle el centro, las instalaciones, las dependencias administrativas, los espacios de uso común, los recursos de lo que se dispone, la normativa general de funcionamiento, los horarios, etc. </w:t>
            </w:r>
          </w:p>
          <w:p w14:paraId="35EF0BE8" w14:textId="77777777" w:rsidR="005843A8" w:rsidRPr="00147E8B" w:rsidRDefault="005843A8" w:rsidP="005843A8">
            <w:pPr>
              <w:spacing w:before="120" w:after="120"/>
              <w:jc w:val="both"/>
              <w:rPr>
                <w:rFonts w:ascii="Arial" w:hAnsi="Arial" w:cs="Arial"/>
                <w:b/>
                <w:color w:val="000000" w:themeColor="text1"/>
              </w:rPr>
            </w:pPr>
          </w:p>
        </w:tc>
      </w:tr>
    </w:tbl>
    <w:p w14:paraId="12BDC12C" w14:textId="77777777" w:rsidR="005843A8" w:rsidRPr="00147E8B" w:rsidRDefault="005843A8" w:rsidP="005843A8">
      <w:pPr>
        <w:spacing w:before="120" w:after="120"/>
        <w:jc w:val="both"/>
        <w:rPr>
          <w:rFonts w:ascii="Arial" w:hAnsi="Arial" w:cs="Arial"/>
          <w:color w:val="000000" w:themeColor="text1"/>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3"/>
        <w:gridCol w:w="1234"/>
        <w:gridCol w:w="1911"/>
      </w:tblGrid>
      <w:tr w:rsidR="005843A8" w:rsidRPr="00147E8B" w14:paraId="5E4103BF" w14:textId="77777777" w:rsidTr="00730EF4">
        <w:tc>
          <w:tcPr>
            <w:tcW w:w="6623" w:type="dxa"/>
            <w:shd w:val="clear" w:color="auto" w:fill="BFBFBF" w:themeFill="background1" w:themeFillShade="BF"/>
          </w:tcPr>
          <w:p w14:paraId="14A87F51"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Actividad formativa (AF)</w:t>
            </w:r>
          </w:p>
        </w:tc>
        <w:tc>
          <w:tcPr>
            <w:tcW w:w="1234" w:type="dxa"/>
            <w:shd w:val="clear" w:color="auto" w:fill="BFBFBF" w:themeFill="background1" w:themeFillShade="BF"/>
          </w:tcPr>
          <w:p w14:paraId="1F290119"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Horas</w:t>
            </w:r>
          </w:p>
        </w:tc>
        <w:tc>
          <w:tcPr>
            <w:tcW w:w="1911" w:type="dxa"/>
            <w:shd w:val="clear" w:color="auto" w:fill="BFBFBF" w:themeFill="background1" w:themeFillShade="BF"/>
          </w:tcPr>
          <w:p w14:paraId="031BD82E"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Presencialidad</w:t>
            </w:r>
          </w:p>
        </w:tc>
      </w:tr>
      <w:tr w:rsidR="005843A8" w:rsidRPr="00147E8B" w14:paraId="5120EACE" w14:textId="77777777" w:rsidTr="00730EF4">
        <w:trPr>
          <w:trHeight w:val="361"/>
        </w:trPr>
        <w:tc>
          <w:tcPr>
            <w:tcW w:w="6623" w:type="dxa"/>
            <w:shd w:val="clear" w:color="auto" w:fill="auto"/>
          </w:tcPr>
          <w:p w14:paraId="7F39A894" w14:textId="70090571" w:rsidR="005843A8" w:rsidRPr="00147E8B" w:rsidRDefault="00851FE8" w:rsidP="005843A8">
            <w:pPr>
              <w:spacing w:before="120" w:after="120"/>
              <w:jc w:val="both"/>
              <w:rPr>
                <w:rFonts w:ascii="Arial" w:hAnsi="Arial" w:cs="Arial"/>
                <w:color w:val="000000" w:themeColor="text1"/>
              </w:rPr>
            </w:pPr>
            <w:r w:rsidRPr="00851FE8">
              <w:rPr>
                <w:rFonts w:ascii="Arial" w:hAnsi="Arial" w:cs="Arial"/>
                <w:color w:val="FF0000"/>
              </w:rPr>
              <w:t>AF8. Prácticas clínicas</w:t>
            </w:r>
          </w:p>
        </w:tc>
        <w:tc>
          <w:tcPr>
            <w:tcW w:w="1234" w:type="dxa"/>
            <w:shd w:val="clear" w:color="auto" w:fill="auto"/>
            <w:vAlign w:val="center"/>
          </w:tcPr>
          <w:p w14:paraId="62051FB6" w14:textId="32D56B22" w:rsidR="005843A8" w:rsidRPr="00D2362C" w:rsidRDefault="00730EF4" w:rsidP="005843A8">
            <w:pPr>
              <w:spacing w:before="120" w:after="120"/>
              <w:jc w:val="both"/>
              <w:rPr>
                <w:rFonts w:ascii="Arial" w:hAnsi="Arial" w:cs="Arial"/>
                <w:strike/>
                <w:color w:val="FF0000"/>
              </w:rPr>
            </w:pPr>
            <w:r w:rsidRPr="00D2362C">
              <w:rPr>
                <w:rFonts w:ascii="Arial" w:eastAsia="Times New Roman" w:hAnsi="Arial" w:cs="Arial"/>
                <w:strike/>
                <w:color w:val="FF0000"/>
              </w:rPr>
              <w:t xml:space="preserve">250 </w:t>
            </w:r>
            <w:r w:rsidRPr="00D2362C">
              <w:rPr>
                <w:rFonts w:ascii="Arial" w:eastAsia="Times New Roman" w:hAnsi="Arial" w:cs="Arial"/>
                <w:color w:val="FF0000"/>
              </w:rPr>
              <w:t>200</w:t>
            </w:r>
          </w:p>
        </w:tc>
        <w:tc>
          <w:tcPr>
            <w:tcW w:w="1911" w:type="dxa"/>
            <w:shd w:val="clear" w:color="auto" w:fill="auto"/>
            <w:vAlign w:val="center"/>
          </w:tcPr>
          <w:p w14:paraId="799E8352"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r w:rsidR="005843A8" w:rsidRPr="00147E8B" w14:paraId="705EC58C" w14:textId="77777777" w:rsidTr="00730EF4">
        <w:tc>
          <w:tcPr>
            <w:tcW w:w="6623" w:type="dxa"/>
            <w:shd w:val="clear" w:color="auto" w:fill="auto"/>
          </w:tcPr>
          <w:p w14:paraId="76DCD127" w14:textId="7B0674E9" w:rsidR="005843A8" w:rsidRPr="00147E8B" w:rsidRDefault="00851FE8" w:rsidP="005843A8">
            <w:pPr>
              <w:spacing w:before="120" w:after="120"/>
              <w:jc w:val="both"/>
              <w:rPr>
                <w:rFonts w:ascii="Arial" w:hAnsi="Arial" w:cs="Arial"/>
                <w:color w:val="000000" w:themeColor="text1"/>
              </w:rPr>
            </w:pPr>
            <w:r w:rsidRPr="00851FE8">
              <w:rPr>
                <w:rFonts w:ascii="Arial" w:hAnsi="Arial" w:cs="Arial"/>
                <w:color w:val="FF0000"/>
              </w:rPr>
              <w:t>AF12. Realización de la memoria de prácticas</w:t>
            </w:r>
          </w:p>
        </w:tc>
        <w:tc>
          <w:tcPr>
            <w:tcW w:w="1234" w:type="dxa"/>
            <w:shd w:val="clear" w:color="auto" w:fill="auto"/>
            <w:vAlign w:val="center"/>
          </w:tcPr>
          <w:p w14:paraId="1050A9BA" w14:textId="7F04233D" w:rsidR="005843A8" w:rsidRPr="00D2362C" w:rsidRDefault="005843A8" w:rsidP="005843A8">
            <w:pPr>
              <w:spacing w:before="120" w:after="120"/>
              <w:jc w:val="both"/>
              <w:rPr>
                <w:rFonts w:ascii="Arial" w:hAnsi="Arial" w:cs="Arial"/>
                <w:color w:val="FF0000"/>
              </w:rPr>
            </w:pPr>
            <w:r w:rsidRPr="00D2362C">
              <w:rPr>
                <w:rFonts w:ascii="Arial" w:eastAsia="Times New Roman" w:hAnsi="Arial" w:cs="Arial"/>
                <w:strike/>
                <w:color w:val="FF0000"/>
              </w:rPr>
              <w:t>25</w:t>
            </w:r>
            <w:r w:rsidR="00D2362C" w:rsidRPr="00D2362C">
              <w:rPr>
                <w:rFonts w:ascii="Arial" w:eastAsia="Times New Roman" w:hAnsi="Arial" w:cs="Arial"/>
                <w:color w:val="FF0000"/>
              </w:rPr>
              <w:t xml:space="preserve"> 10</w:t>
            </w:r>
          </w:p>
        </w:tc>
        <w:tc>
          <w:tcPr>
            <w:tcW w:w="1911" w:type="dxa"/>
            <w:shd w:val="clear" w:color="auto" w:fill="auto"/>
            <w:vAlign w:val="center"/>
          </w:tcPr>
          <w:p w14:paraId="018BEF0F"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5843A8" w:rsidRPr="00147E8B" w14:paraId="0EF70845" w14:textId="77777777" w:rsidTr="00730EF4">
        <w:tc>
          <w:tcPr>
            <w:tcW w:w="6623" w:type="dxa"/>
            <w:shd w:val="clear" w:color="auto" w:fill="auto"/>
          </w:tcPr>
          <w:p w14:paraId="7ECD876A" w14:textId="07C8DFBB" w:rsidR="005843A8" w:rsidRPr="00147E8B" w:rsidRDefault="00851FE8" w:rsidP="005843A8">
            <w:pPr>
              <w:spacing w:before="120" w:after="120"/>
              <w:jc w:val="both"/>
              <w:rPr>
                <w:rFonts w:ascii="Arial" w:hAnsi="Arial" w:cs="Arial"/>
                <w:color w:val="000000" w:themeColor="text1"/>
              </w:rPr>
            </w:pPr>
            <w:r w:rsidRPr="00851FE8">
              <w:rPr>
                <w:rFonts w:ascii="Arial" w:hAnsi="Arial" w:cs="Arial"/>
                <w:color w:val="FF0000"/>
              </w:rPr>
              <w:t>AF9. Sesiones grupales de discusión de casos</w:t>
            </w:r>
          </w:p>
        </w:tc>
        <w:tc>
          <w:tcPr>
            <w:tcW w:w="1234" w:type="dxa"/>
            <w:shd w:val="clear" w:color="auto" w:fill="auto"/>
            <w:vAlign w:val="center"/>
          </w:tcPr>
          <w:p w14:paraId="2DD0E71E" w14:textId="5CC8E2DB" w:rsidR="005843A8" w:rsidRPr="00D2362C" w:rsidRDefault="004A0BA6" w:rsidP="005843A8">
            <w:pPr>
              <w:spacing w:before="120" w:after="120"/>
              <w:jc w:val="both"/>
              <w:rPr>
                <w:rFonts w:ascii="Arial" w:hAnsi="Arial" w:cs="Arial"/>
                <w:color w:val="FF0000"/>
              </w:rPr>
            </w:pPr>
            <w:r w:rsidRPr="00D2362C">
              <w:rPr>
                <w:rFonts w:ascii="Arial" w:eastAsia="Times New Roman" w:hAnsi="Arial" w:cs="Arial"/>
                <w:strike/>
                <w:color w:val="FF0000"/>
              </w:rPr>
              <w:t>5</w:t>
            </w:r>
            <w:r w:rsidR="005843A8" w:rsidRPr="00D2362C">
              <w:rPr>
                <w:rFonts w:ascii="Arial" w:eastAsia="Times New Roman" w:hAnsi="Arial" w:cs="Arial"/>
                <w:strike/>
                <w:color w:val="FF0000"/>
              </w:rPr>
              <w:t>0</w:t>
            </w:r>
            <w:r w:rsidR="00D2362C" w:rsidRPr="00D2362C">
              <w:rPr>
                <w:rFonts w:ascii="Arial" w:eastAsia="Times New Roman" w:hAnsi="Arial" w:cs="Arial"/>
                <w:color w:val="FF0000"/>
              </w:rPr>
              <w:t xml:space="preserve"> 35</w:t>
            </w:r>
          </w:p>
        </w:tc>
        <w:tc>
          <w:tcPr>
            <w:tcW w:w="1911" w:type="dxa"/>
            <w:shd w:val="clear" w:color="auto" w:fill="auto"/>
            <w:vAlign w:val="center"/>
          </w:tcPr>
          <w:p w14:paraId="423F3C3F" w14:textId="1B1C715E" w:rsidR="005843A8" w:rsidRPr="00BE6A41" w:rsidRDefault="005843A8" w:rsidP="005843A8">
            <w:pPr>
              <w:spacing w:before="120" w:after="120"/>
              <w:jc w:val="both"/>
              <w:rPr>
                <w:rFonts w:ascii="Arial" w:hAnsi="Arial" w:cs="Arial"/>
                <w:color w:val="000000" w:themeColor="text1"/>
              </w:rPr>
            </w:pPr>
            <w:r w:rsidRPr="00D2362C">
              <w:rPr>
                <w:rFonts w:ascii="Arial" w:eastAsia="Times New Roman" w:hAnsi="Arial" w:cs="Arial"/>
                <w:strike/>
                <w:color w:val="FF0000"/>
              </w:rPr>
              <w:t>0%</w:t>
            </w:r>
            <w:r w:rsidR="00BE6A41" w:rsidRPr="00D2362C">
              <w:rPr>
                <w:rFonts w:ascii="Arial" w:eastAsia="Times New Roman" w:hAnsi="Arial" w:cs="Arial"/>
                <w:strike/>
                <w:color w:val="FF0000"/>
              </w:rPr>
              <w:t xml:space="preserve"> </w:t>
            </w:r>
            <w:r w:rsidR="00BE6A41" w:rsidRPr="00D2362C">
              <w:rPr>
                <w:rFonts w:ascii="Arial" w:eastAsia="Times New Roman" w:hAnsi="Arial" w:cs="Arial"/>
                <w:color w:val="FF0000"/>
              </w:rPr>
              <w:t>100%</w:t>
            </w:r>
          </w:p>
        </w:tc>
      </w:tr>
      <w:tr w:rsidR="00A528EC" w:rsidRPr="00147E8B" w14:paraId="2080B983" w14:textId="77777777" w:rsidTr="00730EF4">
        <w:tc>
          <w:tcPr>
            <w:tcW w:w="6623" w:type="dxa"/>
            <w:shd w:val="clear" w:color="auto" w:fill="auto"/>
          </w:tcPr>
          <w:p w14:paraId="3114B7D6" w14:textId="028914BD" w:rsidR="00A528EC" w:rsidRPr="00A528EC" w:rsidRDefault="00A528EC" w:rsidP="00A528EC">
            <w:pPr>
              <w:spacing w:before="120" w:after="120"/>
              <w:jc w:val="both"/>
              <w:rPr>
                <w:rFonts w:ascii="Arial" w:hAnsi="Arial" w:cs="Arial"/>
                <w:color w:val="000000" w:themeColor="text1"/>
              </w:rPr>
            </w:pPr>
            <w:r w:rsidRPr="00A528EC">
              <w:rPr>
                <w:rFonts w:ascii="Arial" w:hAnsi="Arial" w:cs="Arial"/>
                <w:color w:val="000000" w:themeColor="text1"/>
              </w:rPr>
              <w:t>AF3. Seminarios/talleres.</w:t>
            </w:r>
          </w:p>
        </w:tc>
        <w:tc>
          <w:tcPr>
            <w:tcW w:w="1234" w:type="dxa"/>
            <w:shd w:val="clear" w:color="auto" w:fill="auto"/>
            <w:vAlign w:val="center"/>
          </w:tcPr>
          <w:p w14:paraId="02DD52F4" w14:textId="21B3C39A" w:rsidR="00A528EC" w:rsidRPr="00D2362C" w:rsidRDefault="00CD131E" w:rsidP="005843A8">
            <w:pPr>
              <w:spacing w:before="120" w:after="120"/>
              <w:jc w:val="both"/>
              <w:rPr>
                <w:rFonts w:ascii="Arial" w:eastAsia="Times New Roman" w:hAnsi="Arial" w:cs="Arial"/>
                <w:color w:val="FF0000"/>
              </w:rPr>
            </w:pPr>
            <w:r w:rsidRPr="00D2362C">
              <w:rPr>
                <w:rFonts w:ascii="Arial" w:eastAsia="Times New Roman" w:hAnsi="Arial" w:cs="Arial"/>
                <w:strike/>
                <w:color w:val="FF0000"/>
              </w:rPr>
              <w:t>25</w:t>
            </w:r>
            <w:r w:rsidR="00D2362C" w:rsidRPr="00D2362C">
              <w:rPr>
                <w:rFonts w:ascii="Arial" w:eastAsia="Times New Roman" w:hAnsi="Arial" w:cs="Arial"/>
                <w:color w:val="FF0000"/>
              </w:rPr>
              <w:t xml:space="preserve"> 30</w:t>
            </w:r>
          </w:p>
        </w:tc>
        <w:tc>
          <w:tcPr>
            <w:tcW w:w="1911" w:type="dxa"/>
            <w:shd w:val="clear" w:color="auto" w:fill="auto"/>
            <w:vAlign w:val="center"/>
          </w:tcPr>
          <w:p w14:paraId="7FC415AE" w14:textId="1E21B8AC" w:rsidR="00A528EC" w:rsidRPr="00147E8B" w:rsidRDefault="00730EF4" w:rsidP="005843A8">
            <w:pPr>
              <w:spacing w:before="120" w:after="120"/>
              <w:jc w:val="both"/>
              <w:rPr>
                <w:rFonts w:ascii="Arial" w:eastAsia="Times New Roman" w:hAnsi="Arial" w:cs="Arial"/>
                <w:color w:val="000000" w:themeColor="text1"/>
              </w:rPr>
            </w:pPr>
            <w:r w:rsidRPr="00BE6A41">
              <w:rPr>
                <w:rFonts w:ascii="Arial" w:eastAsia="Times New Roman" w:hAnsi="Arial" w:cs="Arial"/>
                <w:color w:val="FF0000"/>
              </w:rPr>
              <w:t>100%</w:t>
            </w:r>
          </w:p>
        </w:tc>
      </w:tr>
      <w:tr w:rsidR="00E2235C" w:rsidRPr="00147E8B" w14:paraId="3AEC0B44" w14:textId="77777777" w:rsidTr="00730EF4">
        <w:tc>
          <w:tcPr>
            <w:tcW w:w="6623" w:type="dxa"/>
            <w:shd w:val="clear" w:color="auto" w:fill="auto"/>
          </w:tcPr>
          <w:p w14:paraId="416BC08F" w14:textId="6E00CED4" w:rsidR="00E2235C" w:rsidRPr="00A528EC" w:rsidRDefault="00851FE8" w:rsidP="00A528EC">
            <w:pPr>
              <w:spacing w:before="120" w:after="120"/>
              <w:jc w:val="both"/>
              <w:rPr>
                <w:rFonts w:ascii="Arial" w:hAnsi="Arial" w:cs="Arial"/>
                <w:color w:val="000000" w:themeColor="text1"/>
              </w:rPr>
            </w:pPr>
            <w:r w:rsidRPr="00851FE8">
              <w:rPr>
                <w:rFonts w:ascii="Arial" w:hAnsi="Arial" w:cs="Arial"/>
                <w:color w:val="FF0000"/>
              </w:rPr>
              <w:t>AF10. Elaboración de informes clínicos e investigación</w:t>
            </w:r>
          </w:p>
        </w:tc>
        <w:tc>
          <w:tcPr>
            <w:tcW w:w="1234" w:type="dxa"/>
            <w:shd w:val="clear" w:color="auto" w:fill="auto"/>
            <w:vAlign w:val="center"/>
          </w:tcPr>
          <w:p w14:paraId="5DC71653" w14:textId="0863AED6" w:rsidR="00E2235C" w:rsidRPr="00D2362C" w:rsidRDefault="00CD131E" w:rsidP="005843A8">
            <w:pPr>
              <w:spacing w:before="120" w:after="120"/>
              <w:jc w:val="both"/>
              <w:rPr>
                <w:rFonts w:ascii="Arial" w:eastAsia="Times New Roman" w:hAnsi="Arial" w:cs="Arial"/>
                <w:color w:val="FF0000"/>
              </w:rPr>
            </w:pPr>
            <w:r w:rsidRPr="00D2362C">
              <w:rPr>
                <w:rFonts w:ascii="Arial" w:eastAsia="Times New Roman" w:hAnsi="Arial" w:cs="Arial"/>
                <w:strike/>
                <w:color w:val="FF0000"/>
              </w:rPr>
              <w:t>25</w:t>
            </w:r>
            <w:r w:rsidR="00D2362C" w:rsidRPr="00D2362C">
              <w:rPr>
                <w:rFonts w:ascii="Arial" w:eastAsia="Times New Roman" w:hAnsi="Arial" w:cs="Arial"/>
                <w:color w:val="FF0000"/>
              </w:rPr>
              <w:t xml:space="preserve"> 10</w:t>
            </w:r>
          </w:p>
        </w:tc>
        <w:tc>
          <w:tcPr>
            <w:tcW w:w="1911" w:type="dxa"/>
            <w:shd w:val="clear" w:color="auto" w:fill="auto"/>
            <w:vAlign w:val="center"/>
          </w:tcPr>
          <w:p w14:paraId="39B048F7" w14:textId="16E13021" w:rsidR="00E2235C" w:rsidRPr="00147E8B" w:rsidRDefault="005D011E" w:rsidP="005843A8">
            <w:pPr>
              <w:spacing w:before="120" w:after="120"/>
              <w:jc w:val="both"/>
              <w:rPr>
                <w:rFonts w:ascii="Arial" w:eastAsia="Times New Roman" w:hAnsi="Arial" w:cs="Arial"/>
                <w:color w:val="000000" w:themeColor="text1"/>
              </w:rPr>
            </w:pPr>
            <w:r w:rsidRPr="00BE6A41">
              <w:rPr>
                <w:rFonts w:ascii="Arial" w:eastAsia="Times New Roman" w:hAnsi="Arial" w:cs="Arial"/>
                <w:color w:val="FF0000"/>
              </w:rPr>
              <w:t>0%</w:t>
            </w:r>
          </w:p>
        </w:tc>
      </w:tr>
      <w:tr w:rsidR="005843A8" w:rsidRPr="00147E8B" w14:paraId="67305468" w14:textId="77777777" w:rsidTr="00730EF4">
        <w:tc>
          <w:tcPr>
            <w:tcW w:w="6623" w:type="dxa"/>
            <w:shd w:val="clear" w:color="auto" w:fill="auto"/>
          </w:tcPr>
          <w:p w14:paraId="3604E834" w14:textId="0E8ABAFB" w:rsidR="005843A8" w:rsidRPr="00147E8B" w:rsidRDefault="00F630B5" w:rsidP="005843A8">
            <w:pPr>
              <w:spacing w:before="120" w:after="120"/>
              <w:jc w:val="both"/>
              <w:rPr>
                <w:rFonts w:ascii="Arial" w:hAnsi="Arial" w:cs="Arial"/>
                <w:color w:val="000000" w:themeColor="text1"/>
              </w:rPr>
            </w:pPr>
            <w:r w:rsidRPr="00F630B5">
              <w:rPr>
                <w:rFonts w:ascii="Arial" w:hAnsi="Arial" w:cs="Arial"/>
                <w:strike/>
                <w:color w:val="FF0000"/>
              </w:rPr>
              <w:t>AF8</w:t>
            </w:r>
            <w:r>
              <w:rPr>
                <w:rFonts w:ascii="Arial" w:hAnsi="Arial" w:cs="Arial"/>
                <w:color w:val="FF0000"/>
              </w:rPr>
              <w:t xml:space="preserve"> </w:t>
            </w:r>
            <w:r w:rsidR="00901837" w:rsidRPr="00901837">
              <w:rPr>
                <w:rFonts w:ascii="Arial" w:hAnsi="Arial" w:cs="Arial"/>
                <w:color w:val="FF0000"/>
              </w:rPr>
              <w:t>AF7</w:t>
            </w:r>
            <w:r w:rsidR="005843A8" w:rsidRPr="00147E8B">
              <w:rPr>
                <w:rFonts w:ascii="Arial" w:hAnsi="Arial" w:cs="Arial"/>
                <w:color w:val="000000" w:themeColor="text1"/>
              </w:rPr>
              <w:t xml:space="preserve">. Tutorías </w:t>
            </w:r>
            <w:r w:rsidR="005843A8">
              <w:rPr>
                <w:rFonts w:ascii="Arial" w:hAnsi="Arial" w:cs="Arial"/>
                <w:color w:val="000000" w:themeColor="text1"/>
              </w:rPr>
              <w:t>individuales</w:t>
            </w:r>
          </w:p>
        </w:tc>
        <w:tc>
          <w:tcPr>
            <w:tcW w:w="1234" w:type="dxa"/>
            <w:shd w:val="clear" w:color="auto" w:fill="auto"/>
            <w:vAlign w:val="center"/>
          </w:tcPr>
          <w:p w14:paraId="754CE203" w14:textId="7336EA95" w:rsidR="005843A8" w:rsidRPr="00D2362C" w:rsidRDefault="005843A8" w:rsidP="005843A8">
            <w:pPr>
              <w:spacing w:before="120" w:after="120"/>
              <w:jc w:val="both"/>
              <w:rPr>
                <w:rFonts w:ascii="Arial" w:hAnsi="Arial" w:cs="Arial"/>
                <w:color w:val="FF0000"/>
              </w:rPr>
            </w:pPr>
            <w:r w:rsidRPr="00D2362C">
              <w:rPr>
                <w:rFonts w:ascii="Arial" w:eastAsia="Times New Roman" w:hAnsi="Arial" w:cs="Arial"/>
                <w:strike/>
                <w:color w:val="FF0000"/>
              </w:rPr>
              <w:t>50</w:t>
            </w:r>
            <w:r w:rsidR="00D2362C" w:rsidRPr="00D2362C">
              <w:rPr>
                <w:rFonts w:ascii="Arial" w:eastAsia="Times New Roman" w:hAnsi="Arial" w:cs="Arial"/>
                <w:color w:val="FF0000"/>
              </w:rPr>
              <w:t xml:space="preserve"> 15</w:t>
            </w:r>
          </w:p>
        </w:tc>
        <w:tc>
          <w:tcPr>
            <w:tcW w:w="1911" w:type="dxa"/>
            <w:shd w:val="clear" w:color="auto" w:fill="auto"/>
            <w:vAlign w:val="center"/>
          </w:tcPr>
          <w:p w14:paraId="2187861A"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bl>
    <w:tbl>
      <w:tblPr>
        <w:tblStyle w:val="Tablaconcuadrcula"/>
        <w:tblW w:w="9768" w:type="dxa"/>
        <w:tblLook w:val="04A0" w:firstRow="1" w:lastRow="0" w:firstColumn="1" w:lastColumn="0" w:noHBand="0" w:noVBand="1"/>
      </w:tblPr>
      <w:tblGrid>
        <w:gridCol w:w="9768"/>
      </w:tblGrid>
      <w:tr w:rsidR="005843A8" w:rsidRPr="00147E8B" w14:paraId="0EAEEC7E" w14:textId="77777777" w:rsidTr="005843A8">
        <w:tc>
          <w:tcPr>
            <w:tcW w:w="9768" w:type="dxa"/>
            <w:shd w:val="clear" w:color="auto" w:fill="BFBFBF" w:themeFill="background1" w:themeFillShade="BF"/>
          </w:tcPr>
          <w:p w14:paraId="44230621"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Metodología docente (MD)</w:t>
            </w:r>
          </w:p>
        </w:tc>
      </w:tr>
      <w:tr w:rsidR="005843A8" w:rsidRPr="00147E8B" w14:paraId="6C9C1274" w14:textId="77777777" w:rsidTr="005843A8">
        <w:tc>
          <w:tcPr>
            <w:tcW w:w="9768" w:type="dxa"/>
          </w:tcPr>
          <w:p w14:paraId="67B362B5"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MD2. Resolución de problemas (ejercicios).</w:t>
            </w:r>
          </w:p>
          <w:p w14:paraId="67DE97C9"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MD3. Aprendizaje cooperativo (realización de trabajos).</w:t>
            </w:r>
          </w:p>
          <w:p w14:paraId="6171F8A6" w14:textId="77777777" w:rsidR="005843A8" w:rsidRPr="009C7F1D" w:rsidRDefault="005843A8" w:rsidP="005843A8">
            <w:pPr>
              <w:pStyle w:val="Prrafodelista"/>
              <w:numPr>
                <w:ilvl w:val="0"/>
                <w:numId w:val="29"/>
              </w:numPr>
              <w:spacing w:before="120" w:after="120"/>
              <w:jc w:val="both"/>
              <w:rPr>
                <w:rFonts w:ascii="Arial" w:hAnsi="Arial" w:cs="Arial"/>
                <w:color w:val="000000" w:themeColor="text1"/>
              </w:rPr>
            </w:pPr>
            <w:r>
              <w:rPr>
                <w:rFonts w:ascii="Arial" w:hAnsi="Arial" w:cs="Arial"/>
                <w:color w:val="000000" w:themeColor="text1"/>
              </w:rPr>
              <w:t>MD9</w:t>
            </w:r>
            <w:r w:rsidRPr="00147E8B">
              <w:rPr>
                <w:rFonts w:ascii="Arial" w:hAnsi="Arial" w:cs="Arial"/>
                <w:color w:val="000000" w:themeColor="text1"/>
              </w:rPr>
              <w:t>. Elaboración de informes clínicos e investigación.</w:t>
            </w:r>
          </w:p>
          <w:p w14:paraId="6C5CD118"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Pr>
                <w:rFonts w:ascii="Arial" w:hAnsi="Arial" w:cs="Arial"/>
                <w:color w:val="000000" w:themeColor="text1"/>
              </w:rPr>
              <w:t>MD11</w:t>
            </w:r>
            <w:r w:rsidRPr="00147E8B">
              <w:rPr>
                <w:rFonts w:ascii="Arial" w:hAnsi="Arial" w:cs="Arial"/>
                <w:color w:val="000000" w:themeColor="text1"/>
              </w:rPr>
              <w:t>. Tutorías</w:t>
            </w:r>
            <w:r>
              <w:rPr>
                <w:rFonts w:ascii="Arial" w:hAnsi="Arial" w:cs="Arial"/>
                <w:color w:val="000000" w:themeColor="text1"/>
              </w:rPr>
              <w:t xml:space="preserve"> individuales</w:t>
            </w:r>
            <w:r w:rsidRPr="00147E8B">
              <w:rPr>
                <w:rFonts w:ascii="Arial" w:hAnsi="Arial" w:cs="Arial"/>
                <w:color w:val="000000" w:themeColor="text1"/>
              </w:rPr>
              <w:t>.</w:t>
            </w:r>
          </w:p>
          <w:p w14:paraId="3FCE68ED"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Pr>
                <w:rFonts w:ascii="Arial" w:hAnsi="Arial" w:cs="Arial"/>
                <w:color w:val="000000" w:themeColor="text1"/>
              </w:rPr>
              <w:t>MD10</w:t>
            </w:r>
            <w:r w:rsidRPr="00147E8B">
              <w:rPr>
                <w:rFonts w:ascii="Arial" w:hAnsi="Arial" w:cs="Arial"/>
                <w:color w:val="000000" w:themeColor="text1"/>
              </w:rPr>
              <w:t>. Clases prácticas.</w:t>
            </w:r>
          </w:p>
        </w:tc>
      </w:tr>
    </w:tbl>
    <w:p w14:paraId="3A7CDB7C" w14:textId="77777777" w:rsidR="005843A8" w:rsidRPr="00147E8B" w:rsidRDefault="005843A8" w:rsidP="005843A8">
      <w:pPr>
        <w:spacing w:before="120" w:after="120"/>
        <w:jc w:val="both"/>
        <w:rPr>
          <w:rFonts w:ascii="Arial" w:hAnsi="Arial" w:cs="Arial"/>
          <w:b/>
          <w:color w:val="000000" w:themeColor="text1"/>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8"/>
        <w:gridCol w:w="1276"/>
        <w:gridCol w:w="1134"/>
      </w:tblGrid>
      <w:tr w:rsidR="005843A8" w:rsidRPr="00147E8B" w14:paraId="7644EF7A" w14:textId="77777777" w:rsidTr="005843A8">
        <w:tc>
          <w:tcPr>
            <w:tcW w:w="7358" w:type="dxa"/>
            <w:vMerge w:val="restart"/>
            <w:shd w:val="clear" w:color="auto" w:fill="BFBFBF" w:themeFill="background1" w:themeFillShade="BF"/>
            <w:vAlign w:val="bottom"/>
          </w:tcPr>
          <w:p w14:paraId="62FCFAE3"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Sistema de evaluación</w:t>
            </w:r>
          </w:p>
        </w:tc>
        <w:tc>
          <w:tcPr>
            <w:tcW w:w="2410" w:type="dxa"/>
            <w:gridSpan w:val="2"/>
            <w:shd w:val="clear" w:color="auto" w:fill="BFBFBF" w:themeFill="background1" w:themeFillShade="BF"/>
          </w:tcPr>
          <w:p w14:paraId="1E31C450"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Ponderación</w:t>
            </w:r>
          </w:p>
        </w:tc>
      </w:tr>
      <w:tr w:rsidR="005843A8" w:rsidRPr="00147E8B" w14:paraId="74813D3B" w14:textId="77777777" w:rsidTr="005843A8">
        <w:tc>
          <w:tcPr>
            <w:tcW w:w="7358" w:type="dxa"/>
            <w:vMerge/>
            <w:shd w:val="clear" w:color="auto" w:fill="BFBFBF" w:themeFill="background1" w:themeFillShade="BF"/>
          </w:tcPr>
          <w:p w14:paraId="4DA400EC" w14:textId="77777777" w:rsidR="005843A8" w:rsidRPr="00147E8B" w:rsidRDefault="005843A8" w:rsidP="005843A8">
            <w:pPr>
              <w:spacing w:before="120" w:after="120"/>
              <w:jc w:val="both"/>
              <w:rPr>
                <w:rFonts w:ascii="Arial" w:hAnsi="Arial" w:cs="Arial"/>
                <w:b/>
                <w:color w:val="000000" w:themeColor="text1"/>
              </w:rPr>
            </w:pPr>
          </w:p>
        </w:tc>
        <w:tc>
          <w:tcPr>
            <w:tcW w:w="1276" w:type="dxa"/>
            <w:shd w:val="clear" w:color="auto" w:fill="BFBFBF" w:themeFill="background1" w:themeFillShade="BF"/>
          </w:tcPr>
          <w:p w14:paraId="27C44344"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Mín.</w:t>
            </w:r>
          </w:p>
        </w:tc>
        <w:tc>
          <w:tcPr>
            <w:tcW w:w="1134" w:type="dxa"/>
            <w:shd w:val="clear" w:color="auto" w:fill="BFBFBF" w:themeFill="background1" w:themeFillShade="BF"/>
          </w:tcPr>
          <w:p w14:paraId="2F553FE7"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Máx.</w:t>
            </w:r>
          </w:p>
        </w:tc>
      </w:tr>
      <w:tr w:rsidR="005843A8" w:rsidRPr="00147E8B" w14:paraId="7F27FDB1" w14:textId="77777777" w:rsidTr="005843A8">
        <w:tc>
          <w:tcPr>
            <w:tcW w:w="7358" w:type="dxa"/>
            <w:shd w:val="clear" w:color="auto" w:fill="auto"/>
          </w:tcPr>
          <w:p w14:paraId="1D17091B"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SE1. Asistencia</w:t>
            </w:r>
            <w:r>
              <w:rPr>
                <w:rFonts w:ascii="Arial" w:hAnsi="Arial" w:cs="Arial"/>
                <w:color w:val="000000" w:themeColor="text1"/>
              </w:rPr>
              <w:t>/participación</w:t>
            </w:r>
          </w:p>
        </w:tc>
        <w:tc>
          <w:tcPr>
            <w:tcW w:w="1276" w:type="dxa"/>
            <w:shd w:val="clear" w:color="auto" w:fill="auto"/>
          </w:tcPr>
          <w:p w14:paraId="17C51047"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20.0%</w:t>
            </w:r>
          </w:p>
        </w:tc>
        <w:tc>
          <w:tcPr>
            <w:tcW w:w="1134" w:type="dxa"/>
            <w:shd w:val="clear" w:color="auto" w:fill="auto"/>
          </w:tcPr>
          <w:p w14:paraId="7E0E217F"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20.0%</w:t>
            </w:r>
          </w:p>
        </w:tc>
      </w:tr>
      <w:tr w:rsidR="005843A8" w:rsidRPr="00147E8B" w14:paraId="5603962E" w14:textId="77777777" w:rsidTr="005843A8">
        <w:tc>
          <w:tcPr>
            <w:tcW w:w="7358" w:type="dxa"/>
            <w:shd w:val="clear" w:color="auto" w:fill="auto"/>
          </w:tcPr>
          <w:p w14:paraId="3C3C798B"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 xml:space="preserve">SE5. Informes/ </w:t>
            </w:r>
            <w:r>
              <w:rPr>
                <w:rFonts w:ascii="Arial" w:hAnsi="Arial" w:cs="Arial"/>
                <w:color w:val="000000" w:themeColor="text1"/>
              </w:rPr>
              <w:t xml:space="preserve">Trabajos de investigación/ </w:t>
            </w:r>
            <w:r w:rsidRPr="00147E8B">
              <w:rPr>
                <w:rFonts w:ascii="Arial" w:hAnsi="Arial" w:cs="Arial"/>
                <w:color w:val="000000" w:themeColor="text1"/>
              </w:rPr>
              <w:t>Memoria de prácticas</w:t>
            </w:r>
          </w:p>
        </w:tc>
        <w:tc>
          <w:tcPr>
            <w:tcW w:w="1276" w:type="dxa"/>
            <w:shd w:val="clear" w:color="auto" w:fill="auto"/>
          </w:tcPr>
          <w:p w14:paraId="770FA847"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10.0%</w:t>
            </w:r>
          </w:p>
        </w:tc>
        <w:tc>
          <w:tcPr>
            <w:tcW w:w="1134" w:type="dxa"/>
            <w:shd w:val="clear" w:color="auto" w:fill="auto"/>
          </w:tcPr>
          <w:p w14:paraId="2EB7A361"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30.0%</w:t>
            </w:r>
          </w:p>
        </w:tc>
      </w:tr>
      <w:tr w:rsidR="005843A8" w:rsidRPr="00147E8B" w14:paraId="201765D7" w14:textId="77777777" w:rsidTr="005843A8">
        <w:tc>
          <w:tcPr>
            <w:tcW w:w="7358" w:type="dxa"/>
            <w:shd w:val="clear" w:color="auto" w:fill="auto"/>
          </w:tcPr>
          <w:p w14:paraId="62A549A9" w14:textId="1D9C60AC" w:rsidR="005843A8" w:rsidRPr="00147E8B" w:rsidRDefault="005843A8" w:rsidP="00A55A9E">
            <w:pPr>
              <w:spacing w:before="120" w:after="120"/>
              <w:jc w:val="both"/>
              <w:rPr>
                <w:rFonts w:ascii="Arial" w:hAnsi="Arial" w:cs="Arial"/>
                <w:color w:val="000000" w:themeColor="text1"/>
              </w:rPr>
            </w:pPr>
            <w:r w:rsidRPr="00147E8B">
              <w:rPr>
                <w:rFonts w:ascii="Arial" w:hAnsi="Arial" w:cs="Arial"/>
                <w:color w:val="000000" w:themeColor="text1"/>
              </w:rPr>
              <w:t>SE6. Informe del tutor</w:t>
            </w:r>
            <w:r w:rsidR="00A55A9E" w:rsidRPr="00A55A9E">
              <w:rPr>
                <w:rFonts w:ascii="Arial" w:hAnsi="Arial" w:cs="Arial"/>
                <w:color w:val="0070C0"/>
              </w:rPr>
              <w:t xml:space="preserve">-psicólogo clínico/sanitario </w:t>
            </w:r>
            <w:r w:rsidR="00A55A9E" w:rsidRPr="00A55A9E">
              <w:rPr>
                <w:rFonts w:ascii="Arial" w:hAnsi="Arial" w:cs="Arial"/>
                <w:strike/>
                <w:color w:val="0070C0"/>
              </w:rPr>
              <w:t>de prácticas</w:t>
            </w:r>
          </w:p>
        </w:tc>
        <w:tc>
          <w:tcPr>
            <w:tcW w:w="1276" w:type="dxa"/>
            <w:shd w:val="clear" w:color="auto" w:fill="auto"/>
          </w:tcPr>
          <w:p w14:paraId="7A07C842"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0.0%</w:t>
            </w:r>
          </w:p>
        </w:tc>
        <w:tc>
          <w:tcPr>
            <w:tcW w:w="1134" w:type="dxa"/>
            <w:shd w:val="clear" w:color="auto" w:fill="auto"/>
          </w:tcPr>
          <w:p w14:paraId="179A9373"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20.0%</w:t>
            </w:r>
          </w:p>
        </w:tc>
      </w:tr>
      <w:tr w:rsidR="007F7A0C" w:rsidRPr="00147E8B" w14:paraId="2B198E98" w14:textId="77777777" w:rsidTr="005843A8">
        <w:tc>
          <w:tcPr>
            <w:tcW w:w="7358" w:type="dxa"/>
            <w:shd w:val="clear" w:color="auto" w:fill="auto"/>
          </w:tcPr>
          <w:p w14:paraId="70889D7A" w14:textId="165CABAC" w:rsidR="007F7A0C" w:rsidRPr="00147E8B" w:rsidRDefault="007F7A0C" w:rsidP="005843A8">
            <w:pPr>
              <w:spacing w:before="120" w:after="120"/>
              <w:jc w:val="both"/>
              <w:rPr>
                <w:rFonts w:ascii="Arial" w:hAnsi="Arial" w:cs="Arial"/>
                <w:color w:val="000000" w:themeColor="text1"/>
              </w:rPr>
            </w:pPr>
            <w:r w:rsidRPr="007F7A0C">
              <w:rPr>
                <w:rFonts w:ascii="Arial" w:hAnsi="Arial" w:cs="Arial"/>
                <w:color w:val="FF0000"/>
              </w:rPr>
              <w:t>SE7. Informe de profesor-tutor de las prácticas externas</w:t>
            </w:r>
          </w:p>
        </w:tc>
        <w:tc>
          <w:tcPr>
            <w:tcW w:w="1276" w:type="dxa"/>
            <w:shd w:val="clear" w:color="auto" w:fill="auto"/>
          </w:tcPr>
          <w:p w14:paraId="440E416A" w14:textId="7C32A0F9" w:rsidR="007F7A0C" w:rsidRPr="00147E8B" w:rsidRDefault="007F7A0C" w:rsidP="005843A8">
            <w:pPr>
              <w:spacing w:before="120" w:after="120"/>
              <w:jc w:val="both"/>
              <w:rPr>
                <w:rFonts w:ascii="Arial" w:hAnsi="Arial" w:cs="Arial"/>
                <w:color w:val="000000" w:themeColor="text1"/>
              </w:rPr>
            </w:pPr>
            <w:r w:rsidRPr="007F7A0C">
              <w:rPr>
                <w:rFonts w:ascii="Arial" w:hAnsi="Arial" w:cs="Arial"/>
                <w:color w:val="FF0000"/>
              </w:rPr>
              <w:t>0.0</w:t>
            </w:r>
          </w:p>
        </w:tc>
        <w:tc>
          <w:tcPr>
            <w:tcW w:w="1134" w:type="dxa"/>
            <w:shd w:val="clear" w:color="auto" w:fill="auto"/>
          </w:tcPr>
          <w:p w14:paraId="71F04F27" w14:textId="3D567934" w:rsidR="007F7A0C" w:rsidRPr="00147E8B" w:rsidRDefault="007F7A0C" w:rsidP="005843A8">
            <w:pPr>
              <w:spacing w:before="120" w:after="120"/>
              <w:jc w:val="both"/>
              <w:rPr>
                <w:rFonts w:ascii="Arial" w:hAnsi="Arial" w:cs="Arial"/>
                <w:color w:val="000000" w:themeColor="text1"/>
              </w:rPr>
            </w:pPr>
            <w:r w:rsidRPr="007F7A0C">
              <w:rPr>
                <w:rFonts w:ascii="Arial" w:hAnsi="Arial" w:cs="Arial"/>
                <w:color w:val="FF0000"/>
              </w:rPr>
              <w:t>10.0</w:t>
            </w:r>
          </w:p>
        </w:tc>
      </w:tr>
      <w:tr w:rsidR="007F7A0C" w:rsidRPr="00147E8B" w14:paraId="1A64DD85" w14:textId="77777777" w:rsidTr="005843A8">
        <w:tc>
          <w:tcPr>
            <w:tcW w:w="7358" w:type="dxa"/>
            <w:shd w:val="clear" w:color="auto" w:fill="auto"/>
          </w:tcPr>
          <w:p w14:paraId="3CAAB263" w14:textId="77777777" w:rsidR="007F7A0C" w:rsidRPr="00BE6469" w:rsidRDefault="007F7A0C" w:rsidP="005843A8">
            <w:pPr>
              <w:spacing w:before="120" w:after="120"/>
              <w:jc w:val="both"/>
              <w:rPr>
                <w:rFonts w:ascii="Arial" w:hAnsi="Arial" w:cs="Arial"/>
                <w:color w:val="000000" w:themeColor="text1"/>
              </w:rPr>
            </w:pPr>
            <w:r w:rsidRPr="00147E8B">
              <w:rPr>
                <w:rFonts w:ascii="Arial" w:hAnsi="Arial" w:cs="Arial"/>
                <w:color w:val="000000" w:themeColor="text1"/>
              </w:rPr>
              <w:t xml:space="preserve">SE3. Prueba de </w:t>
            </w:r>
            <w:r>
              <w:rPr>
                <w:rFonts w:ascii="Arial" w:hAnsi="Arial" w:cs="Arial"/>
                <w:color w:val="000000" w:themeColor="text1"/>
              </w:rPr>
              <w:t>simulación (</w:t>
            </w:r>
            <w:r>
              <w:rPr>
                <w:rFonts w:ascii="Arial" w:hAnsi="Arial" w:cs="Arial"/>
                <w:i/>
                <w:color w:val="000000" w:themeColor="text1"/>
              </w:rPr>
              <w:t>role-playing</w:t>
            </w:r>
            <w:r>
              <w:rPr>
                <w:rFonts w:ascii="Arial" w:hAnsi="Arial" w:cs="Arial"/>
                <w:color w:val="000000" w:themeColor="text1"/>
              </w:rPr>
              <w:t>)</w:t>
            </w:r>
          </w:p>
        </w:tc>
        <w:tc>
          <w:tcPr>
            <w:tcW w:w="1276" w:type="dxa"/>
            <w:shd w:val="clear" w:color="auto" w:fill="auto"/>
          </w:tcPr>
          <w:p w14:paraId="7B8A4C2A" w14:textId="77777777" w:rsidR="007F7A0C" w:rsidRPr="00147E8B" w:rsidRDefault="007F7A0C" w:rsidP="005843A8">
            <w:pPr>
              <w:spacing w:before="120" w:after="120"/>
              <w:jc w:val="both"/>
              <w:rPr>
                <w:rFonts w:ascii="Arial" w:hAnsi="Arial" w:cs="Arial"/>
                <w:color w:val="000000" w:themeColor="text1"/>
              </w:rPr>
            </w:pPr>
            <w:r w:rsidRPr="00147E8B">
              <w:rPr>
                <w:rFonts w:ascii="Arial" w:hAnsi="Arial" w:cs="Arial"/>
                <w:color w:val="000000" w:themeColor="text1"/>
              </w:rPr>
              <w:t>10.0%</w:t>
            </w:r>
          </w:p>
        </w:tc>
        <w:tc>
          <w:tcPr>
            <w:tcW w:w="1134" w:type="dxa"/>
            <w:shd w:val="clear" w:color="auto" w:fill="auto"/>
          </w:tcPr>
          <w:p w14:paraId="0398DD0D" w14:textId="77777777" w:rsidR="007F7A0C" w:rsidRPr="00147E8B" w:rsidRDefault="007F7A0C" w:rsidP="005843A8">
            <w:pPr>
              <w:spacing w:before="120" w:after="120"/>
              <w:jc w:val="both"/>
              <w:rPr>
                <w:rFonts w:ascii="Arial" w:hAnsi="Arial" w:cs="Arial"/>
                <w:color w:val="000000" w:themeColor="text1"/>
              </w:rPr>
            </w:pPr>
            <w:r w:rsidRPr="00147E8B">
              <w:rPr>
                <w:rFonts w:ascii="Arial" w:hAnsi="Arial" w:cs="Arial"/>
                <w:color w:val="000000" w:themeColor="text1"/>
              </w:rPr>
              <w:t>30.0%</w:t>
            </w:r>
          </w:p>
        </w:tc>
      </w:tr>
    </w:tbl>
    <w:p w14:paraId="2A92E7B9" w14:textId="77777777" w:rsidR="005843A8" w:rsidRPr="00147E8B" w:rsidRDefault="005843A8" w:rsidP="005843A8">
      <w:pPr>
        <w:spacing w:before="120" w:after="120"/>
        <w:jc w:val="both"/>
        <w:rPr>
          <w:rFonts w:ascii="Arial" w:hAnsi="Arial" w:cs="Arial"/>
          <w:b/>
          <w:color w:val="000000" w:themeColor="text1"/>
        </w:rPr>
      </w:pPr>
    </w:p>
    <w:p w14:paraId="60D064B8" w14:textId="77777777" w:rsidR="005843A8" w:rsidRPr="00147E8B" w:rsidRDefault="005843A8" w:rsidP="005843A8">
      <w:pPr>
        <w:spacing w:before="120" w:after="120"/>
        <w:jc w:val="both"/>
        <w:rPr>
          <w:rFonts w:ascii="Arial" w:hAnsi="Arial" w:cs="Arial"/>
          <w:b/>
          <w:color w:val="000000" w:themeColor="text1"/>
        </w:rPr>
      </w:pPr>
    </w:p>
    <w:p w14:paraId="35B4CFBF"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br w:type="page"/>
      </w:r>
    </w:p>
    <w:p w14:paraId="74929140" w14:textId="77777777" w:rsidR="005843A8" w:rsidRPr="00147E8B" w:rsidRDefault="005843A8" w:rsidP="00703F53">
      <w:pPr>
        <w:pStyle w:val="Ttulo4"/>
      </w:pPr>
      <w:bookmarkStart w:id="121" w:name="OLE_LINK17"/>
      <w:r w:rsidRPr="009C7F1D">
        <w:t>MPE.2.</w:t>
      </w:r>
      <w:r w:rsidRPr="00147E8B">
        <w:t xml:space="preserve"> Prácticas externas II</w:t>
      </w:r>
    </w:p>
    <w:tbl>
      <w:tblPr>
        <w:tblStyle w:val="Tablaconcuadrcula"/>
        <w:tblW w:w="0" w:type="auto"/>
        <w:tblLook w:val="04A0" w:firstRow="1" w:lastRow="0" w:firstColumn="1" w:lastColumn="0" w:noHBand="0" w:noVBand="1"/>
      </w:tblPr>
      <w:tblGrid>
        <w:gridCol w:w="4994"/>
        <w:gridCol w:w="4962"/>
      </w:tblGrid>
      <w:tr w:rsidR="005843A8" w:rsidRPr="00147E8B" w14:paraId="3C1ADF7B" w14:textId="77777777" w:rsidTr="005843A8">
        <w:tc>
          <w:tcPr>
            <w:tcW w:w="4676" w:type="dxa"/>
            <w:shd w:val="clear" w:color="auto" w:fill="BFBFBF" w:themeFill="background1" w:themeFillShade="BF"/>
          </w:tcPr>
          <w:bookmarkEnd w:id="121"/>
          <w:p w14:paraId="35DB2D4D"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Denominación</w:t>
            </w:r>
          </w:p>
        </w:tc>
        <w:tc>
          <w:tcPr>
            <w:tcW w:w="5053" w:type="dxa"/>
          </w:tcPr>
          <w:p w14:paraId="3465AFED"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Prácticas externas II</w:t>
            </w:r>
          </w:p>
        </w:tc>
      </w:tr>
      <w:tr w:rsidR="005843A8" w:rsidRPr="00147E8B" w14:paraId="644A710B" w14:textId="77777777" w:rsidTr="005843A8">
        <w:tc>
          <w:tcPr>
            <w:tcW w:w="4676" w:type="dxa"/>
            <w:shd w:val="clear" w:color="auto" w:fill="BFBFBF" w:themeFill="background1" w:themeFillShade="BF"/>
          </w:tcPr>
          <w:p w14:paraId="6DFC36FD"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Número de créditos europeos (ECTS)</w:t>
            </w:r>
          </w:p>
        </w:tc>
        <w:tc>
          <w:tcPr>
            <w:tcW w:w="5053" w:type="dxa"/>
            <w:vAlign w:val="center"/>
          </w:tcPr>
          <w:p w14:paraId="7FD688C9"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18</w:t>
            </w:r>
          </w:p>
        </w:tc>
      </w:tr>
      <w:tr w:rsidR="005843A8" w:rsidRPr="00147E8B" w14:paraId="434B1596" w14:textId="77777777" w:rsidTr="005843A8">
        <w:tc>
          <w:tcPr>
            <w:tcW w:w="4676" w:type="dxa"/>
            <w:shd w:val="clear" w:color="auto" w:fill="BFBFBF" w:themeFill="background1" w:themeFillShade="BF"/>
          </w:tcPr>
          <w:p w14:paraId="16DF8DBD"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Carácter</w:t>
            </w:r>
          </w:p>
        </w:tc>
        <w:tc>
          <w:tcPr>
            <w:tcW w:w="5053" w:type="dxa"/>
          </w:tcPr>
          <w:p w14:paraId="194D3DDD"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Prácticas externas</w:t>
            </w:r>
          </w:p>
        </w:tc>
      </w:tr>
      <w:tr w:rsidR="005843A8" w:rsidRPr="00147E8B" w14:paraId="29FDA200" w14:textId="77777777" w:rsidTr="005843A8">
        <w:tc>
          <w:tcPr>
            <w:tcW w:w="4676" w:type="dxa"/>
            <w:shd w:val="clear" w:color="auto" w:fill="BFBFBF" w:themeFill="background1" w:themeFillShade="BF"/>
          </w:tcPr>
          <w:p w14:paraId="3287EE37"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Unidad temporal</w:t>
            </w:r>
          </w:p>
        </w:tc>
        <w:tc>
          <w:tcPr>
            <w:tcW w:w="5053" w:type="dxa"/>
            <w:vAlign w:val="center"/>
          </w:tcPr>
          <w:p w14:paraId="23CA7BD7"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Cuatrimestral</w:t>
            </w:r>
          </w:p>
        </w:tc>
      </w:tr>
      <w:tr w:rsidR="005843A8" w:rsidRPr="00147E8B" w14:paraId="7437AC95" w14:textId="77777777" w:rsidTr="005843A8">
        <w:tc>
          <w:tcPr>
            <w:tcW w:w="4676" w:type="dxa"/>
            <w:shd w:val="clear" w:color="auto" w:fill="BFBFBF" w:themeFill="background1" w:themeFillShade="BF"/>
          </w:tcPr>
          <w:p w14:paraId="023CAB00"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Lenguas en las que se imparte</w:t>
            </w:r>
          </w:p>
        </w:tc>
        <w:tc>
          <w:tcPr>
            <w:tcW w:w="5053" w:type="dxa"/>
            <w:vAlign w:val="center"/>
          </w:tcPr>
          <w:p w14:paraId="6C78E009"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Castellano</w:t>
            </w:r>
          </w:p>
        </w:tc>
      </w:tr>
      <w:tr w:rsidR="005843A8" w:rsidRPr="00147E8B" w14:paraId="63EDD50E" w14:textId="77777777" w:rsidTr="005843A8">
        <w:tc>
          <w:tcPr>
            <w:tcW w:w="9729" w:type="dxa"/>
            <w:gridSpan w:val="2"/>
            <w:shd w:val="clear" w:color="auto" w:fill="BFBFBF" w:themeFill="background1" w:themeFillShade="BF"/>
          </w:tcPr>
          <w:p w14:paraId="16E4D5E1"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color w:val="000000" w:themeColor="text1"/>
              </w:rPr>
              <w:t>Descripción de los contenidos</w:t>
            </w:r>
            <w:r w:rsidRPr="00147E8B">
              <w:rPr>
                <w:rFonts w:ascii="Arial" w:hAnsi="Arial" w:cs="Arial"/>
                <w:b/>
                <w:bCs/>
                <w:color w:val="000000" w:themeColor="text1"/>
              </w:rPr>
              <w:t xml:space="preserve"> (MD)</w:t>
            </w:r>
          </w:p>
        </w:tc>
      </w:tr>
      <w:tr w:rsidR="005843A8" w:rsidRPr="00147E8B" w14:paraId="0E497268" w14:textId="77777777" w:rsidTr="005843A8">
        <w:tc>
          <w:tcPr>
            <w:tcW w:w="9729" w:type="dxa"/>
            <w:gridSpan w:val="2"/>
          </w:tcPr>
          <w:p w14:paraId="36135C65"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Entrenamiento en la realización de estudios empíricos.</w:t>
            </w:r>
          </w:p>
          <w:p w14:paraId="1FCC4E28"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Sesiones clínicas.</w:t>
            </w:r>
          </w:p>
          <w:p w14:paraId="7BDF2899"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Sesiones grupales de discusión de casos clínicos.</w:t>
            </w:r>
          </w:p>
          <w:p w14:paraId="3B256E24"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Entrenamiento para la gestión de las propias emociones.</w:t>
            </w:r>
          </w:p>
          <w:p w14:paraId="25FF3EF6"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Entrenamiento en las habilidades para el trabajo en equipo y en grupos multiprofesionales.</w:t>
            </w:r>
          </w:p>
          <w:p w14:paraId="4C1F1BB6"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Peritajes psicológicos.</w:t>
            </w:r>
          </w:p>
          <w:p w14:paraId="607705BC"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Realización de actividades de promoción y de educación para la salud psicológica individual y comunitaria.</w:t>
            </w:r>
          </w:p>
          <w:p w14:paraId="5123D75C"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Desarrollo de programas de evaluación e intervención en el campo de la Psicología General Sanitaria, utilizando las técnicas y los procedimientos necesarios para el abordaje de los trastornos del comportamiento y los factores psicológicos asociados con los problemas de salud.</w:t>
            </w:r>
          </w:p>
          <w:p w14:paraId="6709CAFF"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Elaboración de protocolos de revisión sistemática.</w:t>
            </w:r>
          </w:p>
          <w:p w14:paraId="7DBD8C06"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Realización de estudios epidemiológicos en diversos trastornos.</w:t>
            </w:r>
          </w:p>
          <w:p w14:paraId="6BB1B7E4"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Entrenamiento en la aplicación, corrección e interpretación de instrumentos de evaluación clínica (trastornos del sueño en infancia, adolescencia, adultos y personas mayores; trastornos alimentarios; trastornos de eliminación; rasgos de personalidad psicopatológica; problemas de pareja; violencia; disfunciones sexuales; adicciones y abuso de sustancias; otros trastornos).</w:t>
            </w:r>
          </w:p>
          <w:p w14:paraId="1BE88D75"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Desarrollo y/o aplicación de programas de prevención (por ejemplo, prevención para la infección por el VIH, hábitos saludables, drogodependencias…).</w:t>
            </w:r>
          </w:p>
          <w:p w14:paraId="43877D12"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Desarrollo y/o aplicación de programas de intervención psicológica (por ejemplo, en trastornos del sueño –apnea–, fobias, dificultades en el aprendizaje...).</w:t>
            </w:r>
          </w:p>
          <w:p w14:paraId="3FD604E3"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Desarrollo y/o aplicación de programas específicos (por ejemplo, adicciones, terapia de pareja, atención a los trastornos de comportamiento del anciano, atención a los trastornos de comportamiento del niño y el joven, miedo a hablar en público, apoyo psicológico a pacientes con patologías crónicas).</w:t>
            </w:r>
          </w:p>
          <w:p w14:paraId="10866125"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Nota</w:t>
            </w:r>
            <w:r w:rsidRPr="00147E8B">
              <w:rPr>
                <w:rFonts w:ascii="Arial" w:hAnsi="Arial" w:cs="Arial"/>
                <w:color w:val="000000" w:themeColor="text1"/>
              </w:rPr>
              <w:t>. Al finalizar el período de prácticas, el estudiante deberá entregar una Memoria donde se detallen todas las actividades, procedimientos y técnicas.</w:t>
            </w:r>
          </w:p>
        </w:tc>
      </w:tr>
      <w:tr w:rsidR="005843A8" w:rsidRPr="00147E8B" w14:paraId="2469CF46" w14:textId="77777777" w:rsidTr="005843A8">
        <w:tc>
          <w:tcPr>
            <w:tcW w:w="9729" w:type="dxa"/>
            <w:gridSpan w:val="2"/>
            <w:shd w:val="clear" w:color="auto" w:fill="BFBFBF" w:themeFill="background1" w:themeFillShade="BF"/>
          </w:tcPr>
          <w:p w14:paraId="32B6A878"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Resultados del aprendizaje (RA)</w:t>
            </w:r>
          </w:p>
        </w:tc>
      </w:tr>
      <w:tr w:rsidR="005843A8" w:rsidRPr="00147E8B" w14:paraId="679331C5" w14:textId="77777777" w:rsidTr="005843A8">
        <w:tc>
          <w:tcPr>
            <w:tcW w:w="9729" w:type="dxa"/>
            <w:gridSpan w:val="2"/>
          </w:tcPr>
          <w:p w14:paraId="0A417571" w14:textId="77777777" w:rsidR="005843A8" w:rsidRPr="003971CA" w:rsidRDefault="005843A8" w:rsidP="005843A8">
            <w:pPr>
              <w:spacing w:before="120" w:after="120"/>
              <w:jc w:val="both"/>
              <w:rPr>
                <w:rFonts w:ascii="Arial" w:hAnsi="Arial" w:cs="Arial"/>
                <w:strike/>
                <w:color w:val="4472C4" w:themeColor="accent1"/>
              </w:rPr>
            </w:pPr>
            <w:r w:rsidRPr="003971CA">
              <w:rPr>
                <w:rFonts w:ascii="Arial" w:hAnsi="Arial" w:cs="Arial"/>
                <w:strike/>
                <w:color w:val="4472C4" w:themeColor="accent1"/>
              </w:rPr>
              <w:t>El estudiante al finalizar esta materia habrá alcanzado los siguientes logros:</w:t>
            </w:r>
          </w:p>
          <w:p w14:paraId="31060D10" w14:textId="77777777" w:rsidR="003971CA" w:rsidRPr="003971CA" w:rsidRDefault="003971CA" w:rsidP="003971CA">
            <w:pPr>
              <w:spacing w:before="120" w:after="120"/>
              <w:jc w:val="both"/>
              <w:rPr>
                <w:rFonts w:ascii="Arial" w:hAnsi="Arial" w:cs="Arial"/>
                <w:color w:val="4472C4" w:themeColor="accent1"/>
              </w:rPr>
            </w:pPr>
            <w:r w:rsidRPr="003971CA">
              <w:rPr>
                <w:rFonts w:ascii="Arial" w:hAnsi="Arial" w:cs="Arial"/>
                <w:color w:val="4472C4" w:themeColor="accent1"/>
              </w:rPr>
              <w:t xml:space="preserve">Al terminar con éxito esta </w:t>
            </w:r>
            <w:r>
              <w:rPr>
                <w:rFonts w:ascii="Arial" w:hAnsi="Arial" w:cs="Arial"/>
                <w:color w:val="4472C4" w:themeColor="accent1"/>
              </w:rPr>
              <w:t>materia</w:t>
            </w:r>
            <w:r w:rsidRPr="003971CA">
              <w:rPr>
                <w:rFonts w:ascii="Arial" w:hAnsi="Arial" w:cs="Arial"/>
                <w:color w:val="4472C4" w:themeColor="accent1"/>
              </w:rPr>
              <w:t>, los estudiantes</w:t>
            </w:r>
            <w:r>
              <w:rPr>
                <w:rFonts w:ascii="Arial" w:hAnsi="Arial" w:cs="Arial"/>
                <w:color w:val="4472C4" w:themeColor="accent1"/>
              </w:rPr>
              <w:t xml:space="preserve"> </w:t>
            </w:r>
            <w:r w:rsidRPr="003971CA">
              <w:rPr>
                <w:rFonts w:ascii="Arial" w:hAnsi="Arial" w:cs="Arial"/>
                <w:color w:val="4472C4" w:themeColor="accent1"/>
              </w:rPr>
              <w:t>serán capaces de</w:t>
            </w:r>
            <w:r>
              <w:rPr>
                <w:rFonts w:ascii="Arial" w:hAnsi="Arial" w:cs="Arial"/>
                <w:color w:val="4472C4" w:themeColor="accent1"/>
              </w:rPr>
              <w:t>:</w:t>
            </w:r>
          </w:p>
          <w:p w14:paraId="0717A448" w14:textId="77777777" w:rsidR="003971CA" w:rsidRDefault="003971CA" w:rsidP="005843A8">
            <w:pPr>
              <w:spacing w:before="120" w:after="120"/>
              <w:jc w:val="both"/>
              <w:rPr>
                <w:rFonts w:ascii="Arial" w:hAnsi="Arial" w:cs="Arial"/>
                <w:color w:val="000000" w:themeColor="text1"/>
              </w:rPr>
            </w:pPr>
          </w:p>
          <w:p w14:paraId="5F2134DA" w14:textId="34D6E64F" w:rsidR="0040676A" w:rsidRPr="0040676A" w:rsidRDefault="0040676A" w:rsidP="0040676A">
            <w:pPr>
              <w:pStyle w:val="Prrafodelista"/>
              <w:numPr>
                <w:ilvl w:val="0"/>
                <w:numId w:val="32"/>
              </w:numPr>
              <w:spacing w:before="120" w:after="120" w:line="276" w:lineRule="auto"/>
              <w:jc w:val="both"/>
              <w:rPr>
                <w:rFonts w:ascii="Arial" w:hAnsi="Arial" w:cs="Arial"/>
                <w:color w:val="000000" w:themeColor="text1"/>
              </w:rPr>
            </w:pPr>
            <w:r w:rsidRPr="0040676A">
              <w:rPr>
                <w:rFonts w:ascii="Arial" w:hAnsi="Arial" w:cs="Arial"/>
                <w:color w:val="4472C4" w:themeColor="accent1"/>
              </w:rPr>
              <w:t xml:space="preserve">RA01 – Asimilar y aplicar </w:t>
            </w:r>
            <w:r w:rsidRPr="000436CF">
              <w:rPr>
                <w:rFonts w:ascii="Arial" w:hAnsi="Arial" w:cs="Arial"/>
                <w:color w:val="4472C4" w:themeColor="accent1"/>
              </w:rPr>
              <w:t>conocimientos científicos</w:t>
            </w:r>
            <w:r w:rsidR="00D236BB">
              <w:rPr>
                <w:rFonts w:ascii="Arial" w:hAnsi="Arial" w:cs="Arial"/>
                <w:color w:val="4472C4" w:themeColor="accent1"/>
              </w:rPr>
              <w:t xml:space="preserve"> y profesionales que facilite</w:t>
            </w:r>
            <w:r w:rsidRPr="0040676A">
              <w:rPr>
                <w:rFonts w:ascii="Arial" w:hAnsi="Arial" w:cs="Arial"/>
                <w:color w:val="4472C4" w:themeColor="accent1"/>
              </w:rPr>
              <w:t>n la generación y aplicación de ideas originales en la solución de problemas en contextos aplicados y de investigación.</w:t>
            </w:r>
          </w:p>
          <w:p w14:paraId="17F58104" w14:textId="77777777" w:rsidR="0040676A" w:rsidRPr="000436CF" w:rsidRDefault="0040676A" w:rsidP="0040676A">
            <w:pPr>
              <w:pStyle w:val="Prrafodelista"/>
              <w:numPr>
                <w:ilvl w:val="0"/>
                <w:numId w:val="32"/>
              </w:numPr>
              <w:spacing w:before="240" w:after="240" w:line="276" w:lineRule="auto"/>
              <w:contextualSpacing w:val="0"/>
              <w:jc w:val="both"/>
              <w:rPr>
                <w:rFonts w:ascii="Arial" w:hAnsi="Arial" w:cs="Arial"/>
                <w:color w:val="4472C4" w:themeColor="accent1"/>
              </w:rPr>
            </w:pPr>
            <w:r w:rsidRPr="0042386F">
              <w:rPr>
                <w:rFonts w:ascii="Arial" w:hAnsi="Arial" w:cs="Arial"/>
                <w:color w:val="4472C4" w:themeColor="accent1"/>
              </w:rPr>
              <w:t xml:space="preserve">RA02 – </w:t>
            </w:r>
            <w:r w:rsidRPr="000436CF">
              <w:rPr>
                <w:rFonts w:ascii="Arial" w:hAnsi="Arial" w:cs="Arial"/>
                <w:color w:val="4472C4" w:themeColor="accent1"/>
              </w:rPr>
              <w:t xml:space="preserve">Formular juicios y reflexiones en situaciones de incertidumbre o ambigüedad, respetando los aspectos éticos implicados en la aplicación práctica de sus conocimientos y habilidades.  </w:t>
            </w:r>
          </w:p>
          <w:p w14:paraId="4063268F" w14:textId="77777777" w:rsidR="0040676A" w:rsidRPr="000436CF" w:rsidRDefault="0040676A" w:rsidP="0040676A">
            <w:pPr>
              <w:pStyle w:val="Prrafodelista"/>
              <w:numPr>
                <w:ilvl w:val="0"/>
                <w:numId w:val="32"/>
              </w:numPr>
              <w:spacing w:before="120" w:after="120" w:line="276" w:lineRule="auto"/>
              <w:jc w:val="both"/>
              <w:rPr>
                <w:rFonts w:ascii="Arial" w:hAnsi="Arial" w:cs="Arial"/>
                <w:color w:val="000000" w:themeColor="text1"/>
              </w:rPr>
            </w:pPr>
            <w:r w:rsidRPr="000436CF">
              <w:rPr>
                <w:rFonts w:ascii="Arial" w:hAnsi="Arial" w:cs="Arial"/>
                <w:color w:val="4472C4" w:themeColor="accent1"/>
              </w:rPr>
              <w:t>RA03 –Presentar sus conclusiones y conocimientos de manera clara, concisa y eficaz ante interlocutores con diferentes niveles de especialización, respetando los criterios formales y éticos pertinentes.</w:t>
            </w:r>
          </w:p>
          <w:p w14:paraId="36CB06F4" w14:textId="166A8269" w:rsidR="0040676A" w:rsidRPr="000436CF" w:rsidRDefault="0040676A" w:rsidP="0040676A">
            <w:pPr>
              <w:pStyle w:val="Prrafodelista"/>
              <w:numPr>
                <w:ilvl w:val="0"/>
                <w:numId w:val="32"/>
              </w:numPr>
              <w:spacing w:before="120" w:after="120" w:line="276" w:lineRule="auto"/>
              <w:jc w:val="both"/>
              <w:rPr>
                <w:rFonts w:ascii="Arial" w:hAnsi="Arial" w:cs="Arial"/>
                <w:color w:val="000000" w:themeColor="text1"/>
              </w:rPr>
            </w:pPr>
            <w:r w:rsidRPr="000436CF">
              <w:rPr>
                <w:rFonts w:ascii="Arial" w:hAnsi="Arial" w:cs="Arial"/>
                <w:color w:val="4472C4" w:themeColor="accent1"/>
              </w:rPr>
              <w:t>RA04 – Utilizar eficazmente recursos científicos y profesionales para soluciona</w:t>
            </w:r>
            <w:r w:rsidR="00D236BB">
              <w:rPr>
                <w:rFonts w:ascii="Arial" w:hAnsi="Arial" w:cs="Arial"/>
                <w:color w:val="4472C4" w:themeColor="accent1"/>
              </w:rPr>
              <w:t>r</w:t>
            </w:r>
            <w:r w:rsidRPr="000436CF">
              <w:rPr>
                <w:rFonts w:ascii="Arial" w:hAnsi="Arial" w:cs="Arial"/>
                <w:color w:val="4472C4" w:themeColor="accent1"/>
              </w:rPr>
              <w:t xml:space="preserve"> problemas y tomar decisiones de manera autónoma en el ejercicio de las funciones del psicólogo general sanitario.</w:t>
            </w:r>
          </w:p>
          <w:p w14:paraId="25D691AA" w14:textId="77777777" w:rsidR="0040676A" w:rsidRPr="000436CF" w:rsidRDefault="0040676A" w:rsidP="0040676A">
            <w:pPr>
              <w:pStyle w:val="Prrafodelista"/>
              <w:numPr>
                <w:ilvl w:val="0"/>
                <w:numId w:val="32"/>
              </w:numPr>
              <w:spacing w:before="120" w:after="120" w:line="276" w:lineRule="auto"/>
              <w:jc w:val="both"/>
              <w:rPr>
                <w:rFonts w:ascii="Arial" w:hAnsi="Arial" w:cs="Arial"/>
                <w:color w:val="000000" w:themeColor="text1"/>
              </w:rPr>
            </w:pPr>
            <w:r w:rsidRPr="000436CF">
              <w:rPr>
                <w:rFonts w:ascii="Arial" w:hAnsi="Arial" w:cs="Arial"/>
                <w:color w:val="4472C4" w:themeColor="accent1"/>
              </w:rPr>
              <w:t>RA05 - Aplicar un concepto de salud integral acorde con las directrices de la OMS, integrando los componentes de los modelos biopsicosociales de la salud y los fundamentos de la bioética de acuerdo con lo dispuesto en la Ley 44/2003 del 21 de noviembre de ordenación de las profesiones sanitarias.</w:t>
            </w:r>
          </w:p>
          <w:p w14:paraId="339EE420" w14:textId="77777777" w:rsidR="0040676A" w:rsidRPr="000436CF" w:rsidRDefault="0040676A" w:rsidP="0040676A">
            <w:pPr>
              <w:pStyle w:val="Prrafodelista"/>
              <w:numPr>
                <w:ilvl w:val="0"/>
                <w:numId w:val="32"/>
              </w:numPr>
              <w:spacing w:before="240" w:after="240" w:line="276" w:lineRule="auto"/>
              <w:contextualSpacing w:val="0"/>
              <w:jc w:val="both"/>
              <w:rPr>
                <w:rFonts w:ascii="Arial" w:hAnsi="Arial" w:cs="Arial"/>
                <w:color w:val="4472C4" w:themeColor="accent1"/>
              </w:rPr>
            </w:pPr>
            <w:r w:rsidRPr="000436CF">
              <w:rPr>
                <w:rFonts w:ascii="Arial" w:hAnsi="Arial" w:cs="Arial"/>
                <w:color w:val="4472C4" w:themeColor="accent1"/>
              </w:rPr>
              <w:t xml:space="preserve">RA07 – Conocer las alternativas que ofrecen desde disciplinas afines y los criterios para la derivación en el marco de actuación de la psicología general sanitaria. </w:t>
            </w:r>
          </w:p>
          <w:p w14:paraId="5EA6F5C9" w14:textId="77777777" w:rsidR="0040676A" w:rsidRPr="000436CF" w:rsidRDefault="0040676A" w:rsidP="0040676A">
            <w:pPr>
              <w:pStyle w:val="Prrafodelista"/>
              <w:numPr>
                <w:ilvl w:val="0"/>
                <w:numId w:val="32"/>
              </w:numPr>
              <w:spacing w:before="120" w:after="120" w:line="276" w:lineRule="auto"/>
              <w:jc w:val="both"/>
              <w:rPr>
                <w:rFonts w:ascii="Arial" w:hAnsi="Arial" w:cs="Arial"/>
                <w:color w:val="000000" w:themeColor="text1"/>
              </w:rPr>
            </w:pPr>
            <w:r w:rsidRPr="000436CF">
              <w:rPr>
                <w:rFonts w:ascii="Arial" w:hAnsi="Arial" w:cs="Arial"/>
                <w:color w:val="4472C4" w:themeColor="accent1"/>
              </w:rPr>
              <w:t>RA08 – Desarrollar su trabajo con una clara orientación por la calidad y la mejora continua, gestionando su actividad de acuerdo con la legislación y normativas vigentes en lo referente a confidencialidad, protección de datos y responsabilidades societarias</w:t>
            </w:r>
          </w:p>
          <w:p w14:paraId="1DF87159" w14:textId="114C4779" w:rsidR="0040676A" w:rsidRPr="0040676A" w:rsidRDefault="0040676A" w:rsidP="0040676A">
            <w:pPr>
              <w:pStyle w:val="Prrafodelista"/>
              <w:numPr>
                <w:ilvl w:val="0"/>
                <w:numId w:val="32"/>
              </w:numPr>
              <w:spacing w:before="120" w:after="120" w:line="276" w:lineRule="auto"/>
              <w:jc w:val="both"/>
              <w:rPr>
                <w:rFonts w:ascii="Arial" w:hAnsi="Arial" w:cs="Arial"/>
                <w:color w:val="000000" w:themeColor="text1"/>
              </w:rPr>
            </w:pPr>
            <w:r w:rsidRPr="000436CF">
              <w:rPr>
                <w:rFonts w:ascii="Arial" w:hAnsi="Arial" w:cs="Arial"/>
                <w:color w:val="4472C4" w:themeColor="accent1"/>
              </w:rPr>
              <w:t>RA10 – Diseñar programas de intervención psicológica y promoción</w:t>
            </w:r>
            <w:r w:rsidRPr="0040676A">
              <w:rPr>
                <w:rFonts w:ascii="Arial" w:hAnsi="Arial" w:cs="Arial"/>
                <w:color w:val="4472C4" w:themeColor="accent1"/>
              </w:rPr>
              <w:t xml:space="preserve"> de la salud a nivel individual, grupal y comunitario de acuerdo</w:t>
            </w:r>
            <w:r w:rsidR="00D236BB">
              <w:rPr>
                <w:rFonts w:ascii="Arial" w:hAnsi="Arial" w:cs="Arial"/>
                <w:color w:val="4472C4" w:themeColor="accent1"/>
              </w:rPr>
              <w:t xml:space="preserve"> con</w:t>
            </w:r>
            <w:r w:rsidRPr="0040676A">
              <w:rPr>
                <w:rFonts w:ascii="Arial" w:hAnsi="Arial" w:cs="Arial"/>
                <w:color w:val="4472C4" w:themeColor="accent1"/>
              </w:rPr>
              <w:t xml:space="preserve"> la evaluación y análisis de las variables relevantes, llevando a cabo la planificación, la implementación y supervisión de los mismos.</w:t>
            </w:r>
          </w:p>
          <w:tbl>
            <w:tblPr>
              <w:tblW w:w="19026" w:type="dxa"/>
              <w:tblCellMar>
                <w:left w:w="70" w:type="dxa"/>
                <w:right w:w="70" w:type="dxa"/>
              </w:tblCellMar>
              <w:tblLook w:val="04A0" w:firstRow="1" w:lastRow="0" w:firstColumn="1" w:lastColumn="0" w:noHBand="0" w:noVBand="1"/>
            </w:tblPr>
            <w:tblGrid>
              <w:gridCol w:w="9513"/>
              <w:gridCol w:w="9513"/>
            </w:tblGrid>
            <w:tr w:rsidR="00476EDC" w:rsidRPr="00147E8B" w14:paraId="08631073" w14:textId="77777777" w:rsidTr="00476EDC">
              <w:trPr>
                <w:trHeight w:val="320"/>
              </w:trPr>
              <w:tc>
                <w:tcPr>
                  <w:tcW w:w="9513" w:type="dxa"/>
                  <w:tcBorders>
                    <w:top w:val="nil"/>
                    <w:left w:val="nil"/>
                    <w:bottom w:val="nil"/>
                    <w:right w:val="nil"/>
                  </w:tcBorders>
                </w:tcPr>
                <w:p w14:paraId="66F3776C" w14:textId="77777777" w:rsidR="00476EDC" w:rsidRPr="00476EDC" w:rsidRDefault="00476EDC" w:rsidP="00476EDC">
                  <w:pPr>
                    <w:pStyle w:val="Prrafodelista"/>
                    <w:numPr>
                      <w:ilvl w:val="0"/>
                      <w:numId w:val="32"/>
                    </w:numPr>
                    <w:spacing w:before="120" w:after="120"/>
                    <w:jc w:val="both"/>
                    <w:rPr>
                      <w:rFonts w:ascii="Arial" w:eastAsia="Times New Roman" w:hAnsi="Arial" w:cs="Arial"/>
                      <w:strike/>
                      <w:color w:val="FF0000"/>
                    </w:rPr>
                  </w:pPr>
                  <w:r w:rsidRPr="00476EDC">
                    <w:rPr>
                      <w:rFonts w:ascii="Arial" w:hAnsi="Arial" w:cs="Arial"/>
                      <w:strike/>
                      <w:color w:val="FF0000"/>
                    </w:rPr>
                    <w:t xml:space="preserve">Comprende y maneja conocimientos que aportan una base u oportunidad de ser originales en el desarrollo y/o aplicación de ideas, a menudo en un contexto de investigación. </w:t>
                  </w:r>
                </w:p>
                <w:p w14:paraId="7A1AC3E9" w14:textId="25396B0A" w:rsidR="00476EDC" w:rsidRPr="0091124D" w:rsidRDefault="00476EDC" w:rsidP="005843A8">
                  <w:pPr>
                    <w:pStyle w:val="Prrafodelista"/>
                    <w:numPr>
                      <w:ilvl w:val="0"/>
                      <w:numId w:val="32"/>
                    </w:numPr>
                    <w:spacing w:before="120" w:after="120"/>
                    <w:jc w:val="both"/>
                    <w:rPr>
                      <w:rFonts w:ascii="Arial" w:hAnsi="Arial" w:cs="Arial"/>
                      <w:color w:val="000000" w:themeColor="text1"/>
                    </w:rPr>
                  </w:pPr>
                  <w:r w:rsidRPr="008D542E">
                    <w:rPr>
                      <w:rFonts w:ascii="Arial" w:hAnsi="Arial" w:cs="Arial"/>
                      <w:strike/>
                      <w:color w:val="4472C4" w:themeColor="accent1"/>
                    </w:rPr>
                    <w:t>Identifica y asimila conocimientos que facilitan la generación y aplicación de ideas originales en contextos aplicados y de investigación</w:t>
                  </w:r>
                </w:p>
              </w:tc>
              <w:tc>
                <w:tcPr>
                  <w:tcW w:w="9513" w:type="dxa"/>
                  <w:tcBorders>
                    <w:top w:val="nil"/>
                    <w:left w:val="nil"/>
                    <w:bottom w:val="nil"/>
                    <w:right w:val="nil"/>
                  </w:tcBorders>
                  <w:shd w:val="clear" w:color="auto" w:fill="auto"/>
                  <w:noWrap/>
                  <w:hideMark/>
                </w:tcPr>
                <w:p w14:paraId="0C432EB2" w14:textId="523FF159" w:rsidR="00476EDC" w:rsidRPr="00147E8B" w:rsidRDefault="00476EDC" w:rsidP="005843A8">
                  <w:pPr>
                    <w:pStyle w:val="Prrafodelista"/>
                    <w:numPr>
                      <w:ilvl w:val="0"/>
                      <w:numId w:val="32"/>
                    </w:numPr>
                    <w:spacing w:before="120" w:after="120"/>
                    <w:jc w:val="both"/>
                    <w:rPr>
                      <w:rFonts w:ascii="Arial" w:eastAsia="Times New Roman" w:hAnsi="Arial" w:cs="Arial"/>
                      <w:color w:val="000000" w:themeColor="text1"/>
                    </w:rPr>
                  </w:pPr>
                  <w:r w:rsidRPr="0091124D">
                    <w:rPr>
                      <w:rFonts w:ascii="Arial" w:hAnsi="Arial" w:cs="Arial"/>
                      <w:color w:val="000000" w:themeColor="text1"/>
                    </w:rPr>
                    <w:t>Aplica los conocimientos adquiridos a la resolución de problemas en entornos nuevos o poco conocidos dentro de contextos más amplios (o multidisciplinares) relacionados con su área de estudio</w:t>
                  </w:r>
                  <w:r w:rsidRPr="00147E8B">
                    <w:rPr>
                      <w:rFonts w:ascii="Arial" w:hAnsi="Arial" w:cs="Arial"/>
                      <w:color w:val="000000" w:themeColor="text1"/>
                    </w:rPr>
                    <w:t xml:space="preserve">. </w:t>
                  </w:r>
                </w:p>
              </w:tc>
            </w:tr>
            <w:tr w:rsidR="00476EDC" w:rsidRPr="00147E8B" w14:paraId="0EEE1374" w14:textId="77777777" w:rsidTr="00476EDC">
              <w:trPr>
                <w:trHeight w:val="320"/>
              </w:trPr>
              <w:tc>
                <w:tcPr>
                  <w:tcW w:w="9513" w:type="dxa"/>
                  <w:tcBorders>
                    <w:top w:val="nil"/>
                    <w:left w:val="nil"/>
                    <w:bottom w:val="nil"/>
                    <w:right w:val="nil"/>
                  </w:tcBorders>
                </w:tcPr>
                <w:p w14:paraId="26CC1B54" w14:textId="77777777" w:rsidR="00476EDC" w:rsidRPr="00476EDC" w:rsidRDefault="00476EDC" w:rsidP="00476EDC">
                  <w:pPr>
                    <w:pStyle w:val="Prrafodelista"/>
                    <w:numPr>
                      <w:ilvl w:val="0"/>
                      <w:numId w:val="32"/>
                    </w:numPr>
                    <w:spacing w:before="120" w:after="120"/>
                    <w:jc w:val="both"/>
                    <w:rPr>
                      <w:rFonts w:ascii="Arial" w:hAnsi="Arial" w:cs="Arial"/>
                      <w:strike/>
                      <w:color w:val="FF0000"/>
                    </w:rPr>
                  </w:pPr>
                  <w:r w:rsidRPr="00476EDC">
                    <w:rPr>
                      <w:rFonts w:ascii="Arial" w:hAnsi="Arial" w:cs="Arial"/>
                      <w:strike/>
                      <w:color w:val="FF0000"/>
                    </w:rPr>
                    <w:t>Aplica los conocimientos adquiridos a la resolución de problemas en entornos nuevos o poco conocidos dentro de contextos más amplios (o multidisciplinares) relacionados con su área de estudio.</w:t>
                  </w:r>
                </w:p>
                <w:p w14:paraId="3711CA95" w14:textId="7F411DEF" w:rsidR="00476EDC" w:rsidRPr="0091124D" w:rsidRDefault="00476EDC" w:rsidP="005843A8">
                  <w:pPr>
                    <w:pStyle w:val="Prrafodelista"/>
                    <w:numPr>
                      <w:ilvl w:val="0"/>
                      <w:numId w:val="32"/>
                    </w:numPr>
                    <w:spacing w:before="120" w:after="120"/>
                    <w:jc w:val="both"/>
                    <w:rPr>
                      <w:rFonts w:ascii="Arial" w:hAnsi="Arial" w:cs="Arial"/>
                      <w:color w:val="000000" w:themeColor="text1"/>
                    </w:rPr>
                  </w:pPr>
                  <w:r w:rsidRPr="008D542E">
                    <w:rPr>
                      <w:rFonts w:ascii="Arial" w:hAnsi="Arial" w:cs="Arial"/>
                      <w:strike/>
                      <w:color w:val="4472C4" w:themeColor="accent1"/>
                    </w:rPr>
                    <w:t>Adapta y aplica los conocimientos adquiridos para utilizarlos en el proceso de solución de problemas en contextos novedosos</w:t>
                  </w:r>
                </w:p>
              </w:tc>
              <w:tc>
                <w:tcPr>
                  <w:tcW w:w="9513" w:type="dxa"/>
                  <w:tcBorders>
                    <w:top w:val="nil"/>
                    <w:left w:val="nil"/>
                    <w:bottom w:val="nil"/>
                    <w:right w:val="nil"/>
                  </w:tcBorders>
                  <w:shd w:val="clear" w:color="auto" w:fill="auto"/>
                  <w:noWrap/>
                  <w:hideMark/>
                </w:tcPr>
                <w:p w14:paraId="5B7ABE94" w14:textId="6FDAC704" w:rsidR="00476EDC" w:rsidRPr="00147E8B" w:rsidRDefault="00476EDC" w:rsidP="005843A8">
                  <w:pPr>
                    <w:pStyle w:val="Prrafodelista"/>
                    <w:numPr>
                      <w:ilvl w:val="0"/>
                      <w:numId w:val="32"/>
                    </w:numPr>
                    <w:spacing w:before="120" w:after="120"/>
                    <w:jc w:val="both"/>
                    <w:rPr>
                      <w:rFonts w:ascii="Arial" w:hAnsi="Arial" w:cs="Arial"/>
                      <w:color w:val="000000" w:themeColor="text1"/>
                    </w:rPr>
                  </w:pPr>
                  <w:r w:rsidRPr="0091124D">
                    <w:rPr>
                      <w:rFonts w:ascii="Arial" w:hAnsi="Arial" w:cs="Arial"/>
                      <w:color w:val="000000" w:themeColor="text1"/>
                    </w:rPr>
                    <w:t>Integra conocimientos y formula juicios a partir de una información que, siendo incompleta o limitada, incluya reflexiones sobre las responsabilidades sociales y éticas vinculadas a la aplicación de sus conocimientos y juicios.</w:t>
                  </w:r>
                </w:p>
              </w:tc>
            </w:tr>
            <w:tr w:rsidR="00476EDC" w:rsidRPr="00147E8B" w14:paraId="15E1EE0C" w14:textId="77777777" w:rsidTr="00476EDC">
              <w:trPr>
                <w:trHeight w:val="320"/>
              </w:trPr>
              <w:tc>
                <w:tcPr>
                  <w:tcW w:w="9513" w:type="dxa"/>
                  <w:tcBorders>
                    <w:top w:val="nil"/>
                    <w:left w:val="nil"/>
                    <w:bottom w:val="nil"/>
                    <w:right w:val="nil"/>
                  </w:tcBorders>
                </w:tcPr>
                <w:p w14:paraId="0026516A" w14:textId="77777777" w:rsidR="00476EDC" w:rsidRPr="00476EDC" w:rsidRDefault="00476EDC" w:rsidP="00476EDC">
                  <w:pPr>
                    <w:pStyle w:val="Prrafodelista"/>
                    <w:numPr>
                      <w:ilvl w:val="0"/>
                      <w:numId w:val="32"/>
                    </w:numPr>
                    <w:spacing w:before="120" w:after="120"/>
                    <w:jc w:val="both"/>
                    <w:rPr>
                      <w:rFonts w:ascii="Arial" w:hAnsi="Arial" w:cs="Arial"/>
                      <w:strike/>
                      <w:color w:val="FF0000"/>
                    </w:rPr>
                  </w:pPr>
                  <w:r w:rsidRPr="00476EDC">
                    <w:rPr>
                      <w:rFonts w:ascii="Arial" w:hAnsi="Arial" w:cs="Arial"/>
                      <w:strike/>
                      <w:color w:val="FF0000"/>
                    </w:rPr>
                    <w:t>Soluciona los diversos problemas que pueden plantearse en el ejercicio de la profesión de psicólogo general sanitario, tomando decisiones de manera autónoma, utilizando eficazmente los recursos científicos y profesionales necesarios a tal efecto.,</w:t>
                  </w:r>
                </w:p>
                <w:p w14:paraId="42540AB3" w14:textId="590DFF16" w:rsidR="00476EDC" w:rsidRPr="0091124D" w:rsidRDefault="00476EDC" w:rsidP="005843A8">
                  <w:pPr>
                    <w:pStyle w:val="Prrafodelista"/>
                    <w:numPr>
                      <w:ilvl w:val="0"/>
                      <w:numId w:val="32"/>
                    </w:numPr>
                    <w:spacing w:before="120" w:after="120"/>
                    <w:jc w:val="both"/>
                    <w:rPr>
                      <w:rFonts w:ascii="Arial" w:hAnsi="Arial" w:cs="Arial"/>
                      <w:color w:val="000000" w:themeColor="text1"/>
                    </w:rPr>
                  </w:pPr>
                  <w:r w:rsidRPr="008D542E">
                    <w:rPr>
                      <w:rFonts w:ascii="Arial" w:hAnsi="Arial" w:cs="Arial"/>
                      <w:strike/>
                      <w:color w:val="4472C4" w:themeColor="accent1"/>
                    </w:rPr>
                    <w:t>Utiliza eficazmente recursos científicos y profesionales para soluciona problemas y tomar decisiones de manera autónoma en el ejercicio de las funciones del psicólogo general sanitario</w:t>
                  </w:r>
                </w:p>
              </w:tc>
              <w:tc>
                <w:tcPr>
                  <w:tcW w:w="9513" w:type="dxa"/>
                  <w:tcBorders>
                    <w:top w:val="nil"/>
                    <w:left w:val="nil"/>
                    <w:bottom w:val="nil"/>
                    <w:right w:val="nil"/>
                  </w:tcBorders>
                  <w:shd w:val="clear" w:color="auto" w:fill="auto"/>
                  <w:noWrap/>
                  <w:hideMark/>
                </w:tcPr>
                <w:p w14:paraId="5E6CFAE4" w14:textId="40957FC9" w:rsidR="00476EDC" w:rsidRPr="00147E8B" w:rsidRDefault="00476EDC" w:rsidP="005843A8">
                  <w:pPr>
                    <w:pStyle w:val="Prrafodelista"/>
                    <w:numPr>
                      <w:ilvl w:val="0"/>
                      <w:numId w:val="32"/>
                    </w:numPr>
                    <w:spacing w:before="120" w:after="120"/>
                    <w:jc w:val="both"/>
                    <w:rPr>
                      <w:rFonts w:ascii="Arial" w:eastAsia="Times New Roman" w:hAnsi="Arial" w:cs="Arial"/>
                      <w:color w:val="000000" w:themeColor="text1"/>
                    </w:rPr>
                  </w:pPr>
                  <w:r w:rsidRPr="0091124D">
                    <w:rPr>
                      <w:rFonts w:ascii="Arial" w:hAnsi="Arial" w:cs="Arial"/>
                      <w:color w:val="000000" w:themeColor="text1"/>
                    </w:rPr>
                    <w:t>Presenta sus conclusiones, conocimientos y razones últimas que las sustentan a públicos especializados y no especializados con claridad y sin ambigüedades.</w:t>
                  </w:r>
                </w:p>
              </w:tc>
            </w:tr>
            <w:tr w:rsidR="00476EDC" w:rsidRPr="00147E8B" w14:paraId="26086606" w14:textId="77777777" w:rsidTr="00476EDC">
              <w:trPr>
                <w:trHeight w:val="320"/>
              </w:trPr>
              <w:tc>
                <w:tcPr>
                  <w:tcW w:w="9513" w:type="dxa"/>
                  <w:tcBorders>
                    <w:top w:val="nil"/>
                    <w:left w:val="nil"/>
                    <w:bottom w:val="nil"/>
                    <w:right w:val="nil"/>
                  </w:tcBorders>
                </w:tcPr>
                <w:p w14:paraId="08FFD5F3" w14:textId="77777777" w:rsidR="00476EDC" w:rsidRPr="00476EDC" w:rsidRDefault="00476EDC" w:rsidP="00476EDC">
                  <w:pPr>
                    <w:pStyle w:val="Prrafodelista"/>
                    <w:numPr>
                      <w:ilvl w:val="0"/>
                      <w:numId w:val="32"/>
                    </w:numPr>
                    <w:spacing w:before="120" w:after="120"/>
                    <w:jc w:val="both"/>
                    <w:rPr>
                      <w:rFonts w:ascii="Arial" w:eastAsia="Times New Roman" w:hAnsi="Arial" w:cs="Arial"/>
                      <w:strike/>
                      <w:color w:val="FF0000"/>
                    </w:rPr>
                  </w:pPr>
                  <w:r w:rsidRPr="00476EDC">
                    <w:rPr>
                      <w:rFonts w:ascii="Arial" w:hAnsi="Arial" w:cs="Arial"/>
                      <w:strike/>
                      <w:color w:val="FF0000"/>
                    </w:rPr>
                    <w:t xml:space="preserve">Aplica los fundamentos de la bioética y el método de deliberación en la práctica profesional, ajustándose su ejercicio como profesional sanitario a lo dispuesto en la Ley 44/2003, de 21 de noviembre, de ordenación de las profesiones sanitarias.  </w:t>
                  </w:r>
                </w:p>
                <w:p w14:paraId="72971FA5" w14:textId="59BF7CCE" w:rsidR="00476EDC" w:rsidRPr="0091124D" w:rsidRDefault="00476EDC" w:rsidP="005843A8">
                  <w:pPr>
                    <w:pStyle w:val="Prrafodelista"/>
                    <w:numPr>
                      <w:ilvl w:val="0"/>
                      <w:numId w:val="32"/>
                    </w:numPr>
                    <w:spacing w:before="120" w:after="120"/>
                    <w:jc w:val="both"/>
                    <w:rPr>
                      <w:rFonts w:ascii="Arial" w:hAnsi="Arial" w:cs="Arial"/>
                      <w:color w:val="000000" w:themeColor="text1"/>
                    </w:rPr>
                  </w:pPr>
                  <w:r w:rsidRPr="008D542E">
                    <w:rPr>
                      <w:rFonts w:ascii="Arial" w:hAnsi="Arial" w:cs="Arial"/>
                      <w:strike/>
                      <w:color w:val="4472C4" w:themeColor="accent1"/>
                    </w:rPr>
                    <w:t>Aplica los fundamentos de la bioética en el ejercicio de las funciones de la psicología general sanitaria de acuerdo con lo dispuesto en la Ley 44/2003 del 21 de noviembre de ordenación de las profesiones sanitarias</w:t>
                  </w:r>
                </w:p>
              </w:tc>
              <w:tc>
                <w:tcPr>
                  <w:tcW w:w="9513" w:type="dxa"/>
                  <w:tcBorders>
                    <w:top w:val="nil"/>
                    <w:left w:val="nil"/>
                    <w:bottom w:val="nil"/>
                    <w:right w:val="nil"/>
                  </w:tcBorders>
                  <w:shd w:val="clear" w:color="auto" w:fill="auto"/>
                  <w:noWrap/>
                  <w:hideMark/>
                </w:tcPr>
                <w:p w14:paraId="17760772" w14:textId="2D2B5636" w:rsidR="00476EDC" w:rsidRPr="00147E8B" w:rsidRDefault="00476EDC" w:rsidP="005843A8">
                  <w:pPr>
                    <w:pStyle w:val="Prrafodelista"/>
                    <w:numPr>
                      <w:ilvl w:val="0"/>
                      <w:numId w:val="32"/>
                    </w:numPr>
                    <w:spacing w:before="120" w:after="120"/>
                    <w:jc w:val="both"/>
                    <w:rPr>
                      <w:rFonts w:ascii="Arial" w:eastAsia="Times New Roman" w:hAnsi="Arial" w:cs="Arial"/>
                      <w:color w:val="000000" w:themeColor="text1"/>
                    </w:rPr>
                  </w:pPr>
                  <w:r w:rsidRPr="0091124D">
                    <w:rPr>
                      <w:rFonts w:ascii="Arial" w:hAnsi="Arial" w:cs="Arial"/>
                      <w:color w:val="000000" w:themeColor="text1"/>
                    </w:rPr>
                    <w:t>Aplica las habilidades de aprendizaje que le permitan continuar estudiando de un modo que habrá de ser en gran medida autodirigido o autónomo.</w:t>
                  </w:r>
                </w:p>
              </w:tc>
            </w:tr>
            <w:tr w:rsidR="00476EDC" w:rsidRPr="00147E8B" w14:paraId="21F9D86F" w14:textId="77777777" w:rsidTr="00476EDC">
              <w:trPr>
                <w:trHeight w:val="320"/>
              </w:trPr>
              <w:tc>
                <w:tcPr>
                  <w:tcW w:w="9513" w:type="dxa"/>
                  <w:tcBorders>
                    <w:top w:val="nil"/>
                    <w:left w:val="nil"/>
                    <w:bottom w:val="nil"/>
                    <w:right w:val="nil"/>
                  </w:tcBorders>
                </w:tcPr>
                <w:p w14:paraId="2223C726" w14:textId="77777777" w:rsidR="00476EDC" w:rsidRPr="00476EDC" w:rsidRDefault="00476EDC" w:rsidP="00476EDC">
                  <w:pPr>
                    <w:pStyle w:val="Prrafodelista"/>
                    <w:numPr>
                      <w:ilvl w:val="0"/>
                      <w:numId w:val="32"/>
                    </w:numPr>
                    <w:spacing w:before="120" w:after="120"/>
                    <w:jc w:val="both"/>
                    <w:rPr>
                      <w:rFonts w:ascii="Arial" w:eastAsia="Times New Roman" w:hAnsi="Arial" w:cs="Arial"/>
                      <w:strike/>
                      <w:color w:val="FF0000"/>
                    </w:rPr>
                  </w:pPr>
                  <w:r w:rsidRPr="00476EDC">
                    <w:rPr>
                      <w:rFonts w:ascii="Arial" w:hAnsi="Arial" w:cs="Arial"/>
                      <w:strike/>
                      <w:color w:val="FF0000"/>
                    </w:rPr>
                    <w:t>Analiza críticamente y utiliza las fuentes de información clínica.</w:t>
                  </w:r>
                </w:p>
                <w:p w14:paraId="39D3E9E2" w14:textId="519BCE40" w:rsidR="00476EDC" w:rsidRPr="0091124D" w:rsidRDefault="00476EDC" w:rsidP="005843A8">
                  <w:pPr>
                    <w:pStyle w:val="Prrafodelista"/>
                    <w:numPr>
                      <w:ilvl w:val="0"/>
                      <w:numId w:val="32"/>
                    </w:numPr>
                    <w:spacing w:before="120" w:after="120"/>
                    <w:jc w:val="both"/>
                    <w:rPr>
                      <w:rFonts w:ascii="Arial" w:hAnsi="Arial" w:cs="Arial"/>
                      <w:color w:val="000000" w:themeColor="text1"/>
                    </w:rPr>
                  </w:pPr>
                  <w:r w:rsidRPr="008D542E">
                    <w:rPr>
                      <w:rFonts w:ascii="Arial" w:hAnsi="Arial" w:cs="Arial"/>
                      <w:strike/>
                      <w:color w:val="4472C4" w:themeColor="accent1"/>
                    </w:rPr>
                    <w:t>Utiliza eficazmente fuentes de información clínica, analizando críticamente la información de dichas fuentes</w:t>
                  </w:r>
                </w:p>
              </w:tc>
              <w:tc>
                <w:tcPr>
                  <w:tcW w:w="9513" w:type="dxa"/>
                  <w:tcBorders>
                    <w:top w:val="nil"/>
                    <w:left w:val="nil"/>
                    <w:bottom w:val="nil"/>
                    <w:right w:val="nil"/>
                  </w:tcBorders>
                  <w:shd w:val="clear" w:color="auto" w:fill="auto"/>
                  <w:noWrap/>
                  <w:hideMark/>
                </w:tcPr>
                <w:p w14:paraId="2B3EC434" w14:textId="2AA5E877" w:rsidR="00476EDC" w:rsidRPr="00147E8B" w:rsidRDefault="00476EDC" w:rsidP="005843A8">
                  <w:pPr>
                    <w:pStyle w:val="Prrafodelista"/>
                    <w:numPr>
                      <w:ilvl w:val="0"/>
                      <w:numId w:val="32"/>
                    </w:numPr>
                    <w:spacing w:before="120" w:after="120"/>
                    <w:jc w:val="both"/>
                    <w:rPr>
                      <w:rFonts w:ascii="Arial" w:eastAsia="Times New Roman" w:hAnsi="Arial" w:cs="Arial"/>
                      <w:color w:val="000000" w:themeColor="text1"/>
                    </w:rPr>
                  </w:pPr>
                  <w:r w:rsidRPr="0091124D">
                    <w:rPr>
                      <w:rFonts w:ascii="Arial" w:hAnsi="Arial" w:cs="Arial"/>
                      <w:color w:val="000000" w:themeColor="text1"/>
                    </w:rPr>
                    <w:t xml:space="preserve">Soluciona los diversos problemas que pueden plantearse en el ejercicio de la profesión de </w:t>
                  </w:r>
                  <w:r>
                    <w:rPr>
                      <w:rFonts w:ascii="Arial" w:hAnsi="Arial" w:cs="Arial"/>
                      <w:color w:val="000000" w:themeColor="text1"/>
                    </w:rPr>
                    <w:t>P</w:t>
                  </w:r>
                  <w:r w:rsidRPr="0091124D">
                    <w:rPr>
                      <w:rFonts w:ascii="Arial" w:hAnsi="Arial" w:cs="Arial"/>
                      <w:color w:val="000000" w:themeColor="text1"/>
                    </w:rPr>
                    <w:t xml:space="preserve">sicólogo </w:t>
                  </w:r>
                  <w:r>
                    <w:rPr>
                      <w:rFonts w:ascii="Arial" w:hAnsi="Arial" w:cs="Arial"/>
                      <w:color w:val="000000" w:themeColor="text1"/>
                    </w:rPr>
                    <w:t>G</w:t>
                  </w:r>
                  <w:r w:rsidRPr="0091124D">
                    <w:rPr>
                      <w:rFonts w:ascii="Arial" w:hAnsi="Arial" w:cs="Arial"/>
                      <w:color w:val="000000" w:themeColor="text1"/>
                    </w:rPr>
                    <w:t xml:space="preserve">eneral </w:t>
                  </w:r>
                  <w:r>
                    <w:rPr>
                      <w:rFonts w:ascii="Arial" w:hAnsi="Arial" w:cs="Arial"/>
                      <w:color w:val="000000" w:themeColor="text1"/>
                    </w:rPr>
                    <w:t>S</w:t>
                  </w:r>
                  <w:r w:rsidRPr="0091124D">
                    <w:rPr>
                      <w:rFonts w:ascii="Arial" w:hAnsi="Arial" w:cs="Arial"/>
                      <w:color w:val="000000" w:themeColor="text1"/>
                    </w:rPr>
                    <w:t>anitario, tomando decisiones de manera autónoma, utilizando eficazmente los recursos científicos y profesionales necesarios a tal efecto.</w:t>
                  </w:r>
                </w:p>
              </w:tc>
            </w:tr>
            <w:tr w:rsidR="00476EDC" w:rsidRPr="00147E8B" w14:paraId="196D1F23" w14:textId="77777777" w:rsidTr="00476EDC">
              <w:trPr>
                <w:trHeight w:val="320"/>
              </w:trPr>
              <w:tc>
                <w:tcPr>
                  <w:tcW w:w="9513" w:type="dxa"/>
                  <w:tcBorders>
                    <w:top w:val="nil"/>
                    <w:left w:val="nil"/>
                    <w:bottom w:val="nil"/>
                    <w:right w:val="nil"/>
                  </w:tcBorders>
                </w:tcPr>
                <w:p w14:paraId="61445819" w14:textId="77777777" w:rsidR="00476EDC" w:rsidRPr="00476EDC" w:rsidRDefault="00476EDC" w:rsidP="00476EDC">
                  <w:pPr>
                    <w:pStyle w:val="Prrafodelista"/>
                    <w:numPr>
                      <w:ilvl w:val="0"/>
                      <w:numId w:val="32"/>
                    </w:numPr>
                    <w:spacing w:before="120" w:after="120"/>
                    <w:jc w:val="both"/>
                    <w:rPr>
                      <w:rFonts w:ascii="Arial" w:eastAsia="Times New Roman" w:hAnsi="Arial" w:cs="Arial"/>
                      <w:strike/>
                      <w:color w:val="FF0000"/>
                    </w:rPr>
                  </w:pPr>
                  <w:r w:rsidRPr="00476EDC">
                    <w:rPr>
                      <w:rFonts w:ascii="Arial" w:hAnsi="Arial" w:cs="Arial"/>
                      <w:strike/>
                      <w:color w:val="FF0000"/>
                    </w:rPr>
                    <w:t>Formula hipótesis de trabajo en investigación, analiza y valora de forma crítica la información para la resolución de problemas, aplicando el método científico.</w:t>
                  </w:r>
                </w:p>
                <w:p w14:paraId="1AAF0741" w14:textId="15F491AC" w:rsidR="00476EDC" w:rsidRPr="0091124D" w:rsidRDefault="00476EDC" w:rsidP="005843A8">
                  <w:pPr>
                    <w:pStyle w:val="Prrafodelista"/>
                    <w:numPr>
                      <w:ilvl w:val="0"/>
                      <w:numId w:val="32"/>
                    </w:numPr>
                    <w:spacing w:before="120" w:after="120"/>
                    <w:jc w:val="both"/>
                    <w:rPr>
                      <w:rFonts w:ascii="Arial" w:hAnsi="Arial" w:cs="Arial"/>
                      <w:color w:val="000000" w:themeColor="text1"/>
                    </w:rPr>
                  </w:pPr>
                  <w:r w:rsidRPr="008D542E">
                    <w:rPr>
                      <w:rFonts w:ascii="Arial" w:hAnsi="Arial" w:cs="Arial"/>
                      <w:strike/>
                      <w:color w:val="4472C4" w:themeColor="accent1"/>
                    </w:rPr>
                    <w:t>Aplica el método científico en la resolución de problemas, analizando de manera crítica y rigurosa la información relevante y formulando hipótesis de trabajo</w:t>
                  </w:r>
                </w:p>
              </w:tc>
              <w:tc>
                <w:tcPr>
                  <w:tcW w:w="9513" w:type="dxa"/>
                  <w:tcBorders>
                    <w:top w:val="nil"/>
                    <w:left w:val="nil"/>
                    <w:bottom w:val="nil"/>
                    <w:right w:val="nil"/>
                  </w:tcBorders>
                  <w:shd w:val="clear" w:color="auto" w:fill="auto"/>
                  <w:noWrap/>
                  <w:hideMark/>
                </w:tcPr>
                <w:p w14:paraId="08F0D020" w14:textId="11C055FA" w:rsidR="00476EDC" w:rsidRPr="00147E8B" w:rsidRDefault="00476EDC" w:rsidP="005843A8">
                  <w:pPr>
                    <w:pStyle w:val="Prrafodelista"/>
                    <w:numPr>
                      <w:ilvl w:val="0"/>
                      <w:numId w:val="32"/>
                    </w:numPr>
                    <w:spacing w:before="120" w:after="120"/>
                    <w:jc w:val="both"/>
                    <w:rPr>
                      <w:rFonts w:ascii="Arial" w:eastAsia="Times New Roman" w:hAnsi="Arial" w:cs="Arial"/>
                      <w:color w:val="000000" w:themeColor="text1"/>
                    </w:rPr>
                  </w:pPr>
                  <w:r w:rsidRPr="0091124D">
                    <w:rPr>
                      <w:rFonts w:ascii="Arial" w:hAnsi="Arial" w:cs="Arial"/>
                      <w:color w:val="000000" w:themeColor="text1"/>
                    </w:rPr>
                    <w:t>Aplica un concepto de salud integral donde tengan cabida los componentes biopsicosociales de ésta, de acuerdo con las directrices establecidas por la OMS.</w:t>
                  </w:r>
                </w:p>
              </w:tc>
            </w:tr>
            <w:tr w:rsidR="00476EDC" w:rsidRPr="00147E8B" w14:paraId="45DE1EE4" w14:textId="77777777" w:rsidTr="00476EDC">
              <w:trPr>
                <w:trHeight w:val="320"/>
              </w:trPr>
              <w:tc>
                <w:tcPr>
                  <w:tcW w:w="9513" w:type="dxa"/>
                  <w:tcBorders>
                    <w:top w:val="nil"/>
                    <w:left w:val="nil"/>
                    <w:bottom w:val="nil"/>
                    <w:right w:val="nil"/>
                  </w:tcBorders>
                </w:tcPr>
                <w:p w14:paraId="62853E1C" w14:textId="77777777" w:rsidR="00476EDC" w:rsidRPr="00476EDC" w:rsidRDefault="00476EDC" w:rsidP="00476EDC">
                  <w:pPr>
                    <w:pStyle w:val="Prrafodelista"/>
                    <w:numPr>
                      <w:ilvl w:val="0"/>
                      <w:numId w:val="32"/>
                    </w:numPr>
                    <w:spacing w:before="120" w:after="120"/>
                    <w:jc w:val="both"/>
                    <w:rPr>
                      <w:rFonts w:ascii="Arial" w:hAnsi="Arial" w:cs="Arial"/>
                      <w:strike/>
                      <w:color w:val="FF0000"/>
                    </w:rPr>
                  </w:pPr>
                  <w:r w:rsidRPr="00476EDC">
                    <w:rPr>
                      <w:rFonts w:ascii="Arial" w:hAnsi="Arial" w:cs="Arial"/>
                      <w:strike/>
                      <w:color w:val="FF0000"/>
                    </w:rPr>
                    <w:t>Conoce en profundidad la naturaleza psicológica del comportamiento humano y los trastornos asociados, así como los factores sociales y biológicos que pueden afectarlo.</w:t>
                  </w:r>
                </w:p>
                <w:p w14:paraId="2B753174" w14:textId="2CACB514" w:rsidR="00476EDC" w:rsidRPr="0091124D" w:rsidRDefault="00476EDC" w:rsidP="005843A8">
                  <w:pPr>
                    <w:pStyle w:val="Prrafodelista"/>
                    <w:numPr>
                      <w:ilvl w:val="0"/>
                      <w:numId w:val="32"/>
                    </w:numPr>
                    <w:spacing w:before="120" w:after="120"/>
                    <w:jc w:val="both"/>
                    <w:rPr>
                      <w:rFonts w:ascii="Arial" w:hAnsi="Arial" w:cs="Arial"/>
                      <w:color w:val="000000" w:themeColor="text1"/>
                    </w:rPr>
                  </w:pPr>
                  <w:r w:rsidRPr="008D542E">
                    <w:rPr>
                      <w:rFonts w:ascii="Arial" w:hAnsi="Arial" w:cs="Arial"/>
                      <w:strike/>
                      <w:color w:val="4472C4" w:themeColor="accent1"/>
                    </w:rPr>
                    <w:t>Conoce los factores psicólogos, sociales y biológicos implicados en el comportamiento humano, así como sus interacciones y los trastornos o desórdenes que pueden interferir en su desarrollo y funcionalidad</w:t>
                  </w:r>
                </w:p>
              </w:tc>
              <w:tc>
                <w:tcPr>
                  <w:tcW w:w="9513" w:type="dxa"/>
                  <w:tcBorders>
                    <w:top w:val="nil"/>
                    <w:left w:val="nil"/>
                    <w:bottom w:val="nil"/>
                    <w:right w:val="nil"/>
                  </w:tcBorders>
                  <w:shd w:val="clear" w:color="auto" w:fill="auto"/>
                  <w:noWrap/>
                  <w:hideMark/>
                </w:tcPr>
                <w:p w14:paraId="0A504E72" w14:textId="47B5FB44" w:rsidR="00476EDC" w:rsidRPr="00147E8B" w:rsidRDefault="00476EDC" w:rsidP="005843A8">
                  <w:pPr>
                    <w:pStyle w:val="Prrafodelista"/>
                    <w:numPr>
                      <w:ilvl w:val="0"/>
                      <w:numId w:val="32"/>
                    </w:numPr>
                    <w:spacing w:before="120" w:after="120"/>
                    <w:jc w:val="both"/>
                    <w:rPr>
                      <w:rFonts w:ascii="Arial" w:eastAsia="Times New Roman" w:hAnsi="Arial" w:cs="Arial"/>
                      <w:color w:val="000000" w:themeColor="text1"/>
                    </w:rPr>
                  </w:pPr>
                  <w:r w:rsidRPr="0091124D">
                    <w:rPr>
                      <w:rFonts w:ascii="Arial" w:hAnsi="Arial" w:cs="Arial"/>
                      <w:color w:val="000000" w:themeColor="text1"/>
                    </w:rPr>
                    <w:t>Se comunica de manera eficaz y de maneja sus emociones eficazmente para una interacción efectiva con los pacientes, familiares y cuidadores en los procesos de identificación del problema, evaluación, comunicación del diagnóstico e intervención y seguimiento psicológicos</w:t>
                  </w:r>
                  <w:r w:rsidRPr="00147E8B">
                    <w:rPr>
                      <w:rFonts w:ascii="Arial" w:hAnsi="Arial" w:cs="Arial"/>
                      <w:color w:val="000000" w:themeColor="text1"/>
                    </w:rPr>
                    <w:t xml:space="preserve">. </w:t>
                  </w:r>
                </w:p>
              </w:tc>
            </w:tr>
            <w:tr w:rsidR="00476EDC" w:rsidRPr="00147E8B" w14:paraId="2E2521E4" w14:textId="77777777" w:rsidTr="00476EDC">
              <w:trPr>
                <w:trHeight w:val="293"/>
              </w:trPr>
              <w:tc>
                <w:tcPr>
                  <w:tcW w:w="9513" w:type="dxa"/>
                  <w:tcBorders>
                    <w:top w:val="nil"/>
                    <w:left w:val="nil"/>
                    <w:bottom w:val="nil"/>
                    <w:right w:val="nil"/>
                  </w:tcBorders>
                </w:tcPr>
                <w:p w14:paraId="78AB923C" w14:textId="77777777" w:rsidR="00476EDC" w:rsidRPr="00476EDC" w:rsidRDefault="00476EDC" w:rsidP="00476EDC">
                  <w:pPr>
                    <w:pStyle w:val="Prrafodelista"/>
                    <w:numPr>
                      <w:ilvl w:val="0"/>
                      <w:numId w:val="32"/>
                    </w:numPr>
                    <w:spacing w:before="120" w:after="120"/>
                    <w:jc w:val="both"/>
                    <w:rPr>
                      <w:rFonts w:ascii="Arial" w:hAnsi="Arial" w:cs="Arial"/>
                      <w:strike/>
                      <w:color w:val="FF0000"/>
                    </w:rPr>
                  </w:pPr>
                  <w:r w:rsidRPr="00476EDC">
                    <w:rPr>
                      <w:rFonts w:ascii="Arial" w:hAnsi="Arial" w:cs="Arial"/>
                      <w:strike/>
                      <w:color w:val="FF0000"/>
                    </w:rPr>
                    <w:t>Conoce en profundidad y aplica los distintos modelos de evaluación e intervención en el campo de la Psicología General Sanitaria, así como las técnicas y procedimientos que de ellos se derivan para el abordaje de los trastornos del comportamiento y los factores psicológicos asociados con los problemas de salud.</w:t>
                  </w:r>
                </w:p>
                <w:p w14:paraId="205AADD2" w14:textId="6915FD0F" w:rsidR="00476EDC" w:rsidRPr="0091124D" w:rsidRDefault="00476EDC" w:rsidP="005843A8">
                  <w:pPr>
                    <w:pStyle w:val="Prrafodelista"/>
                    <w:numPr>
                      <w:ilvl w:val="0"/>
                      <w:numId w:val="32"/>
                    </w:numPr>
                    <w:spacing w:before="120" w:after="120"/>
                    <w:jc w:val="both"/>
                    <w:rPr>
                      <w:rFonts w:ascii="Arial" w:hAnsi="Arial" w:cs="Arial"/>
                      <w:color w:val="000000" w:themeColor="text1"/>
                    </w:rPr>
                  </w:pPr>
                  <w:r w:rsidRPr="008D542E">
                    <w:rPr>
                      <w:rFonts w:ascii="Arial" w:hAnsi="Arial" w:cs="Arial"/>
                      <w:strike/>
                      <w:color w:val="4472C4" w:themeColor="accent1"/>
                    </w:rPr>
                    <w:t>Conoce en profundidad los modelos y procedimientos de evaluación e intervención propios de la psicología general sanitaria</w:t>
                  </w:r>
                </w:p>
              </w:tc>
              <w:tc>
                <w:tcPr>
                  <w:tcW w:w="9513" w:type="dxa"/>
                  <w:tcBorders>
                    <w:top w:val="nil"/>
                    <w:left w:val="nil"/>
                    <w:bottom w:val="nil"/>
                    <w:right w:val="nil"/>
                  </w:tcBorders>
                  <w:shd w:val="clear" w:color="auto" w:fill="auto"/>
                  <w:noWrap/>
                  <w:hideMark/>
                </w:tcPr>
                <w:p w14:paraId="7553E27F" w14:textId="49F6E923" w:rsidR="00476EDC" w:rsidRPr="00147E8B" w:rsidRDefault="00476EDC" w:rsidP="005843A8">
                  <w:pPr>
                    <w:pStyle w:val="Prrafodelista"/>
                    <w:numPr>
                      <w:ilvl w:val="0"/>
                      <w:numId w:val="32"/>
                    </w:numPr>
                    <w:spacing w:before="120" w:after="120"/>
                    <w:jc w:val="both"/>
                    <w:rPr>
                      <w:rFonts w:ascii="Arial" w:eastAsia="Times New Roman" w:hAnsi="Arial" w:cs="Arial"/>
                      <w:color w:val="000000" w:themeColor="text1"/>
                    </w:rPr>
                  </w:pPr>
                  <w:r w:rsidRPr="0091124D">
                    <w:rPr>
                      <w:rFonts w:ascii="Arial" w:hAnsi="Arial" w:cs="Arial"/>
                      <w:color w:val="000000" w:themeColor="text1"/>
                    </w:rPr>
                    <w:t>Utiliza las tecnologías de la información y la comunicación en el desempeño profesional</w:t>
                  </w:r>
                  <w:r>
                    <w:rPr>
                      <w:rFonts w:ascii="Arial" w:hAnsi="Arial" w:cs="Arial"/>
                      <w:color w:val="000000" w:themeColor="text1"/>
                    </w:rPr>
                    <w:t>.</w:t>
                  </w:r>
                </w:p>
              </w:tc>
            </w:tr>
            <w:tr w:rsidR="00476EDC" w:rsidRPr="00147E8B" w14:paraId="379C22B6" w14:textId="77777777" w:rsidTr="00476EDC">
              <w:trPr>
                <w:trHeight w:val="349"/>
              </w:trPr>
              <w:tc>
                <w:tcPr>
                  <w:tcW w:w="9513" w:type="dxa"/>
                  <w:tcBorders>
                    <w:top w:val="nil"/>
                    <w:left w:val="nil"/>
                    <w:bottom w:val="nil"/>
                    <w:right w:val="nil"/>
                  </w:tcBorders>
                </w:tcPr>
                <w:p w14:paraId="0B9A0CA2" w14:textId="77777777" w:rsidR="00476EDC" w:rsidRPr="00476EDC" w:rsidRDefault="00476EDC" w:rsidP="00476EDC">
                  <w:pPr>
                    <w:pStyle w:val="Prrafodelista"/>
                    <w:numPr>
                      <w:ilvl w:val="0"/>
                      <w:numId w:val="32"/>
                    </w:numPr>
                    <w:spacing w:before="120" w:after="120"/>
                    <w:jc w:val="both"/>
                    <w:rPr>
                      <w:rFonts w:ascii="Arial" w:hAnsi="Arial" w:cs="Arial"/>
                      <w:strike/>
                      <w:color w:val="FF0000"/>
                    </w:rPr>
                  </w:pPr>
                  <w:r w:rsidRPr="00476EDC">
                    <w:rPr>
                      <w:rFonts w:ascii="Arial" w:hAnsi="Arial" w:cs="Arial"/>
                      <w:strike/>
                      <w:color w:val="FF0000"/>
                    </w:rPr>
                    <w:t>Planifica, realiza y, en su caso, supervisa el proceso de evaluación psicológica del comportamiento humano y de los factores psicológicos asociados con los problemas de salud para efectuar su evaluación.</w:t>
                  </w:r>
                </w:p>
                <w:p w14:paraId="78345A53" w14:textId="2FE350B6" w:rsidR="00476EDC" w:rsidRPr="0091124D" w:rsidRDefault="00476EDC" w:rsidP="005843A8">
                  <w:pPr>
                    <w:pStyle w:val="Prrafodelista"/>
                    <w:numPr>
                      <w:ilvl w:val="0"/>
                      <w:numId w:val="32"/>
                    </w:numPr>
                    <w:spacing w:before="120" w:after="120"/>
                    <w:jc w:val="both"/>
                    <w:rPr>
                      <w:rFonts w:ascii="Arial" w:hAnsi="Arial" w:cs="Arial"/>
                      <w:color w:val="000000" w:themeColor="text1"/>
                    </w:rPr>
                  </w:pPr>
                  <w:r w:rsidRPr="008D542E">
                    <w:rPr>
                      <w:rFonts w:ascii="Arial" w:hAnsi="Arial" w:cs="Arial"/>
                      <w:strike/>
                      <w:color w:val="4472C4" w:themeColor="accent1"/>
                    </w:rPr>
                    <w:t>Planifica, lleva a cabo y supervisa el proceso de evaluación de los aspectos psicológicos relevantes en el abordaje de los problemas incluidos en el marco de acción de la psicología general sanitaria</w:t>
                  </w:r>
                </w:p>
              </w:tc>
              <w:tc>
                <w:tcPr>
                  <w:tcW w:w="9513" w:type="dxa"/>
                  <w:tcBorders>
                    <w:top w:val="nil"/>
                    <w:left w:val="nil"/>
                    <w:bottom w:val="nil"/>
                    <w:right w:val="nil"/>
                  </w:tcBorders>
                  <w:shd w:val="clear" w:color="auto" w:fill="auto"/>
                  <w:noWrap/>
                  <w:hideMark/>
                </w:tcPr>
                <w:p w14:paraId="6191F620" w14:textId="51CB1D6A" w:rsidR="00476EDC" w:rsidRPr="00147E8B" w:rsidRDefault="00476EDC" w:rsidP="005843A8">
                  <w:pPr>
                    <w:pStyle w:val="Prrafodelista"/>
                    <w:numPr>
                      <w:ilvl w:val="0"/>
                      <w:numId w:val="32"/>
                    </w:numPr>
                    <w:spacing w:before="120" w:after="120"/>
                    <w:jc w:val="both"/>
                    <w:rPr>
                      <w:rFonts w:ascii="Arial" w:eastAsia="Times New Roman" w:hAnsi="Arial" w:cs="Arial"/>
                      <w:color w:val="000000" w:themeColor="text1"/>
                    </w:rPr>
                  </w:pPr>
                  <w:r w:rsidRPr="0091124D">
                    <w:rPr>
                      <w:rFonts w:ascii="Arial" w:hAnsi="Arial" w:cs="Arial"/>
                      <w:color w:val="000000" w:themeColor="text1"/>
                    </w:rPr>
                    <w:t>Redacta informes psicológicos de forma adecuada a los destinatarios.</w:t>
                  </w:r>
                </w:p>
              </w:tc>
            </w:tr>
            <w:tr w:rsidR="00476EDC" w:rsidRPr="00147E8B" w14:paraId="375D9CB7" w14:textId="77777777" w:rsidTr="00476EDC">
              <w:trPr>
                <w:trHeight w:val="320"/>
              </w:trPr>
              <w:tc>
                <w:tcPr>
                  <w:tcW w:w="9513" w:type="dxa"/>
                  <w:tcBorders>
                    <w:top w:val="nil"/>
                    <w:left w:val="nil"/>
                    <w:bottom w:val="nil"/>
                    <w:right w:val="nil"/>
                  </w:tcBorders>
                </w:tcPr>
                <w:p w14:paraId="3E9C0FE3" w14:textId="77777777" w:rsidR="00476EDC" w:rsidRPr="00476EDC" w:rsidRDefault="00476EDC" w:rsidP="00476EDC">
                  <w:pPr>
                    <w:pStyle w:val="Prrafodelista"/>
                    <w:numPr>
                      <w:ilvl w:val="0"/>
                      <w:numId w:val="32"/>
                    </w:numPr>
                    <w:spacing w:before="120" w:after="120"/>
                    <w:jc w:val="both"/>
                    <w:rPr>
                      <w:rFonts w:ascii="Arial" w:hAnsi="Arial" w:cs="Arial"/>
                      <w:strike/>
                      <w:color w:val="FF0000"/>
                    </w:rPr>
                  </w:pPr>
                  <w:r w:rsidRPr="00476EDC">
                    <w:rPr>
                      <w:rFonts w:ascii="Arial" w:hAnsi="Arial" w:cs="Arial"/>
                      <w:strike/>
                      <w:color w:val="FF0000"/>
                    </w:rPr>
                    <w:t>Conoce en profundidad la naturaleza psicológica del comportamiento humano y los trastornos asociados, así como los factores sociales y biológicos que pueden afectarlo.</w:t>
                  </w:r>
                </w:p>
                <w:p w14:paraId="657C8649" w14:textId="041A5308" w:rsidR="00476EDC" w:rsidRPr="0091124D" w:rsidRDefault="00476EDC" w:rsidP="005843A8">
                  <w:pPr>
                    <w:pStyle w:val="Prrafodelista"/>
                    <w:numPr>
                      <w:ilvl w:val="0"/>
                      <w:numId w:val="32"/>
                    </w:numPr>
                    <w:spacing w:before="120" w:after="120"/>
                    <w:jc w:val="both"/>
                    <w:rPr>
                      <w:rFonts w:ascii="Arial" w:hAnsi="Arial" w:cs="Arial"/>
                      <w:color w:val="000000" w:themeColor="text1"/>
                    </w:rPr>
                  </w:pPr>
                  <w:r w:rsidRPr="008D542E">
                    <w:rPr>
                      <w:rFonts w:ascii="Arial" w:hAnsi="Arial" w:cs="Arial"/>
                      <w:strike/>
                      <w:color w:val="4472C4" w:themeColor="accent1"/>
                    </w:rPr>
                    <w:t>Conoce los factores psicólogos, sociales y biológicos implicados en el comportamiento humano, así como sus interacciones y los trastornos o desórdenes que pueden interferir en su desarrollo y funcionalidad</w:t>
                  </w:r>
                </w:p>
              </w:tc>
              <w:tc>
                <w:tcPr>
                  <w:tcW w:w="9513" w:type="dxa"/>
                  <w:tcBorders>
                    <w:top w:val="nil"/>
                    <w:left w:val="nil"/>
                    <w:bottom w:val="nil"/>
                    <w:right w:val="nil"/>
                  </w:tcBorders>
                  <w:shd w:val="clear" w:color="auto" w:fill="auto"/>
                  <w:noWrap/>
                  <w:hideMark/>
                </w:tcPr>
                <w:p w14:paraId="7BEC67F8" w14:textId="0B7A14CC" w:rsidR="00476EDC" w:rsidRPr="00147E8B" w:rsidRDefault="00476EDC" w:rsidP="005843A8">
                  <w:pPr>
                    <w:pStyle w:val="Prrafodelista"/>
                    <w:numPr>
                      <w:ilvl w:val="0"/>
                      <w:numId w:val="32"/>
                    </w:numPr>
                    <w:spacing w:before="120" w:after="120"/>
                    <w:jc w:val="both"/>
                    <w:rPr>
                      <w:rFonts w:ascii="Arial" w:eastAsia="Times New Roman" w:hAnsi="Arial" w:cs="Arial"/>
                      <w:color w:val="000000" w:themeColor="text1"/>
                    </w:rPr>
                  </w:pPr>
                  <w:r w:rsidRPr="0091124D">
                    <w:rPr>
                      <w:rFonts w:ascii="Arial" w:hAnsi="Arial" w:cs="Arial"/>
                      <w:color w:val="000000" w:themeColor="text1"/>
                    </w:rPr>
                    <w:t>Conoce el marco de actuación del psicólogo general sanitario y sabe derivar al profesional especialista correspondiente</w:t>
                  </w:r>
                  <w:r>
                    <w:rPr>
                      <w:rFonts w:ascii="Arial" w:hAnsi="Arial" w:cs="Arial"/>
                      <w:color w:val="000000" w:themeColor="text1"/>
                    </w:rPr>
                    <w:t>.</w:t>
                  </w:r>
                </w:p>
              </w:tc>
            </w:tr>
            <w:tr w:rsidR="00476EDC" w:rsidRPr="00147E8B" w14:paraId="6A7C9476" w14:textId="77777777" w:rsidTr="00476EDC">
              <w:trPr>
                <w:trHeight w:val="320"/>
              </w:trPr>
              <w:tc>
                <w:tcPr>
                  <w:tcW w:w="9513" w:type="dxa"/>
                  <w:tcBorders>
                    <w:top w:val="nil"/>
                    <w:left w:val="nil"/>
                    <w:bottom w:val="nil"/>
                    <w:right w:val="nil"/>
                  </w:tcBorders>
                </w:tcPr>
                <w:p w14:paraId="00F00C0A" w14:textId="77777777" w:rsidR="00476EDC" w:rsidRPr="00476EDC" w:rsidRDefault="00476EDC" w:rsidP="00476EDC">
                  <w:pPr>
                    <w:pStyle w:val="Prrafodelista"/>
                    <w:numPr>
                      <w:ilvl w:val="0"/>
                      <w:numId w:val="32"/>
                    </w:numPr>
                    <w:spacing w:before="120" w:after="120"/>
                    <w:jc w:val="both"/>
                    <w:rPr>
                      <w:rFonts w:ascii="Arial" w:eastAsia="Times New Roman" w:hAnsi="Arial" w:cs="Arial"/>
                      <w:strike/>
                      <w:color w:val="FF0000"/>
                    </w:rPr>
                  </w:pPr>
                  <w:r w:rsidRPr="00476EDC">
                    <w:rPr>
                      <w:rFonts w:ascii="Arial" w:hAnsi="Arial" w:cs="Arial"/>
                      <w:strike/>
                      <w:color w:val="FF0000"/>
                    </w:rPr>
                    <w:t>Conoce la normativa vigente en el ámbito sanitario español.</w:t>
                  </w:r>
                </w:p>
                <w:p w14:paraId="17001E76" w14:textId="140A7C9B" w:rsidR="00476EDC" w:rsidRPr="0091124D" w:rsidRDefault="00476EDC" w:rsidP="005843A8">
                  <w:pPr>
                    <w:pStyle w:val="Prrafodelista"/>
                    <w:numPr>
                      <w:ilvl w:val="0"/>
                      <w:numId w:val="32"/>
                    </w:numPr>
                    <w:spacing w:before="120" w:after="120"/>
                    <w:jc w:val="both"/>
                    <w:rPr>
                      <w:rFonts w:ascii="Arial" w:hAnsi="Arial" w:cs="Arial"/>
                      <w:color w:val="000000" w:themeColor="text1"/>
                    </w:rPr>
                  </w:pPr>
                  <w:r w:rsidRPr="008D542E">
                    <w:rPr>
                      <w:rFonts w:ascii="Arial" w:hAnsi="Arial" w:cs="Arial"/>
                      <w:strike/>
                      <w:color w:val="4472C4" w:themeColor="accent1"/>
                    </w:rPr>
                    <w:t>Conoce la legislación y normativas relativas al ámbito sanitario vigentes en el territorio nacional</w:t>
                  </w:r>
                </w:p>
              </w:tc>
              <w:tc>
                <w:tcPr>
                  <w:tcW w:w="9513" w:type="dxa"/>
                  <w:tcBorders>
                    <w:top w:val="nil"/>
                    <w:left w:val="nil"/>
                    <w:bottom w:val="nil"/>
                    <w:right w:val="nil"/>
                  </w:tcBorders>
                  <w:shd w:val="clear" w:color="auto" w:fill="auto"/>
                  <w:noWrap/>
                  <w:hideMark/>
                </w:tcPr>
                <w:p w14:paraId="1D51E9A1" w14:textId="753896DA" w:rsidR="00476EDC" w:rsidRPr="00147E8B" w:rsidRDefault="00476EDC" w:rsidP="005843A8">
                  <w:pPr>
                    <w:pStyle w:val="Prrafodelista"/>
                    <w:numPr>
                      <w:ilvl w:val="0"/>
                      <w:numId w:val="32"/>
                    </w:numPr>
                    <w:spacing w:before="120" w:after="120"/>
                    <w:jc w:val="both"/>
                    <w:rPr>
                      <w:rFonts w:ascii="Arial" w:eastAsia="Times New Roman" w:hAnsi="Arial" w:cs="Arial"/>
                      <w:color w:val="000000" w:themeColor="text1"/>
                    </w:rPr>
                  </w:pPr>
                  <w:r w:rsidRPr="0091124D">
                    <w:rPr>
                      <w:rFonts w:ascii="Arial" w:hAnsi="Arial" w:cs="Arial"/>
                      <w:color w:val="000000" w:themeColor="text1"/>
                    </w:rPr>
                    <w:t>Desarrolla y organiza su trabajo desde la perspectiva de la calidad y la mejora continua, con la capacidad autocrítica necesaria para un desempeño profesional responsable.</w:t>
                  </w:r>
                </w:p>
              </w:tc>
            </w:tr>
            <w:tr w:rsidR="00476EDC" w:rsidRPr="00147E8B" w14:paraId="0118AFAF" w14:textId="77777777" w:rsidTr="00476EDC">
              <w:trPr>
                <w:trHeight w:val="320"/>
              </w:trPr>
              <w:tc>
                <w:tcPr>
                  <w:tcW w:w="9513" w:type="dxa"/>
                  <w:tcBorders>
                    <w:top w:val="nil"/>
                    <w:left w:val="nil"/>
                    <w:bottom w:val="nil"/>
                    <w:right w:val="nil"/>
                  </w:tcBorders>
                </w:tcPr>
                <w:p w14:paraId="715AF6C9" w14:textId="77777777" w:rsidR="00476EDC" w:rsidRPr="00476EDC" w:rsidRDefault="00476EDC" w:rsidP="00476EDC">
                  <w:pPr>
                    <w:pStyle w:val="Prrafodelista"/>
                    <w:numPr>
                      <w:ilvl w:val="0"/>
                      <w:numId w:val="32"/>
                    </w:numPr>
                    <w:spacing w:before="120" w:after="120"/>
                    <w:jc w:val="both"/>
                    <w:rPr>
                      <w:rFonts w:ascii="Arial" w:eastAsia="Times New Roman" w:hAnsi="Arial" w:cs="Arial"/>
                      <w:strike/>
                      <w:color w:val="FF0000"/>
                    </w:rPr>
                  </w:pPr>
                  <w:r w:rsidRPr="00476EDC">
                    <w:rPr>
                      <w:rFonts w:ascii="Arial" w:hAnsi="Arial" w:cs="Arial"/>
                      <w:strike/>
                      <w:color w:val="FF0000"/>
                    </w:rPr>
                    <w:t xml:space="preserve">Comprende y maneja conocimientos que aportan una base u oportunidad de ser originales en el desarrollo y/o aplicación de ideas, a menudo en un contexto de investigación. </w:t>
                  </w:r>
                </w:p>
                <w:p w14:paraId="0079D7CC" w14:textId="49BA765E" w:rsidR="00476EDC" w:rsidRPr="0091124D" w:rsidRDefault="00476EDC" w:rsidP="005843A8">
                  <w:pPr>
                    <w:pStyle w:val="Prrafodelista"/>
                    <w:numPr>
                      <w:ilvl w:val="0"/>
                      <w:numId w:val="32"/>
                    </w:numPr>
                    <w:spacing w:before="120" w:after="120"/>
                    <w:jc w:val="both"/>
                    <w:rPr>
                      <w:rFonts w:ascii="Arial" w:hAnsi="Arial" w:cs="Arial"/>
                      <w:color w:val="000000" w:themeColor="text1"/>
                    </w:rPr>
                  </w:pPr>
                  <w:r w:rsidRPr="008D542E">
                    <w:rPr>
                      <w:rFonts w:ascii="Arial" w:hAnsi="Arial" w:cs="Arial"/>
                      <w:strike/>
                      <w:color w:val="4472C4" w:themeColor="accent1"/>
                    </w:rPr>
                    <w:t>Identifica y asimila conocimientos que facilitan la generación y aplicación de ideas originales en contextos aplicados y de investigación</w:t>
                  </w:r>
                </w:p>
              </w:tc>
              <w:tc>
                <w:tcPr>
                  <w:tcW w:w="9513" w:type="dxa"/>
                  <w:tcBorders>
                    <w:top w:val="nil"/>
                    <w:left w:val="nil"/>
                    <w:bottom w:val="nil"/>
                    <w:right w:val="nil"/>
                  </w:tcBorders>
                  <w:shd w:val="clear" w:color="auto" w:fill="auto"/>
                  <w:noWrap/>
                  <w:hideMark/>
                </w:tcPr>
                <w:p w14:paraId="48585DF1" w14:textId="7A9D52AE" w:rsidR="00476EDC" w:rsidRPr="00147E8B" w:rsidRDefault="00476EDC" w:rsidP="005843A8">
                  <w:pPr>
                    <w:pStyle w:val="Prrafodelista"/>
                    <w:numPr>
                      <w:ilvl w:val="0"/>
                      <w:numId w:val="32"/>
                    </w:numPr>
                    <w:spacing w:before="120" w:after="120"/>
                    <w:jc w:val="both"/>
                    <w:rPr>
                      <w:rFonts w:ascii="Arial" w:eastAsia="Times New Roman" w:hAnsi="Arial" w:cs="Arial"/>
                      <w:color w:val="000000" w:themeColor="text1"/>
                    </w:rPr>
                  </w:pPr>
                  <w:r w:rsidRPr="0091124D">
                    <w:rPr>
                      <w:rFonts w:ascii="Arial" w:hAnsi="Arial" w:cs="Arial"/>
                      <w:color w:val="000000" w:themeColor="text1"/>
                    </w:rPr>
                    <w:t>Se comunica de manera eficaz con otros profesionales, y trabaja en equipo y en grupos multidisciplinares.</w:t>
                  </w:r>
                </w:p>
              </w:tc>
            </w:tr>
          </w:tbl>
          <w:p w14:paraId="2B188AD7" w14:textId="77777777" w:rsidR="005843A8" w:rsidRPr="00147E8B" w:rsidRDefault="005843A8" w:rsidP="005843A8">
            <w:pPr>
              <w:pStyle w:val="Prrafodelista"/>
              <w:spacing w:before="120" w:after="120"/>
              <w:ind w:left="0"/>
              <w:jc w:val="both"/>
              <w:rPr>
                <w:rFonts w:ascii="Arial" w:hAnsi="Arial" w:cs="Arial"/>
                <w:color w:val="000000" w:themeColor="text1"/>
              </w:rPr>
            </w:pPr>
          </w:p>
        </w:tc>
      </w:tr>
    </w:tbl>
    <w:p w14:paraId="14E94BD7"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23" w:type="dxa"/>
        <w:tblLook w:val="04A0" w:firstRow="1" w:lastRow="0" w:firstColumn="1" w:lastColumn="0" w:noHBand="0" w:noVBand="1"/>
      </w:tblPr>
      <w:tblGrid>
        <w:gridCol w:w="9723"/>
      </w:tblGrid>
      <w:tr w:rsidR="005843A8" w:rsidRPr="00147E8B" w14:paraId="44AD2799" w14:textId="77777777" w:rsidTr="005843A8">
        <w:trPr>
          <w:trHeight w:val="301"/>
        </w:trPr>
        <w:tc>
          <w:tcPr>
            <w:tcW w:w="9723" w:type="dxa"/>
            <w:shd w:val="clear" w:color="auto" w:fill="BFBFBF" w:themeFill="background1" w:themeFillShade="BF"/>
          </w:tcPr>
          <w:p w14:paraId="550F3D3D"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Competencias de la materia</w:t>
            </w:r>
          </w:p>
        </w:tc>
      </w:tr>
      <w:tr w:rsidR="005843A8" w:rsidRPr="00147E8B" w14:paraId="7168E0A6" w14:textId="77777777" w:rsidTr="005843A8">
        <w:trPr>
          <w:trHeight w:val="1005"/>
        </w:trPr>
        <w:tc>
          <w:tcPr>
            <w:tcW w:w="9723" w:type="dxa"/>
          </w:tcPr>
          <w:p w14:paraId="41D4FBA3" w14:textId="77777777" w:rsidR="005843A8" w:rsidRPr="00147E8B" w:rsidRDefault="005843A8" w:rsidP="00BC5FF7">
            <w:pPr>
              <w:pStyle w:val="Prrafodelista"/>
              <w:numPr>
                <w:ilvl w:val="0"/>
                <w:numId w:val="133"/>
              </w:numPr>
              <w:spacing w:before="120" w:after="120"/>
              <w:jc w:val="both"/>
              <w:rPr>
                <w:rFonts w:ascii="Arial" w:hAnsi="Arial" w:cs="Arial"/>
                <w:b/>
                <w:color w:val="000000" w:themeColor="text1"/>
              </w:rPr>
            </w:pPr>
            <w:r w:rsidRPr="00147E8B">
              <w:rPr>
                <w:rFonts w:ascii="Arial" w:hAnsi="Arial" w:cs="Arial"/>
                <w:b/>
                <w:color w:val="000000" w:themeColor="text1"/>
              </w:rPr>
              <w:t xml:space="preserve">Generales y básicas (CG y CB): </w:t>
            </w:r>
            <w:r w:rsidRPr="00147E8B">
              <w:rPr>
                <w:rFonts w:ascii="Arial" w:hAnsi="Arial" w:cs="Arial"/>
                <w:color w:val="000000" w:themeColor="text1"/>
              </w:rPr>
              <w:t>CB6; CB7; CB8; CB9; CG1</w:t>
            </w:r>
          </w:p>
          <w:p w14:paraId="22C67B00" w14:textId="77777777" w:rsidR="005843A8" w:rsidRPr="00147E8B" w:rsidRDefault="005843A8" w:rsidP="00BC5FF7">
            <w:pPr>
              <w:pStyle w:val="Prrafodelista"/>
              <w:numPr>
                <w:ilvl w:val="0"/>
                <w:numId w:val="133"/>
              </w:numPr>
              <w:spacing w:before="120" w:after="120"/>
              <w:jc w:val="both"/>
              <w:rPr>
                <w:rFonts w:ascii="Arial" w:hAnsi="Arial" w:cs="Arial"/>
                <w:b/>
                <w:color w:val="000000" w:themeColor="text1"/>
              </w:rPr>
            </w:pPr>
            <w:r w:rsidRPr="00147E8B">
              <w:rPr>
                <w:rFonts w:ascii="Arial" w:hAnsi="Arial" w:cs="Arial"/>
                <w:b/>
                <w:color w:val="000000" w:themeColor="text1"/>
              </w:rPr>
              <w:t xml:space="preserve">Transversales (CT): </w:t>
            </w:r>
            <w:r w:rsidRPr="00147E8B">
              <w:rPr>
                <w:rFonts w:ascii="Arial" w:hAnsi="Arial" w:cs="Arial"/>
                <w:color w:val="000000" w:themeColor="text1"/>
              </w:rPr>
              <w:t>N/A</w:t>
            </w:r>
          </w:p>
          <w:p w14:paraId="33698039" w14:textId="66F86EAE" w:rsidR="005843A8" w:rsidRPr="00147E8B" w:rsidRDefault="005843A8" w:rsidP="00BC5FF7">
            <w:pPr>
              <w:pStyle w:val="Prrafodelista"/>
              <w:numPr>
                <w:ilvl w:val="0"/>
                <w:numId w:val="133"/>
              </w:numPr>
              <w:spacing w:before="120" w:after="120"/>
              <w:jc w:val="both"/>
              <w:rPr>
                <w:rFonts w:ascii="Arial" w:hAnsi="Arial" w:cs="Arial"/>
                <w:b/>
                <w:color w:val="000000" w:themeColor="text1"/>
              </w:rPr>
            </w:pPr>
            <w:r w:rsidRPr="00147E8B">
              <w:rPr>
                <w:rFonts w:ascii="Arial" w:hAnsi="Arial" w:cs="Arial"/>
                <w:b/>
                <w:color w:val="000000" w:themeColor="text1"/>
              </w:rPr>
              <w:t>Específicas (CE):</w:t>
            </w:r>
            <w:r w:rsidRPr="00147E8B">
              <w:rPr>
                <w:rFonts w:ascii="Arial" w:hAnsi="Arial" w:cs="Arial"/>
                <w:color w:val="000000" w:themeColor="text1"/>
              </w:rPr>
              <w:t xml:space="preserve"> CE1; CE2; CE3; CE4; CE5; CE6; CE7; CE8; CE9; CE10; CE11; CE12</w:t>
            </w:r>
            <w:r w:rsidR="00C870E1">
              <w:rPr>
                <w:rFonts w:ascii="Arial" w:hAnsi="Arial" w:cs="Arial"/>
                <w:color w:val="000000" w:themeColor="text1"/>
              </w:rPr>
              <w:t xml:space="preserve">; </w:t>
            </w:r>
            <w:r w:rsidR="00C870E1" w:rsidRPr="00C870E1">
              <w:rPr>
                <w:rFonts w:ascii="Arial" w:hAnsi="Arial" w:cs="Arial"/>
                <w:color w:val="FF0000"/>
              </w:rPr>
              <w:t>CE17; CE18</w:t>
            </w:r>
          </w:p>
        </w:tc>
      </w:tr>
    </w:tbl>
    <w:p w14:paraId="5F7F2741"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23" w:type="dxa"/>
        <w:tblLook w:val="04A0" w:firstRow="1" w:lastRow="0" w:firstColumn="1" w:lastColumn="0" w:noHBand="0" w:noVBand="1"/>
      </w:tblPr>
      <w:tblGrid>
        <w:gridCol w:w="9723"/>
      </w:tblGrid>
      <w:tr w:rsidR="005843A8" w:rsidRPr="00147E8B" w14:paraId="43B08788" w14:textId="77777777" w:rsidTr="005843A8">
        <w:trPr>
          <w:trHeight w:val="301"/>
        </w:trPr>
        <w:tc>
          <w:tcPr>
            <w:tcW w:w="9723" w:type="dxa"/>
            <w:shd w:val="clear" w:color="auto" w:fill="BFBFBF" w:themeFill="background1" w:themeFillShade="BF"/>
          </w:tcPr>
          <w:p w14:paraId="2C11D8A2"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Observaciones</w:t>
            </w:r>
          </w:p>
        </w:tc>
      </w:tr>
      <w:tr w:rsidR="005843A8" w:rsidRPr="00147E8B" w14:paraId="60B6AAB0" w14:textId="77777777" w:rsidTr="005843A8">
        <w:trPr>
          <w:trHeight w:val="1005"/>
        </w:trPr>
        <w:tc>
          <w:tcPr>
            <w:tcW w:w="9723" w:type="dxa"/>
          </w:tcPr>
          <w:p w14:paraId="664C4D96"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 garantizará la realización de prácticas externas curriculares presenciales en los centros autorizados y registrados como Centros Sanitarios en los correspondientes registros de centros o servicios sanitarios de la correspondiente comunidad autónoma.</w:t>
            </w:r>
          </w:p>
          <w:p w14:paraId="184963E3"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Dichos centros cumplirán con los siguientes elementos básicos exigidos en la normativa:</w:t>
            </w:r>
          </w:p>
          <w:p w14:paraId="5289C09F" w14:textId="77777777" w:rsidR="005843A8" w:rsidRPr="00147E8B" w:rsidRDefault="005843A8" w:rsidP="005843A8">
            <w:pPr>
              <w:pStyle w:val="Prrafodelista"/>
              <w:numPr>
                <w:ilvl w:val="0"/>
                <w:numId w:val="32"/>
              </w:numPr>
              <w:spacing w:before="120" w:after="120"/>
              <w:jc w:val="both"/>
              <w:rPr>
                <w:rFonts w:ascii="Arial" w:hAnsi="Arial" w:cs="Arial"/>
                <w:color w:val="000000" w:themeColor="text1"/>
              </w:rPr>
            </w:pPr>
            <w:r w:rsidRPr="00147E8B">
              <w:rPr>
                <w:rFonts w:ascii="Arial" w:hAnsi="Arial" w:cs="Arial"/>
                <w:color w:val="000000" w:themeColor="text1"/>
              </w:rPr>
              <w:t>La tasa de actividad exigida (mínimo 400 consultas/año y de éstas, 80 nuevas/año) para garantizar el cumplimiento de los objetivos docentes.</w:t>
            </w:r>
          </w:p>
          <w:p w14:paraId="09AF86B5" w14:textId="77777777" w:rsidR="005843A8" w:rsidRPr="00147E8B" w:rsidRDefault="005843A8" w:rsidP="005843A8">
            <w:pPr>
              <w:pStyle w:val="Prrafodelista"/>
              <w:numPr>
                <w:ilvl w:val="0"/>
                <w:numId w:val="32"/>
              </w:numPr>
              <w:spacing w:before="120" w:after="120"/>
              <w:jc w:val="both"/>
              <w:rPr>
                <w:rFonts w:ascii="Arial" w:hAnsi="Arial" w:cs="Arial"/>
                <w:color w:val="000000" w:themeColor="text1"/>
              </w:rPr>
            </w:pPr>
            <w:r w:rsidRPr="00147E8B">
              <w:rPr>
                <w:rFonts w:ascii="Arial" w:hAnsi="Arial" w:cs="Arial"/>
                <w:color w:val="000000" w:themeColor="text1"/>
              </w:rPr>
              <w:t xml:space="preserve">La ratio entre estudiantes en prácticas externas y </w:t>
            </w:r>
            <w:r>
              <w:rPr>
                <w:rFonts w:ascii="Arial" w:hAnsi="Arial" w:cs="Arial"/>
                <w:color w:val="000000" w:themeColor="text1"/>
              </w:rPr>
              <w:t>P</w:t>
            </w:r>
            <w:r w:rsidRPr="00147E8B">
              <w:rPr>
                <w:rFonts w:ascii="Arial" w:hAnsi="Arial" w:cs="Arial"/>
                <w:color w:val="000000" w:themeColor="text1"/>
              </w:rPr>
              <w:t xml:space="preserve">sicólogo </w:t>
            </w:r>
            <w:r>
              <w:rPr>
                <w:rFonts w:ascii="Arial" w:hAnsi="Arial" w:cs="Arial"/>
                <w:color w:val="000000" w:themeColor="text1"/>
              </w:rPr>
              <w:t>C</w:t>
            </w:r>
            <w:r w:rsidRPr="00147E8B">
              <w:rPr>
                <w:rFonts w:ascii="Arial" w:hAnsi="Arial" w:cs="Arial"/>
                <w:color w:val="000000" w:themeColor="text1"/>
              </w:rPr>
              <w:t xml:space="preserve">línico o </w:t>
            </w:r>
            <w:r>
              <w:rPr>
                <w:rFonts w:ascii="Arial" w:hAnsi="Arial" w:cs="Arial"/>
                <w:color w:val="000000" w:themeColor="text1"/>
              </w:rPr>
              <w:t>G</w:t>
            </w:r>
            <w:r w:rsidRPr="00147E8B">
              <w:rPr>
                <w:rFonts w:ascii="Arial" w:hAnsi="Arial" w:cs="Arial"/>
                <w:color w:val="000000" w:themeColor="text1"/>
              </w:rPr>
              <w:t>eneral que actúe como supervisor (máximo 10/1).</w:t>
            </w:r>
          </w:p>
          <w:p w14:paraId="2DCF734B" w14:textId="77777777" w:rsidR="005843A8" w:rsidRPr="00147E8B" w:rsidRDefault="005843A8" w:rsidP="005843A8">
            <w:pPr>
              <w:pStyle w:val="Prrafodelista"/>
              <w:numPr>
                <w:ilvl w:val="0"/>
                <w:numId w:val="32"/>
              </w:numPr>
              <w:spacing w:before="120" w:after="120"/>
              <w:jc w:val="both"/>
              <w:rPr>
                <w:rFonts w:ascii="Arial" w:hAnsi="Arial" w:cs="Arial"/>
                <w:color w:val="000000" w:themeColor="text1"/>
              </w:rPr>
            </w:pPr>
            <w:r w:rsidRPr="00147E8B">
              <w:rPr>
                <w:rFonts w:ascii="Arial" w:hAnsi="Arial" w:cs="Arial"/>
                <w:color w:val="000000" w:themeColor="text1"/>
              </w:rPr>
              <w:t>La disposición de los recursos materiales específicos acordes con la práctica clínica desarrollada.</w:t>
            </w:r>
          </w:p>
          <w:p w14:paraId="0A86DE2A" w14:textId="77777777" w:rsidR="005843A8" w:rsidRPr="00147E8B" w:rsidRDefault="005843A8" w:rsidP="005843A8">
            <w:pPr>
              <w:pStyle w:val="Prrafodelista"/>
              <w:numPr>
                <w:ilvl w:val="0"/>
                <w:numId w:val="32"/>
              </w:numPr>
              <w:spacing w:before="120" w:after="120"/>
              <w:jc w:val="both"/>
              <w:rPr>
                <w:rFonts w:ascii="Arial" w:hAnsi="Arial" w:cs="Arial"/>
                <w:color w:val="000000" w:themeColor="text1"/>
              </w:rPr>
            </w:pPr>
            <w:r w:rsidRPr="00147E8B">
              <w:rPr>
                <w:rFonts w:ascii="Arial" w:hAnsi="Arial" w:cs="Arial"/>
                <w:color w:val="000000" w:themeColor="text1"/>
              </w:rPr>
              <w:t>Disponer de una organización, gestión interna y control de calidad en el centro.</w:t>
            </w:r>
          </w:p>
          <w:p w14:paraId="7305A388" w14:textId="77777777" w:rsidR="005843A8" w:rsidRPr="00147E8B" w:rsidRDefault="005843A8" w:rsidP="005843A8">
            <w:pPr>
              <w:pStyle w:val="Prrafodelista"/>
              <w:numPr>
                <w:ilvl w:val="0"/>
                <w:numId w:val="32"/>
              </w:numPr>
              <w:spacing w:before="120" w:after="120"/>
              <w:jc w:val="both"/>
              <w:rPr>
                <w:rFonts w:ascii="Arial" w:hAnsi="Arial" w:cs="Arial"/>
                <w:color w:val="000000" w:themeColor="text1"/>
              </w:rPr>
            </w:pPr>
            <w:r w:rsidRPr="00147E8B">
              <w:rPr>
                <w:rFonts w:ascii="Arial" w:hAnsi="Arial" w:cs="Arial"/>
                <w:color w:val="000000" w:themeColor="text1"/>
              </w:rPr>
              <w:t>Disponer de recursos humanos (como mínimo, dos psicólogos con título de máster en Psicología General Sanitaria, de especialista en Psicología Clínica o transitoriamente psicólogos registrados para realizar actividades sanitarias de acuerdo con lo señalado en el apartado 2 de la Disposición Adicional 6ª. de la Ley 5/2011, de 29 de marzo, de Economía Social (http://www.boe.es/boe/dias/2011/03/30/pdfs/BOE-A-2011-5708.pdf) y programas/actividades regladas asistenciales en el marco de los programas de actuación establecidos en el Centro.</w:t>
            </w:r>
          </w:p>
          <w:p w14:paraId="3A5F940A" w14:textId="77777777" w:rsidR="005843A8" w:rsidRPr="00744352" w:rsidRDefault="005843A8" w:rsidP="005843A8">
            <w:pPr>
              <w:pStyle w:val="Prrafodelista"/>
              <w:numPr>
                <w:ilvl w:val="0"/>
                <w:numId w:val="32"/>
              </w:numPr>
              <w:spacing w:before="120" w:after="120"/>
              <w:jc w:val="both"/>
              <w:rPr>
                <w:rFonts w:ascii="Arial" w:hAnsi="Arial" w:cs="Arial"/>
                <w:color w:val="000000" w:themeColor="text1"/>
              </w:rPr>
            </w:pPr>
            <w:r w:rsidRPr="00147E8B">
              <w:rPr>
                <w:rFonts w:ascii="Arial" w:hAnsi="Arial" w:cs="Arial"/>
                <w:color w:val="000000" w:themeColor="text1"/>
              </w:rPr>
              <w:t>Ofrecer organización, seguimiento y evaluación de la práctica externa del alumnado.</w:t>
            </w:r>
          </w:p>
          <w:p w14:paraId="7FBF1261" w14:textId="77777777" w:rsidR="005843A8" w:rsidRPr="00B606B9" w:rsidRDefault="005843A8" w:rsidP="005843A8">
            <w:pPr>
              <w:spacing w:before="120" w:after="120"/>
              <w:jc w:val="both"/>
              <w:rPr>
                <w:rFonts w:ascii="Arial" w:hAnsi="Arial" w:cs="Arial"/>
                <w:strike/>
                <w:color w:val="FF0000"/>
              </w:rPr>
            </w:pPr>
            <w:r w:rsidRPr="00B606B9">
              <w:rPr>
                <w:rFonts w:ascii="Arial" w:hAnsi="Arial" w:cs="Arial"/>
                <w:strike/>
                <w:color w:val="FF0000"/>
              </w:rPr>
              <w:t>Además de los entrenamientos y prácticas desarrolladas con los alumnos en los centros autorizados, y con el objetivo de enriquecer su experiencia, es importante que los estudiantes puedan aplicar los conocimientos y las habilidades adquiridas, realizando actuaciones profesionales en colectivos con necesidades de intervención psicológica. Para ello, en el caso de que sea necesario, se podrán realizar colaboraciones con instituciones públicas y privadas que tienen como objetivo principal ayudar a personas con dificultades personales, familiares y sociales; siempre con la tutorización de un especialista en Psicología Clínica o un psicólogo general sanitario acreditado, según la normativa.</w:t>
            </w:r>
          </w:p>
          <w:p w14:paraId="60310FC4" w14:textId="77777777" w:rsidR="005843A8" w:rsidRPr="00DE7BA1" w:rsidRDefault="005843A8" w:rsidP="005843A8">
            <w:pPr>
              <w:spacing w:before="120" w:after="120"/>
              <w:jc w:val="both"/>
              <w:rPr>
                <w:rFonts w:ascii="Arial" w:hAnsi="Arial" w:cs="Arial"/>
                <w:strike/>
                <w:color w:val="FF0000"/>
              </w:rPr>
            </w:pPr>
            <w:r w:rsidRPr="00DE7BA1">
              <w:rPr>
                <w:rFonts w:ascii="Arial" w:hAnsi="Arial" w:cs="Arial"/>
                <w:strike/>
                <w:color w:val="FF0000"/>
              </w:rPr>
              <w:t>Actuaciones de los estudiantes del máster en estas instituciones:</w:t>
            </w:r>
          </w:p>
          <w:p w14:paraId="5536CE35" w14:textId="77777777" w:rsidR="005843A8" w:rsidRPr="00DE7BA1" w:rsidRDefault="005843A8" w:rsidP="005843A8">
            <w:pPr>
              <w:pStyle w:val="Prrafodelista"/>
              <w:numPr>
                <w:ilvl w:val="0"/>
                <w:numId w:val="39"/>
              </w:numPr>
              <w:spacing w:before="120" w:after="120"/>
              <w:jc w:val="both"/>
              <w:rPr>
                <w:rFonts w:ascii="Arial" w:hAnsi="Arial" w:cs="Arial"/>
                <w:strike/>
                <w:color w:val="FF0000"/>
              </w:rPr>
            </w:pPr>
            <w:r w:rsidRPr="00DE7BA1">
              <w:rPr>
                <w:rFonts w:ascii="Arial" w:hAnsi="Arial" w:cs="Arial"/>
                <w:strike/>
                <w:color w:val="FF0000"/>
              </w:rPr>
              <w:t>Realizar entrevistas de evaluación para detectar necesidades, diagnosticar y poder diseñar y aplicar programas de intervención psicológica.</w:t>
            </w:r>
          </w:p>
          <w:p w14:paraId="3291B8B2" w14:textId="77777777" w:rsidR="005843A8" w:rsidRPr="00DE7BA1" w:rsidRDefault="005843A8" w:rsidP="005843A8">
            <w:pPr>
              <w:pStyle w:val="Prrafodelista"/>
              <w:numPr>
                <w:ilvl w:val="0"/>
                <w:numId w:val="39"/>
              </w:numPr>
              <w:spacing w:before="120" w:after="120"/>
              <w:jc w:val="both"/>
              <w:rPr>
                <w:rFonts w:ascii="Arial" w:hAnsi="Arial" w:cs="Arial"/>
                <w:strike/>
                <w:color w:val="FF0000"/>
              </w:rPr>
            </w:pPr>
            <w:r w:rsidRPr="00DE7BA1">
              <w:rPr>
                <w:rFonts w:ascii="Arial" w:hAnsi="Arial" w:cs="Arial"/>
                <w:strike/>
                <w:color w:val="FF0000"/>
              </w:rPr>
              <w:t xml:space="preserve">Aplicar pruebas de evaluación psicológica y redactar informes de resultados y explicárselos a la persona evaluada (éste es un aspecto importante de la práctica clínica, que debe entrar en la formación del alumnado). </w:t>
            </w:r>
          </w:p>
          <w:p w14:paraId="1B675EA8" w14:textId="77777777" w:rsidR="005843A8" w:rsidRPr="00DE7BA1" w:rsidRDefault="005843A8" w:rsidP="005843A8">
            <w:pPr>
              <w:pStyle w:val="Prrafodelista"/>
              <w:numPr>
                <w:ilvl w:val="0"/>
                <w:numId w:val="39"/>
              </w:numPr>
              <w:spacing w:before="120" w:after="120"/>
              <w:jc w:val="both"/>
              <w:rPr>
                <w:rFonts w:ascii="Arial" w:hAnsi="Arial" w:cs="Arial"/>
                <w:strike/>
                <w:color w:val="FF0000"/>
              </w:rPr>
            </w:pPr>
            <w:r w:rsidRPr="00DE7BA1">
              <w:rPr>
                <w:rFonts w:ascii="Arial" w:hAnsi="Arial" w:cs="Arial"/>
                <w:strike/>
                <w:color w:val="FF0000"/>
              </w:rPr>
              <w:t>Estudiar, evaluar e intervenir en los hábitos de salud de diversos grupos sociales, para poner en marcha programas preventivos y reducir o eliminar comportamientos de riesgo.</w:t>
            </w:r>
          </w:p>
          <w:p w14:paraId="67A70C46" w14:textId="7CB47CB1"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El papel del tutor</w:t>
            </w:r>
            <w:r w:rsidR="00A55A9E">
              <w:rPr>
                <w:rFonts w:ascii="Arial" w:hAnsi="Arial" w:cs="Arial"/>
                <w:color w:val="0070C0"/>
              </w:rPr>
              <w:t>-psicólogo clínico/sanitario</w:t>
            </w:r>
            <w:r w:rsidRPr="00147E8B">
              <w:rPr>
                <w:rFonts w:ascii="Arial" w:hAnsi="Arial" w:cs="Arial"/>
                <w:color w:val="000000" w:themeColor="text1"/>
              </w:rPr>
              <w:t xml:space="preserve"> de prácticas:</w:t>
            </w:r>
          </w:p>
          <w:p w14:paraId="0E8ED0F2" w14:textId="77777777" w:rsidR="005843A8" w:rsidRPr="00147E8B" w:rsidRDefault="005843A8" w:rsidP="005843A8">
            <w:pPr>
              <w:pStyle w:val="Prrafodelista"/>
              <w:numPr>
                <w:ilvl w:val="1"/>
                <w:numId w:val="40"/>
              </w:numPr>
              <w:spacing w:before="120" w:after="120"/>
              <w:jc w:val="both"/>
              <w:rPr>
                <w:rFonts w:ascii="Arial" w:hAnsi="Arial" w:cs="Arial"/>
                <w:color w:val="000000" w:themeColor="text1"/>
              </w:rPr>
            </w:pPr>
            <w:r w:rsidRPr="00147E8B">
              <w:rPr>
                <w:rFonts w:ascii="Arial" w:hAnsi="Arial" w:cs="Arial"/>
                <w:color w:val="000000" w:themeColor="text1"/>
              </w:rPr>
              <w:t>Asesorar y guiar al alumno durante el periodo de prácticas</w:t>
            </w:r>
            <w:r>
              <w:rPr>
                <w:rFonts w:ascii="Arial" w:hAnsi="Arial" w:cs="Arial"/>
                <w:color w:val="000000" w:themeColor="text1"/>
              </w:rPr>
              <w:t xml:space="preserve"> en los c</w:t>
            </w:r>
            <w:r w:rsidRPr="00AA536E">
              <w:rPr>
                <w:rFonts w:ascii="Arial" w:hAnsi="Arial" w:cs="Arial"/>
                <w:color w:val="000000" w:themeColor="text1"/>
              </w:rPr>
              <w:t>entros de prácticas autorizados y registrados como centros sanitarios</w:t>
            </w:r>
            <w:r w:rsidRPr="00147E8B">
              <w:rPr>
                <w:rFonts w:ascii="Arial" w:hAnsi="Arial" w:cs="Arial"/>
                <w:color w:val="000000" w:themeColor="text1"/>
              </w:rPr>
              <w:t xml:space="preserve">. Servir de nexo entre la institución y el centro autorizado, coordinando el trabajo. </w:t>
            </w:r>
          </w:p>
          <w:p w14:paraId="17F27C87" w14:textId="77777777" w:rsidR="005843A8" w:rsidRPr="00147E8B" w:rsidRDefault="005843A8" w:rsidP="005843A8">
            <w:pPr>
              <w:pStyle w:val="Prrafodelista"/>
              <w:numPr>
                <w:ilvl w:val="1"/>
                <w:numId w:val="40"/>
              </w:numPr>
              <w:spacing w:before="120" w:after="120"/>
              <w:jc w:val="both"/>
              <w:rPr>
                <w:rFonts w:ascii="Arial" w:hAnsi="Arial" w:cs="Arial"/>
                <w:color w:val="000000" w:themeColor="text1"/>
              </w:rPr>
            </w:pPr>
            <w:r w:rsidRPr="00147E8B">
              <w:rPr>
                <w:rFonts w:ascii="Arial" w:hAnsi="Arial" w:cs="Arial"/>
                <w:color w:val="000000" w:themeColor="text1"/>
              </w:rPr>
              <w:t>Supervisar su trabajo, proporcionando al alumno feedback de cómo está realizando su práctica.</w:t>
            </w:r>
          </w:p>
          <w:p w14:paraId="4CA00BC0" w14:textId="77777777" w:rsidR="005843A8" w:rsidRPr="00147E8B" w:rsidRDefault="005843A8" w:rsidP="005843A8">
            <w:pPr>
              <w:pStyle w:val="Prrafodelista"/>
              <w:numPr>
                <w:ilvl w:val="1"/>
                <w:numId w:val="40"/>
              </w:numPr>
              <w:spacing w:before="120" w:after="120"/>
              <w:jc w:val="both"/>
              <w:rPr>
                <w:rFonts w:ascii="Arial" w:hAnsi="Arial" w:cs="Arial"/>
                <w:color w:val="000000" w:themeColor="text1"/>
              </w:rPr>
            </w:pPr>
            <w:r w:rsidRPr="00147E8B">
              <w:rPr>
                <w:rFonts w:ascii="Arial" w:hAnsi="Arial" w:cs="Arial"/>
                <w:color w:val="000000" w:themeColor="text1"/>
              </w:rPr>
              <w:t>Conocer y, en su caso, ayudar a concretar el plan de trabajo del alumno, en función de las necesidades del propio alumno y del centro de prácticas.</w:t>
            </w:r>
          </w:p>
          <w:p w14:paraId="32EFB43F" w14:textId="77777777" w:rsidR="005843A8" w:rsidRPr="00147E8B" w:rsidRDefault="005843A8" w:rsidP="005843A8">
            <w:pPr>
              <w:pStyle w:val="Prrafodelista"/>
              <w:numPr>
                <w:ilvl w:val="1"/>
                <w:numId w:val="40"/>
              </w:numPr>
              <w:spacing w:before="120" w:after="120"/>
              <w:jc w:val="both"/>
              <w:rPr>
                <w:rFonts w:ascii="Arial" w:hAnsi="Arial" w:cs="Arial"/>
                <w:color w:val="000000" w:themeColor="text1"/>
              </w:rPr>
            </w:pPr>
            <w:r w:rsidRPr="00147E8B">
              <w:rPr>
                <w:rFonts w:ascii="Arial" w:hAnsi="Arial" w:cs="Arial"/>
                <w:color w:val="000000" w:themeColor="text1"/>
              </w:rPr>
              <w:t xml:space="preserve">Favorecer que el alumno analice de forma constructiva y crítica su experiencia profesional, y descubra sus puntos fundamentales de mejora y de desarrollo de competencias. </w:t>
            </w:r>
          </w:p>
          <w:p w14:paraId="30E29327" w14:textId="77777777" w:rsidR="005843A8" w:rsidRPr="00147E8B" w:rsidRDefault="005843A8" w:rsidP="005843A8">
            <w:pPr>
              <w:pStyle w:val="Prrafodelista"/>
              <w:numPr>
                <w:ilvl w:val="1"/>
                <w:numId w:val="40"/>
              </w:numPr>
              <w:spacing w:before="120" w:after="120"/>
              <w:jc w:val="both"/>
              <w:rPr>
                <w:rFonts w:ascii="Arial" w:hAnsi="Arial" w:cs="Arial"/>
                <w:color w:val="000000" w:themeColor="text1"/>
              </w:rPr>
            </w:pPr>
            <w:r w:rsidRPr="00147E8B">
              <w:rPr>
                <w:rFonts w:ascii="Arial" w:hAnsi="Arial" w:cs="Arial"/>
                <w:color w:val="000000" w:themeColor="text1"/>
              </w:rPr>
              <w:t>Realizar las tutorías de prácticas previstas y necesarias para el seguimiento de las prácticas.</w:t>
            </w:r>
          </w:p>
          <w:p w14:paraId="7F3416D5" w14:textId="0298EBD2" w:rsidR="005843A8" w:rsidRPr="00147E8B" w:rsidRDefault="005843A8" w:rsidP="005843A8">
            <w:pPr>
              <w:pStyle w:val="Prrafodelista"/>
              <w:numPr>
                <w:ilvl w:val="1"/>
                <w:numId w:val="40"/>
              </w:numPr>
              <w:spacing w:before="120" w:after="120"/>
              <w:jc w:val="both"/>
              <w:rPr>
                <w:rFonts w:ascii="Arial" w:hAnsi="Arial" w:cs="Arial"/>
                <w:color w:val="000000" w:themeColor="text1"/>
              </w:rPr>
            </w:pPr>
            <w:r w:rsidRPr="00147E8B">
              <w:rPr>
                <w:rFonts w:ascii="Arial" w:hAnsi="Arial" w:cs="Arial"/>
                <w:color w:val="000000" w:themeColor="text1"/>
              </w:rPr>
              <w:t xml:space="preserve">Mantener el contacto con el </w:t>
            </w:r>
            <w:r w:rsidR="00A55A9E">
              <w:rPr>
                <w:rFonts w:ascii="Arial" w:hAnsi="Arial" w:cs="Arial"/>
                <w:color w:val="0070C0"/>
              </w:rPr>
              <w:t>profesor-tutor de las prácticas externas</w:t>
            </w:r>
            <w:r w:rsidR="00A55A9E" w:rsidRPr="00147E8B">
              <w:rPr>
                <w:rFonts w:ascii="Arial" w:hAnsi="Arial" w:cs="Arial"/>
                <w:color w:val="000000" w:themeColor="text1"/>
              </w:rPr>
              <w:t xml:space="preserve"> </w:t>
            </w:r>
            <w:r w:rsidR="00A55A9E" w:rsidRPr="00A55A9E">
              <w:rPr>
                <w:rFonts w:ascii="Arial" w:hAnsi="Arial" w:cs="Arial"/>
                <w:strike/>
                <w:color w:val="0070C0"/>
              </w:rPr>
              <w:t>tutor</w:t>
            </w:r>
            <w:r w:rsidRPr="00147E8B">
              <w:rPr>
                <w:rFonts w:ascii="Arial" w:hAnsi="Arial" w:cs="Arial"/>
                <w:color w:val="000000" w:themeColor="text1"/>
              </w:rPr>
              <w:t xml:space="preserve"> de la </w:t>
            </w:r>
            <w:r>
              <w:rPr>
                <w:rFonts w:ascii="Arial" w:hAnsi="Arial" w:cs="Arial"/>
                <w:color w:val="000000" w:themeColor="text1"/>
              </w:rPr>
              <w:t>UAX</w:t>
            </w:r>
            <w:r w:rsidRPr="00147E8B">
              <w:rPr>
                <w:rFonts w:ascii="Arial" w:hAnsi="Arial" w:cs="Arial"/>
                <w:color w:val="000000" w:themeColor="text1"/>
              </w:rPr>
              <w:t xml:space="preserve"> y coordinarse con él para el seguimiento del trabajo del alumno.</w:t>
            </w:r>
          </w:p>
          <w:p w14:paraId="0C5CD727" w14:textId="77777777" w:rsidR="005843A8" w:rsidRPr="00744352" w:rsidRDefault="005843A8" w:rsidP="005843A8">
            <w:pPr>
              <w:pStyle w:val="Prrafodelista"/>
              <w:numPr>
                <w:ilvl w:val="1"/>
                <w:numId w:val="40"/>
              </w:numPr>
              <w:spacing w:before="120" w:after="120"/>
              <w:jc w:val="both"/>
              <w:rPr>
                <w:rFonts w:ascii="Arial" w:hAnsi="Arial" w:cs="Arial"/>
                <w:b/>
                <w:color w:val="000000" w:themeColor="text1"/>
              </w:rPr>
            </w:pPr>
            <w:r w:rsidRPr="00147E8B">
              <w:rPr>
                <w:rFonts w:ascii="Arial" w:hAnsi="Arial" w:cs="Arial"/>
                <w:color w:val="000000" w:themeColor="text1"/>
              </w:rPr>
              <w:t xml:space="preserve">Enseñarle el centro, las instalaciones, dependencias administrativas, espacios de uso común, los recursos de lo que se dispone, la normativa general de funcionamiento, los horarios, etc. </w:t>
            </w:r>
          </w:p>
        </w:tc>
      </w:tr>
    </w:tbl>
    <w:p w14:paraId="5ABF12A1" w14:textId="77777777" w:rsidR="005843A8" w:rsidRPr="00147E8B" w:rsidRDefault="005843A8" w:rsidP="005843A8">
      <w:pPr>
        <w:spacing w:before="120" w:after="120"/>
        <w:jc w:val="both"/>
        <w:rPr>
          <w:rFonts w:ascii="Arial" w:hAnsi="Arial" w:cs="Arial"/>
          <w:color w:val="000000" w:themeColor="text1"/>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370"/>
        <w:gridCol w:w="1911"/>
      </w:tblGrid>
      <w:tr w:rsidR="005843A8" w:rsidRPr="00147E8B" w14:paraId="77934472" w14:textId="77777777" w:rsidTr="00D2362C">
        <w:tc>
          <w:tcPr>
            <w:tcW w:w="6487" w:type="dxa"/>
            <w:shd w:val="clear" w:color="auto" w:fill="BFBFBF" w:themeFill="background1" w:themeFillShade="BF"/>
          </w:tcPr>
          <w:p w14:paraId="6F3A8B85"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Actividad formativa (AF)</w:t>
            </w:r>
          </w:p>
        </w:tc>
        <w:tc>
          <w:tcPr>
            <w:tcW w:w="1370" w:type="dxa"/>
            <w:shd w:val="clear" w:color="auto" w:fill="BFBFBF" w:themeFill="background1" w:themeFillShade="BF"/>
          </w:tcPr>
          <w:p w14:paraId="34074FC6"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Horas</w:t>
            </w:r>
          </w:p>
        </w:tc>
        <w:tc>
          <w:tcPr>
            <w:tcW w:w="1911" w:type="dxa"/>
            <w:shd w:val="clear" w:color="auto" w:fill="BFBFBF" w:themeFill="background1" w:themeFillShade="BF"/>
          </w:tcPr>
          <w:p w14:paraId="178C2C7C"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Presencialidad</w:t>
            </w:r>
          </w:p>
        </w:tc>
      </w:tr>
      <w:tr w:rsidR="005843A8" w:rsidRPr="00147E8B" w14:paraId="4B86BC9E" w14:textId="77777777" w:rsidTr="00D2362C">
        <w:trPr>
          <w:trHeight w:val="361"/>
        </w:trPr>
        <w:tc>
          <w:tcPr>
            <w:tcW w:w="6487" w:type="dxa"/>
            <w:shd w:val="clear" w:color="auto" w:fill="auto"/>
          </w:tcPr>
          <w:p w14:paraId="67B5BA7B" w14:textId="4A79864A" w:rsidR="005843A8" w:rsidRPr="00147E8B" w:rsidRDefault="00851FE8" w:rsidP="005843A8">
            <w:pPr>
              <w:spacing w:before="120" w:after="120"/>
              <w:jc w:val="both"/>
              <w:rPr>
                <w:rFonts w:ascii="Arial" w:hAnsi="Arial" w:cs="Arial"/>
                <w:color w:val="000000" w:themeColor="text1"/>
              </w:rPr>
            </w:pPr>
            <w:r w:rsidRPr="00851FE8">
              <w:rPr>
                <w:rFonts w:ascii="Arial" w:hAnsi="Arial" w:cs="Arial"/>
                <w:color w:val="FF0000"/>
              </w:rPr>
              <w:t>AF8. Prácticas clínicas</w:t>
            </w:r>
          </w:p>
        </w:tc>
        <w:tc>
          <w:tcPr>
            <w:tcW w:w="1370" w:type="dxa"/>
            <w:shd w:val="clear" w:color="auto" w:fill="auto"/>
            <w:vAlign w:val="center"/>
          </w:tcPr>
          <w:p w14:paraId="41BFDE45" w14:textId="3EE713B2" w:rsidR="005843A8" w:rsidRPr="00147E8B" w:rsidRDefault="005D011E" w:rsidP="005843A8">
            <w:pPr>
              <w:spacing w:before="120" w:after="120"/>
              <w:jc w:val="both"/>
              <w:rPr>
                <w:rFonts w:ascii="Arial" w:hAnsi="Arial" w:cs="Arial"/>
                <w:color w:val="000000" w:themeColor="text1"/>
              </w:rPr>
            </w:pPr>
            <w:r w:rsidRPr="00D2362C">
              <w:rPr>
                <w:rFonts w:ascii="Arial" w:eastAsia="Times New Roman" w:hAnsi="Arial" w:cs="Arial"/>
                <w:strike/>
                <w:color w:val="FF0000"/>
              </w:rPr>
              <w:t>30</w:t>
            </w:r>
            <w:r w:rsidR="005843A8" w:rsidRPr="00D2362C">
              <w:rPr>
                <w:rFonts w:ascii="Arial" w:eastAsia="Times New Roman" w:hAnsi="Arial" w:cs="Arial"/>
                <w:strike/>
                <w:color w:val="FF0000"/>
              </w:rPr>
              <w:t>0</w:t>
            </w:r>
            <w:r w:rsidR="00D2362C" w:rsidRPr="00D2362C">
              <w:rPr>
                <w:rFonts w:ascii="Arial" w:eastAsia="Times New Roman" w:hAnsi="Arial" w:cs="Arial"/>
                <w:color w:val="FF0000"/>
              </w:rPr>
              <w:t xml:space="preserve"> 315</w:t>
            </w:r>
          </w:p>
        </w:tc>
        <w:tc>
          <w:tcPr>
            <w:tcW w:w="1911" w:type="dxa"/>
            <w:shd w:val="clear" w:color="auto" w:fill="auto"/>
            <w:vAlign w:val="center"/>
          </w:tcPr>
          <w:p w14:paraId="78BED1E2"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r w:rsidR="005843A8" w:rsidRPr="00147E8B" w14:paraId="56141755" w14:textId="77777777" w:rsidTr="00D2362C">
        <w:tc>
          <w:tcPr>
            <w:tcW w:w="6487" w:type="dxa"/>
            <w:shd w:val="clear" w:color="auto" w:fill="auto"/>
          </w:tcPr>
          <w:p w14:paraId="0AFEDA6F" w14:textId="7EB05BE4" w:rsidR="005843A8" w:rsidRPr="00147E8B" w:rsidRDefault="00851FE8" w:rsidP="005843A8">
            <w:pPr>
              <w:spacing w:before="120" w:after="120"/>
              <w:jc w:val="both"/>
              <w:rPr>
                <w:rFonts w:ascii="Arial" w:hAnsi="Arial" w:cs="Arial"/>
                <w:color w:val="000000" w:themeColor="text1"/>
              </w:rPr>
            </w:pPr>
            <w:r w:rsidRPr="00851FE8">
              <w:rPr>
                <w:rFonts w:ascii="Arial" w:hAnsi="Arial" w:cs="Arial"/>
                <w:color w:val="FF0000"/>
              </w:rPr>
              <w:t>AF12. Realización de la memoria de prácticas</w:t>
            </w:r>
          </w:p>
        </w:tc>
        <w:tc>
          <w:tcPr>
            <w:tcW w:w="1370" w:type="dxa"/>
            <w:shd w:val="clear" w:color="auto" w:fill="auto"/>
            <w:vAlign w:val="center"/>
          </w:tcPr>
          <w:p w14:paraId="6E0E906A" w14:textId="41EB7645" w:rsidR="005843A8" w:rsidRPr="00147E8B" w:rsidRDefault="005843A8" w:rsidP="005843A8">
            <w:pPr>
              <w:spacing w:before="120" w:after="120"/>
              <w:jc w:val="both"/>
              <w:rPr>
                <w:rFonts w:ascii="Arial" w:hAnsi="Arial" w:cs="Arial"/>
                <w:color w:val="000000" w:themeColor="text1"/>
              </w:rPr>
            </w:pPr>
            <w:r w:rsidRPr="00D2362C">
              <w:rPr>
                <w:rFonts w:ascii="Arial" w:eastAsia="Times New Roman" w:hAnsi="Arial" w:cs="Arial"/>
                <w:strike/>
                <w:color w:val="FF0000"/>
              </w:rPr>
              <w:t>50</w:t>
            </w:r>
            <w:r w:rsidR="00D2362C" w:rsidRPr="00D2362C">
              <w:rPr>
                <w:rFonts w:ascii="Arial" w:eastAsia="Times New Roman" w:hAnsi="Arial" w:cs="Arial"/>
                <w:color w:val="FF0000"/>
              </w:rPr>
              <w:t xml:space="preserve"> 20</w:t>
            </w:r>
          </w:p>
        </w:tc>
        <w:tc>
          <w:tcPr>
            <w:tcW w:w="1911" w:type="dxa"/>
            <w:shd w:val="clear" w:color="auto" w:fill="auto"/>
            <w:vAlign w:val="center"/>
          </w:tcPr>
          <w:p w14:paraId="3FC72646"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D2362C" w:rsidRPr="00147E8B" w14:paraId="15385332" w14:textId="77777777" w:rsidTr="00D2362C">
        <w:tc>
          <w:tcPr>
            <w:tcW w:w="6487" w:type="dxa"/>
            <w:shd w:val="clear" w:color="auto" w:fill="auto"/>
          </w:tcPr>
          <w:p w14:paraId="3ABA15AF" w14:textId="5CD4FF41" w:rsidR="00D2362C" w:rsidRPr="00851FE8" w:rsidRDefault="00D2362C" w:rsidP="005843A8">
            <w:pPr>
              <w:spacing w:before="120" w:after="120"/>
              <w:jc w:val="both"/>
              <w:rPr>
                <w:rFonts w:ascii="Arial" w:hAnsi="Arial" w:cs="Arial"/>
                <w:color w:val="FF0000"/>
              </w:rPr>
            </w:pPr>
            <w:r>
              <w:rPr>
                <w:rFonts w:ascii="Arial" w:hAnsi="Arial" w:cs="Arial"/>
                <w:color w:val="FF0000"/>
              </w:rPr>
              <w:t>AF3. Seminarios/talleres</w:t>
            </w:r>
          </w:p>
        </w:tc>
        <w:tc>
          <w:tcPr>
            <w:tcW w:w="1370" w:type="dxa"/>
            <w:shd w:val="clear" w:color="auto" w:fill="auto"/>
            <w:vAlign w:val="center"/>
          </w:tcPr>
          <w:p w14:paraId="0FDEB3AB" w14:textId="725147DD" w:rsidR="00D2362C" w:rsidRPr="00D2362C" w:rsidRDefault="00D2362C" w:rsidP="005843A8">
            <w:pPr>
              <w:spacing w:before="120" w:after="120"/>
              <w:jc w:val="both"/>
              <w:rPr>
                <w:rFonts w:ascii="Arial" w:eastAsia="Times New Roman" w:hAnsi="Arial" w:cs="Arial"/>
                <w:color w:val="FF0000"/>
              </w:rPr>
            </w:pPr>
            <w:r w:rsidRPr="00D2362C">
              <w:rPr>
                <w:rFonts w:ascii="Arial" w:eastAsia="Times New Roman" w:hAnsi="Arial" w:cs="Arial"/>
                <w:color w:val="FF0000"/>
              </w:rPr>
              <w:t>30</w:t>
            </w:r>
          </w:p>
        </w:tc>
        <w:tc>
          <w:tcPr>
            <w:tcW w:w="1911" w:type="dxa"/>
            <w:shd w:val="clear" w:color="auto" w:fill="auto"/>
            <w:vAlign w:val="center"/>
          </w:tcPr>
          <w:p w14:paraId="6D9F5978" w14:textId="1230CA22" w:rsidR="00D2362C" w:rsidRPr="00D2362C" w:rsidRDefault="00D2362C" w:rsidP="005843A8">
            <w:pPr>
              <w:spacing w:before="120" w:after="120"/>
              <w:jc w:val="both"/>
              <w:rPr>
                <w:rFonts w:ascii="Arial" w:eastAsia="Times New Roman" w:hAnsi="Arial" w:cs="Arial"/>
                <w:color w:val="FF0000"/>
              </w:rPr>
            </w:pPr>
            <w:r w:rsidRPr="00D2362C">
              <w:rPr>
                <w:rFonts w:ascii="Arial" w:eastAsia="Times New Roman" w:hAnsi="Arial" w:cs="Arial"/>
                <w:color w:val="FF0000"/>
              </w:rPr>
              <w:t>1</w:t>
            </w:r>
            <w:r>
              <w:rPr>
                <w:rFonts w:ascii="Arial" w:eastAsia="Times New Roman" w:hAnsi="Arial" w:cs="Arial"/>
                <w:color w:val="FF0000"/>
              </w:rPr>
              <w:t>00%</w:t>
            </w:r>
          </w:p>
        </w:tc>
      </w:tr>
      <w:tr w:rsidR="005843A8" w:rsidRPr="00147E8B" w14:paraId="74090465" w14:textId="77777777" w:rsidTr="00D2362C">
        <w:tc>
          <w:tcPr>
            <w:tcW w:w="6487" w:type="dxa"/>
            <w:shd w:val="clear" w:color="auto" w:fill="auto"/>
          </w:tcPr>
          <w:p w14:paraId="5BCFF1CB" w14:textId="510DBEEA" w:rsidR="005843A8" w:rsidRPr="00147E8B" w:rsidRDefault="00851FE8" w:rsidP="005843A8">
            <w:pPr>
              <w:spacing w:before="120" w:after="120"/>
              <w:jc w:val="both"/>
              <w:rPr>
                <w:rFonts w:ascii="Arial" w:hAnsi="Arial" w:cs="Arial"/>
                <w:color w:val="000000" w:themeColor="text1"/>
              </w:rPr>
            </w:pPr>
            <w:r w:rsidRPr="00851FE8">
              <w:rPr>
                <w:rFonts w:ascii="Arial" w:hAnsi="Arial" w:cs="Arial"/>
                <w:color w:val="FF0000"/>
              </w:rPr>
              <w:t>AF9. Sesiones grupales de discusión de casos</w:t>
            </w:r>
          </w:p>
        </w:tc>
        <w:tc>
          <w:tcPr>
            <w:tcW w:w="1370" w:type="dxa"/>
            <w:shd w:val="clear" w:color="auto" w:fill="auto"/>
            <w:vAlign w:val="center"/>
          </w:tcPr>
          <w:p w14:paraId="537BD163" w14:textId="5244ACB2" w:rsidR="005843A8" w:rsidRPr="00147E8B" w:rsidRDefault="005D011E" w:rsidP="005843A8">
            <w:pPr>
              <w:spacing w:before="120" w:after="120"/>
              <w:jc w:val="both"/>
              <w:rPr>
                <w:rFonts w:ascii="Arial" w:hAnsi="Arial" w:cs="Arial"/>
                <w:color w:val="000000" w:themeColor="text1"/>
              </w:rPr>
            </w:pPr>
            <w:r w:rsidRPr="00D2362C">
              <w:rPr>
                <w:rFonts w:ascii="Arial" w:eastAsia="Times New Roman" w:hAnsi="Arial" w:cs="Arial"/>
                <w:strike/>
                <w:color w:val="FF0000"/>
              </w:rPr>
              <w:t>100</w:t>
            </w:r>
            <w:r w:rsidRPr="00D2362C">
              <w:rPr>
                <w:rFonts w:ascii="Arial" w:eastAsia="Times New Roman" w:hAnsi="Arial" w:cs="Arial"/>
                <w:color w:val="FF0000"/>
              </w:rPr>
              <w:t xml:space="preserve"> </w:t>
            </w:r>
            <w:r w:rsidRPr="005D011E">
              <w:rPr>
                <w:rFonts w:ascii="Arial" w:eastAsia="Times New Roman" w:hAnsi="Arial" w:cs="Arial"/>
                <w:color w:val="FF0000"/>
              </w:rPr>
              <w:t>5</w:t>
            </w:r>
            <w:r w:rsidR="005843A8" w:rsidRPr="005D011E">
              <w:rPr>
                <w:rFonts w:ascii="Arial" w:eastAsia="Times New Roman" w:hAnsi="Arial" w:cs="Arial"/>
                <w:color w:val="FF0000"/>
              </w:rPr>
              <w:t>0</w:t>
            </w:r>
          </w:p>
        </w:tc>
        <w:tc>
          <w:tcPr>
            <w:tcW w:w="1911" w:type="dxa"/>
            <w:shd w:val="clear" w:color="auto" w:fill="auto"/>
            <w:vAlign w:val="center"/>
          </w:tcPr>
          <w:p w14:paraId="501C983C" w14:textId="44C27241" w:rsidR="005843A8" w:rsidRPr="00147E8B" w:rsidRDefault="00C04625" w:rsidP="005843A8">
            <w:pPr>
              <w:spacing w:before="120" w:after="120"/>
              <w:jc w:val="both"/>
              <w:rPr>
                <w:rFonts w:ascii="Arial" w:hAnsi="Arial" w:cs="Arial"/>
                <w:color w:val="000000" w:themeColor="text1"/>
              </w:rPr>
            </w:pPr>
            <w:r>
              <w:rPr>
                <w:rFonts w:ascii="Arial" w:eastAsia="Times New Roman" w:hAnsi="Arial" w:cs="Arial"/>
                <w:color w:val="000000" w:themeColor="text1"/>
              </w:rPr>
              <w:t>10</w:t>
            </w:r>
            <w:r w:rsidR="005843A8" w:rsidRPr="00147E8B">
              <w:rPr>
                <w:rFonts w:ascii="Arial" w:eastAsia="Times New Roman" w:hAnsi="Arial" w:cs="Arial"/>
                <w:color w:val="000000" w:themeColor="text1"/>
              </w:rPr>
              <w:t>0%</w:t>
            </w:r>
          </w:p>
        </w:tc>
      </w:tr>
      <w:tr w:rsidR="00E2235C" w:rsidRPr="00147E8B" w14:paraId="0DC62F2F" w14:textId="77777777" w:rsidTr="00D2362C">
        <w:tc>
          <w:tcPr>
            <w:tcW w:w="6487" w:type="dxa"/>
            <w:shd w:val="clear" w:color="auto" w:fill="auto"/>
          </w:tcPr>
          <w:p w14:paraId="24689F49" w14:textId="465A5B98" w:rsidR="00E2235C" w:rsidRPr="004A0BA6" w:rsidRDefault="00851FE8" w:rsidP="005843A8">
            <w:pPr>
              <w:spacing w:before="120" w:after="120"/>
              <w:jc w:val="both"/>
              <w:rPr>
                <w:rFonts w:ascii="Arial" w:hAnsi="Arial" w:cs="Arial"/>
                <w:color w:val="FF0000"/>
              </w:rPr>
            </w:pPr>
            <w:r w:rsidRPr="00851FE8">
              <w:rPr>
                <w:rFonts w:ascii="Arial" w:hAnsi="Arial" w:cs="Arial"/>
                <w:color w:val="FF0000"/>
              </w:rPr>
              <w:t>AF10. Elaboración de informes clínicos e investigación</w:t>
            </w:r>
          </w:p>
        </w:tc>
        <w:tc>
          <w:tcPr>
            <w:tcW w:w="1370" w:type="dxa"/>
            <w:shd w:val="clear" w:color="auto" w:fill="auto"/>
            <w:vAlign w:val="center"/>
          </w:tcPr>
          <w:p w14:paraId="5CB37D8C" w14:textId="5DF13431" w:rsidR="00E2235C" w:rsidRPr="004A0BA6" w:rsidRDefault="005D011E" w:rsidP="005843A8">
            <w:pPr>
              <w:spacing w:before="120" w:after="120"/>
              <w:jc w:val="both"/>
              <w:rPr>
                <w:rFonts w:ascii="Arial" w:eastAsia="Times New Roman" w:hAnsi="Arial" w:cs="Arial"/>
                <w:color w:val="FF0000"/>
              </w:rPr>
            </w:pPr>
            <w:r w:rsidRPr="00D2362C">
              <w:rPr>
                <w:rFonts w:ascii="Arial" w:eastAsia="Times New Roman" w:hAnsi="Arial" w:cs="Arial"/>
                <w:strike/>
                <w:color w:val="FF0000"/>
              </w:rPr>
              <w:t>50</w:t>
            </w:r>
            <w:r w:rsidR="00D2362C">
              <w:rPr>
                <w:rFonts w:ascii="Arial" w:eastAsia="Times New Roman" w:hAnsi="Arial" w:cs="Arial"/>
                <w:color w:val="FF0000"/>
              </w:rPr>
              <w:t xml:space="preserve"> 10</w:t>
            </w:r>
          </w:p>
        </w:tc>
        <w:tc>
          <w:tcPr>
            <w:tcW w:w="1911" w:type="dxa"/>
            <w:shd w:val="clear" w:color="auto" w:fill="auto"/>
            <w:vAlign w:val="center"/>
          </w:tcPr>
          <w:p w14:paraId="6CE44F61" w14:textId="2C3111B3" w:rsidR="00E2235C" w:rsidRPr="004A0BA6" w:rsidRDefault="00E2235C" w:rsidP="005843A8">
            <w:pPr>
              <w:spacing w:before="120" w:after="120"/>
              <w:jc w:val="both"/>
              <w:rPr>
                <w:rFonts w:ascii="Arial" w:eastAsia="Times New Roman" w:hAnsi="Arial" w:cs="Arial"/>
                <w:color w:val="FF0000"/>
              </w:rPr>
            </w:pPr>
            <w:r w:rsidRPr="004A0BA6">
              <w:rPr>
                <w:rFonts w:ascii="Arial" w:eastAsia="Times New Roman" w:hAnsi="Arial" w:cs="Arial"/>
                <w:color w:val="FF0000"/>
              </w:rPr>
              <w:t>0%</w:t>
            </w:r>
          </w:p>
        </w:tc>
      </w:tr>
      <w:tr w:rsidR="005843A8" w:rsidRPr="00147E8B" w14:paraId="2CA6766D" w14:textId="77777777" w:rsidTr="00D2362C">
        <w:tc>
          <w:tcPr>
            <w:tcW w:w="6487" w:type="dxa"/>
            <w:shd w:val="clear" w:color="auto" w:fill="auto"/>
          </w:tcPr>
          <w:p w14:paraId="18FA854A" w14:textId="7B33E461" w:rsidR="00C91027" w:rsidRPr="00147E8B" w:rsidRDefault="00F630B5" w:rsidP="005843A8">
            <w:pPr>
              <w:spacing w:before="120" w:after="120"/>
              <w:jc w:val="both"/>
              <w:rPr>
                <w:rFonts w:ascii="Arial" w:hAnsi="Arial" w:cs="Arial"/>
                <w:color w:val="000000" w:themeColor="text1"/>
              </w:rPr>
            </w:pPr>
            <w:r w:rsidRPr="00F630B5">
              <w:rPr>
                <w:rFonts w:ascii="Arial" w:hAnsi="Arial" w:cs="Arial"/>
                <w:strike/>
                <w:color w:val="FF0000"/>
              </w:rPr>
              <w:t>AF8</w:t>
            </w:r>
            <w:r>
              <w:rPr>
                <w:rFonts w:ascii="Arial" w:hAnsi="Arial" w:cs="Arial"/>
                <w:color w:val="FF0000"/>
              </w:rPr>
              <w:t xml:space="preserve"> </w:t>
            </w:r>
            <w:r w:rsidR="00901837" w:rsidRPr="00901837">
              <w:rPr>
                <w:rFonts w:ascii="Arial" w:hAnsi="Arial" w:cs="Arial"/>
                <w:color w:val="FF0000"/>
              </w:rPr>
              <w:t>AF7</w:t>
            </w:r>
            <w:r w:rsidR="005843A8" w:rsidRPr="00147E8B">
              <w:rPr>
                <w:rFonts w:ascii="Arial" w:hAnsi="Arial" w:cs="Arial"/>
                <w:color w:val="000000" w:themeColor="text1"/>
              </w:rPr>
              <w:t xml:space="preserve">. Tutorías </w:t>
            </w:r>
            <w:r w:rsidR="00C91027">
              <w:rPr>
                <w:rFonts w:ascii="Arial" w:hAnsi="Arial" w:cs="Arial"/>
                <w:color w:val="000000" w:themeColor="text1"/>
              </w:rPr>
              <w:t>individuales</w:t>
            </w:r>
          </w:p>
        </w:tc>
        <w:tc>
          <w:tcPr>
            <w:tcW w:w="1370" w:type="dxa"/>
            <w:shd w:val="clear" w:color="auto" w:fill="auto"/>
            <w:vAlign w:val="center"/>
          </w:tcPr>
          <w:p w14:paraId="5DD81F41" w14:textId="096C1365" w:rsidR="005843A8" w:rsidRPr="00147E8B" w:rsidRDefault="005843A8" w:rsidP="005843A8">
            <w:pPr>
              <w:spacing w:before="120" w:after="120"/>
              <w:jc w:val="both"/>
              <w:rPr>
                <w:rFonts w:ascii="Arial" w:hAnsi="Arial" w:cs="Arial"/>
                <w:color w:val="000000" w:themeColor="text1"/>
              </w:rPr>
            </w:pPr>
            <w:r w:rsidRPr="00D2362C">
              <w:rPr>
                <w:rFonts w:ascii="Arial" w:eastAsia="Times New Roman" w:hAnsi="Arial" w:cs="Arial"/>
                <w:strike/>
                <w:color w:val="FF0000"/>
              </w:rPr>
              <w:t>50</w:t>
            </w:r>
            <w:r w:rsidR="00D2362C" w:rsidRPr="00D2362C">
              <w:rPr>
                <w:rFonts w:ascii="Arial" w:eastAsia="Times New Roman" w:hAnsi="Arial" w:cs="Arial"/>
                <w:color w:val="FF0000"/>
              </w:rPr>
              <w:t xml:space="preserve"> 25</w:t>
            </w:r>
          </w:p>
        </w:tc>
        <w:tc>
          <w:tcPr>
            <w:tcW w:w="1911" w:type="dxa"/>
            <w:shd w:val="clear" w:color="auto" w:fill="auto"/>
            <w:vAlign w:val="center"/>
          </w:tcPr>
          <w:p w14:paraId="4733E35E"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100%</w:t>
            </w:r>
          </w:p>
        </w:tc>
      </w:tr>
    </w:tbl>
    <w:tbl>
      <w:tblPr>
        <w:tblStyle w:val="Tablaconcuadrcula"/>
        <w:tblW w:w="9768" w:type="dxa"/>
        <w:tblLook w:val="04A0" w:firstRow="1" w:lastRow="0" w:firstColumn="1" w:lastColumn="0" w:noHBand="0" w:noVBand="1"/>
      </w:tblPr>
      <w:tblGrid>
        <w:gridCol w:w="9768"/>
      </w:tblGrid>
      <w:tr w:rsidR="005843A8" w:rsidRPr="00147E8B" w14:paraId="42F067FF" w14:textId="77777777" w:rsidTr="005843A8">
        <w:tc>
          <w:tcPr>
            <w:tcW w:w="9768" w:type="dxa"/>
            <w:shd w:val="clear" w:color="auto" w:fill="BFBFBF" w:themeFill="background1" w:themeFillShade="BF"/>
          </w:tcPr>
          <w:p w14:paraId="0919EEF2"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Metodología docente (MD)</w:t>
            </w:r>
          </w:p>
        </w:tc>
      </w:tr>
      <w:tr w:rsidR="005843A8" w:rsidRPr="00147E8B" w14:paraId="2D2F4EDF" w14:textId="77777777" w:rsidTr="005843A8">
        <w:tc>
          <w:tcPr>
            <w:tcW w:w="9768" w:type="dxa"/>
          </w:tcPr>
          <w:p w14:paraId="1BD27050"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MD2. Resolución de problemas (ejercicios).</w:t>
            </w:r>
          </w:p>
          <w:p w14:paraId="732B7C42"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MD3. Aprendizaje cooperativo (realización de trabajos).</w:t>
            </w:r>
          </w:p>
          <w:p w14:paraId="664AEFF4"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Pr>
                <w:rFonts w:ascii="Arial" w:hAnsi="Arial" w:cs="Arial"/>
                <w:color w:val="000000" w:themeColor="text1"/>
              </w:rPr>
              <w:t>MD9</w:t>
            </w:r>
            <w:r w:rsidRPr="00147E8B">
              <w:rPr>
                <w:rFonts w:ascii="Arial" w:hAnsi="Arial" w:cs="Arial"/>
                <w:color w:val="000000" w:themeColor="text1"/>
              </w:rPr>
              <w:t>. Elaboración de informes clínicos e investigación.</w:t>
            </w:r>
          </w:p>
          <w:p w14:paraId="63E446C5"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Pr>
                <w:rFonts w:ascii="Arial" w:hAnsi="Arial" w:cs="Arial"/>
                <w:color w:val="000000" w:themeColor="text1"/>
              </w:rPr>
              <w:t>MD11</w:t>
            </w:r>
            <w:r w:rsidRPr="00147E8B">
              <w:rPr>
                <w:rFonts w:ascii="Arial" w:hAnsi="Arial" w:cs="Arial"/>
                <w:color w:val="000000" w:themeColor="text1"/>
              </w:rPr>
              <w:t>. Tutorías</w:t>
            </w:r>
            <w:r>
              <w:rPr>
                <w:rFonts w:ascii="Arial" w:hAnsi="Arial" w:cs="Arial"/>
                <w:color w:val="000000" w:themeColor="text1"/>
              </w:rPr>
              <w:t xml:space="preserve"> individuales</w:t>
            </w:r>
            <w:r w:rsidRPr="00147E8B">
              <w:rPr>
                <w:rFonts w:ascii="Arial" w:hAnsi="Arial" w:cs="Arial"/>
                <w:color w:val="000000" w:themeColor="text1"/>
              </w:rPr>
              <w:t>.</w:t>
            </w:r>
          </w:p>
          <w:p w14:paraId="477BD952"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Pr>
                <w:rFonts w:ascii="Arial" w:hAnsi="Arial" w:cs="Arial"/>
                <w:color w:val="000000" w:themeColor="text1"/>
              </w:rPr>
              <w:t>MD10</w:t>
            </w:r>
            <w:r w:rsidRPr="00147E8B">
              <w:rPr>
                <w:rFonts w:ascii="Arial" w:hAnsi="Arial" w:cs="Arial"/>
                <w:color w:val="000000" w:themeColor="text1"/>
              </w:rPr>
              <w:t>. Clases prácticas.</w:t>
            </w:r>
          </w:p>
          <w:p w14:paraId="754CEBE3"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MD8. Sesiones clínicas.</w:t>
            </w:r>
          </w:p>
          <w:p w14:paraId="23026026" w14:textId="77777777" w:rsidR="005843A8" w:rsidRPr="00147E8B" w:rsidRDefault="005843A8" w:rsidP="005843A8">
            <w:pPr>
              <w:pStyle w:val="Prrafodelista"/>
              <w:numPr>
                <w:ilvl w:val="0"/>
                <w:numId w:val="29"/>
              </w:numPr>
              <w:spacing w:before="120" w:after="120"/>
              <w:jc w:val="both"/>
              <w:rPr>
                <w:rFonts w:ascii="Arial" w:hAnsi="Arial" w:cs="Arial"/>
                <w:color w:val="000000" w:themeColor="text1"/>
              </w:rPr>
            </w:pPr>
            <w:r w:rsidRPr="00147E8B">
              <w:rPr>
                <w:rFonts w:ascii="Arial" w:hAnsi="Arial" w:cs="Arial"/>
                <w:color w:val="000000" w:themeColor="text1"/>
              </w:rPr>
              <w:t>MD6. Estudio y discusión de casos.</w:t>
            </w:r>
          </w:p>
        </w:tc>
      </w:tr>
    </w:tbl>
    <w:p w14:paraId="0AF19C47" w14:textId="77777777" w:rsidR="005843A8" w:rsidRPr="00147E8B" w:rsidRDefault="005843A8" w:rsidP="005843A8">
      <w:pPr>
        <w:spacing w:before="120" w:after="120"/>
        <w:jc w:val="both"/>
        <w:rPr>
          <w:rFonts w:ascii="Arial" w:hAnsi="Arial" w:cs="Arial"/>
          <w:b/>
          <w:color w:val="000000" w:themeColor="text1"/>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8"/>
        <w:gridCol w:w="1276"/>
        <w:gridCol w:w="1134"/>
      </w:tblGrid>
      <w:tr w:rsidR="005843A8" w:rsidRPr="00147E8B" w14:paraId="663785B5" w14:textId="77777777" w:rsidTr="005843A8">
        <w:tc>
          <w:tcPr>
            <w:tcW w:w="7358" w:type="dxa"/>
            <w:vMerge w:val="restart"/>
            <w:shd w:val="clear" w:color="auto" w:fill="BFBFBF" w:themeFill="background1" w:themeFillShade="BF"/>
            <w:vAlign w:val="bottom"/>
          </w:tcPr>
          <w:p w14:paraId="72050C68"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Sistema de evaluación</w:t>
            </w:r>
          </w:p>
        </w:tc>
        <w:tc>
          <w:tcPr>
            <w:tcW w:w="2410" w:type="dxa"/>
            <w:gridSpan w:val="2"/>
            <w:shd w:val="clear" w:color="auto" w:fill="BFBFBF" w:themeFill="background1" w:themeFillShade="BF"/>
          </w:tcPr>
          <w:p w14:paraId="46B9EFF6"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Ponderación</w:t>
            </w:r>
          </w:p>
        </w:tc>
      </w:tr>
      <w:tr w:rsidR="005843A8" w:rsidRPr="00147E8B" w14:paraId="37B7DCB3" w14:textId="77777777" w:rsidTr="005843A8">
        <w:tc>
          <w:tcPr>
            <w:tcW w:w="7358" w:type="dxa"/>
            <w:vMerge/>
            <w:shd w:val="clear" w:color="auto" w:fill="BFBFBF" w:themeFill="background1" w:themeFillShade="BF"/>
          </w:tcPr>
          <w:p w14:paraId="7B116CAF" w14:textId="77777777" w:rsidR="005843A8" w:rsidRPr="00147E8B" w:rsidRDefault="005843A8" w:rsidP="005843A8">
            <w:pPr>
              <w:spacing w:before="120" w:after="120"/>
              <w:jc w:val="both"/>
              <w:rPr>
                <w:rFonts w:ascii="Arial" w:hAnsi="Arial" w:cs="Arial"/>
                <w:b/>
                <w:color w:val="000000" w:themeColor="text1"/>
              </w:rPr>
            </w:pPr>
          </w:p>
        </w:tc>
        <w:tc>
          <w:tcPr>
            <w:tcW w:w="1276" w:type="dxa"/>
            <w:shd w:val="clear" w:color="auto" w:fill="BFBFBF" w:themeFill="background1" w:themeFillShade="BF"/>
          </w:tcPr>
          <w:p w14:paraId="6683600C"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Mín.</w:t>
            </w:r>
          </w:p>
        </w:tc>
        <w:tc>
          <w:tcPr>
            <w:tcW w:w="1134" w:type="dxa"/>
            <w:shd w:val="clear" w:color="auto" w:fill="BFBFBF" w:themeFill="background1" w:themeFillShade="BF"/>
          </w:tcPr>
          <w:p w14:paraId="59088A8B"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Máx.</w:t>
            </w:r>
          </w:p>
        </w:tc>
      </w:tr>
      <w:tr w:rsidR="005843A8" w:rsidRPr="00147E8B" w14:paraId="1DA2CEDF" w14:textId="77777777" w:rsidTr="005843A8">
        <w:tc>
          <w:tcPr>
            <w:tcW w:w="7358" w:type="dxa"/>
            <w:shd w:val="clear" w:color="auto" w:fill="auto"/>
          </w:tcPr>
          <w:p w14:paraId="239A8F94"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SE1. Asistencia</w:t>
            </w:r>
            <w:r>
              <w:rPr>
                <w:rFonts w:ascii="Arial" w:hAnsi="Arial" w:cs="Arial"/>
                <w:color w:val="000000" w:themeColor="text1"/>
              </w:rPr>
              <w:t>/participación</w:t>
            </w:r>
          </w:p>
        </w:tc>
        <w:tc>
          <w:tcPr>
            <w:tcW w:w="1276" w:type="dxa"/>
            <w:shd w:val="clear" w:color="auto" w:fill="auto"/>
          </w:tcPr>
          <w:p w14:paraId="7B82DE5A"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20.0</w:t>
            </w:r>
          </w:p>
        </w:tc>
        <w:tc>
          <w:tcPr>
            <w:tcW w:w="1134" w:type="dxa"/>
            <w:shd w:val="clear" w:color="auto" w:fill="auto"/>
          </w:tcPr>
          <w:p w14:paraId="66992EBC"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20.0</w:t>
            </w:r>
          </w:p>
        </w:tc>
      </w:tr>
      <w:tr w:rsidR="005843A8" w:rsidRPr="00147E8B" w14:paraId="22D44EAC" w14:textId="77777777" w:rsidTr="005843A8">
        <w:tc>
          <w:tcPr>
            <w:tcW w:w="7358" w:type="dxa"/>
            <w:shd w:val="clear" w:color="auto" w:fill="auto"/>
          </w:tcPr>
          <w:p w14:paraId="09E6FC0F"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 xml:space="preserve">SE5. </w:t>
            </w:r>
            <w:r w:rsidRPr="00BE6469">
              <w:rPr>
                <w:rFonts w:ascii="Arial" w:hAnsi="Arial" w:cs="Arial"/>
                <w:color w:val="000000" w:themeColor="text1"/>
              </w:rPr>
              <w:t>Informes/ Trabajos de investigación/ Memoria de prácticas</w:t>
            </w:r>
          </w:p>
        </w:tc>
        <w:tc>
          <w:tcPr>
            <w:tcW w:w="1276" w:type="dxa"/>
            <w:shd w:val="clear" w:color="auto" w:fill="auto"/>
          </w:tcPr>
          <w:p w14:paraId="7D608404"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20.0</w:t>
            </w:r>
          </w:p>
        </w:tc>
        <w:tc>
          <w:tcPr>
            <w:tcW w:w="1134" w:type="dxa"/>
            <w:shd w:val="clear" w:color="auto" w:fill="auto"/>
          </w:tcPr>
          <w:p w14:paraId="7AB592F9"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50.0</w:t>
            </w:r>
          </w:p>
        </w:tc>
      </w:tr>
      <w:tr w:rsidR="005843A8" w:rsidRPr="00147E8B" w14:paraId="609206E8" w14:textId="77777777" w:rsidTr="005843A8">
        <w:tc>
          <w:tcPr>
            <w:tcW w:w="7358" w:type="dxa"/>
            <w:shd w:val="clear" w:color="auto" w:fill="auto"/>
          </w:tcPr>
          <w:p w14:paraId="45DAEBD5" w14:textId="0AF7587A"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SE6. Informe del tutor</w:t>
            </w:r>
            <w:r w:rsidR="00A55A9E" w:rsidRPr="00A55A9E">
              <w:rPr>
                <w:rFonts w:ascii="Arial" w:hAnsi="Arial" w:cs="Arial"/>
                <w:color w:val="0070C0"/>
              </w:rPr>
              <w:t>-psicólogo clínico/sanitario</w:t>
            </w:r>
            <w:r w:rsidRPr="00A55A9E">
              <w:rPr>
                <w:rFonts w:ascii="Arial" w:hAnsi="Arial" w:cs="Arial"/>
                <w:color w:val="0070C0"/>
              </w:rPr>
              <w:t xml:space="preserve"> </w:t>
            </w:r>
            <w:r w:rsidRPr="00A55A9E">
              <w:rPr>
                <w:rFonts w:ascii="Arial" w:hAnsi="Arial" w:cs="Arial"/>
                <w:strike/>
                <w:color w:val="0070C0"/>
              </w:rPr>
              <w:t>de prácticas</w:t>
            </w:r>
          </w:p>
        </w:tc>
        <w:tc>
          <w:tcPr>
            <w:tcW w:w="1276" w:type="dxa"/>
            <w:shd w:val="clear" w:color="auto" w:fill="auto"/>
          </w:tcPr>
          <w:p w14:paraId="7A9631ED"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0.0</w:t>
            </w:r>
          </w:p>
        </w:tc>
        <w:tc>
          <w:tcPr>
            <w:tcW w:w="1134" w:type="dxa"/>
            <w:shd w:val="clear" w:color="auto" w:fill="auto"/>
          </w:tcPr>
          <w:p w14:paraId="6F065259" w14:textId="6BF6D9F0" w:rsidR="005843A8" w:rsidRPr="00147E8B" w:rsidRDefault="007F7A0C" w:rsidP="005843A8">
            <w:pPr>
              <w:spacing w:before="120" w:after="120"/>
              <w:jc w:val="both"/>
              <w:rPr>
                <w:rFonts w:ascii="Arial" w:hAnsi="Arial" w:cs="Arial"/>
                <w:color w:val="000000" w:themeColor="text1"/>
              </w:rPr>
            </w:pPr>
            <w:r>
              <w:rPr>
                <w:rFonts w:ascii="Arial" w:hAnsi="Arial" w:cs="Arial"/>
                <w:color w:val="000000" w:themeColor="text1"/>
              </w:rPr>
              <w:t>1</w:t>
            </w:r>
            <w:r w:rsidR="005843A8" w:rsidRPr="00147E8B">
              <w:rPr>
                <w:rFonts w:ascii="Arial" w:hAnsi="Arial" w:cs="Arial"/>
                <w:color w:val="000000" w:themeColor="text1"/>
              </w:rPr>
              <w:t>0.0</w:t>
            </w:r>
          </w:p>
        </w:tc>
      </w:tr>
      <w:tr w:rsidR="007F7A0C" w:rsidRPr="00147E8B" w14:paraId="30D00466" w14:textId="77777777" w:rsidTr="005843A8">
        <w:tc>
          <w:tcPr>
            <w:tcW w:w="7358" w:type="dxa"/>
            <w:shd w:val="clear" w:color="auto" w:fill="auto"/>
          </w:tcPr>
          <w:p w14:paraId="530EE0CB" w14:textId="27B460B8" w:rsidR="007F7A0C" w:rsidRPr="00147E8B" w:rsidRDefault="007F7A0C" w:rsidP="005843A8">
            <w:pPr>
              <w:spacing w:before="120" w:after="120"/>
              <w:jc w:val="both"/>
              <w:rPr>
                <w:rFonts w:ascii="Arial" w:hAnsi="Arial" w:cs="Arial"/>
                <w:color w:val="000000" w:themeColor="text1"/>
              </w:rPr>
            </w:pPr>
            <w:r w:rsidRPr="007F7A0C">
              <w:rPr>
                <w:rFonts w:ascii="Arial" w:hAnsi="Arial" w:cs="Arial"/>
                <w:color w:val="FF0000"/>
              </w:rPr>
              <w:t>SE7. Informe de profesor-tutor de las prácticas externas</w:t>
            </w:r>
          </w:p>
        </w:tc>
        <w:tc>
          <w:tcPr>
            <w:tcW w:w="1276" w:type="dxa"/>
            <w:shd w:val="clear" w:color="auto" w:fill="auto"/>
          </w:tcPr>
          <w:p w14:paraId="7CD2AA9A" w14:textId="36470F4A" w:rsidR="007F7A0C" w:rsidRPr="007F7A0C" w:rsidRDefault="007F7A0C" w:rsidP="005843A8">
            <w:pPr>
              <w:spacing w:before="120" w:after="120"/>
              <w:jc w:val="both"/>
              <w:rPr>
                <w:rFonts w:ascii="Arial" w:hAnsi="Arial" w:cs="Arial"/>
                <w:color w:val="FF0000"/>
              </w:rPr>
            </w:pPr>
            <w:r w:rsidRPr="007F7A0C">
              <w:rPr>
                <w:rFonts w:ascii="Arial" w:hAnsi="Arial" w:cs="Arial"/>
                <w:color w:val="FF0000"/>
              </w:rPr>
              <w:t>0.0</w:t>
            </w:r>
          </w:p>
        </w:tc>
        <w:tc>
          <w:tcPr>
            <w:tcW w:w="1134" w:type="dxa"/>
            <w:shd w:val="clear" w:color="auto" w:fill="auto"/>
          </w:tcPr>
          <w:p w14:paraId="38E7D480" w14:textId="5F2258DB" w:rsidR="007F7A0C" w:rsidRPr="007F7A0C" w:rsidRDefault="007F7A0C" w:rsidP="005843A8">
            <w:pPr>
              <w:spacing w:before="120" w:after="120"/>
              <w:jc w:val="both"/>
              <w:rPr>
                <w:rFonts w:ascii="Arial" w:hAnsi="Arial" w:cs="Arial"/>
                <w:color w:val="FF0000"/>
              </w:rPr>
            </w:pPr>
            <w:r w:rsidRPr="007F7A0C">
              <w:rPr>
                <w:rFonts w:ascii="Arial" w:hAnsi="Arial" w:cs="Arial"/>
                <w:color w:val="FF0000"/>
              </w:rPr>
              <w:t>10.0</w:t>
            </w:r>
          </w:p>
        </w:tc>
      </w:tr>
      <w:tr w:rsidR="005843A8" w:rsidRPr="00147E8B" w14:paraId="18C4958E" w14:textId="77777777" w:rsidTr="005843A8">
        <w:tc>
          <w:tcPr>
            <w:tcW w:w="7358" w:type="dxa"/>
            <w:shd w:val="clear" w:color="auto" w:fill="auto"/>
          </w:tcPr>
          <w:p w14:paraId="5D1FE5BF"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 xml:space="preserve">SE3. Prueba de </w:t>
            </w:r>
            <w:r>
              <w:rPr>
                <w:rFonts w:ascii="Arial" w:hAnsi="Arial" w:cs="Arial"/>
                <w:color w:val="000000" w:themeColor="text1"/>
              </w:rPr>
              <w:t>simulación (</w:t>
            </w:r>
            <w:r>
              <w:rPr>
                <w:rFonts w:ascii="Arial" w:hAnsi="Arial" w:cs="Arial"/>
                <w:i/>
                <w:color w:val="000000" w:themeColor="text1"/>
              </w:rPr>
              <w:t>role-playing</w:t>
            </w:r>
            <w:r>
              <w:rPr>
                <w:rFonts w:ascii="Arial" w:hAnsi="Arial" w:cs="Arial"/>
                <w:color w:val="000000" w:themeColor="text1"/>
              </w:rPr>
              <w:t>)</w:t>
            </w:r>
          </w:p>
        </w:tc>
        <w:tc>
          <w:tcPr>
            <w:tcW w:w="1276" w:type="dxa"/>
            <w:shd w:val="clear" w:color="auto" w:fill="auto"/>
          </w:tcPr>
          <w:p w14:paraId="2BBDA6B5"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0.0</w:t>
            </w:r>
          </w:p>
        </w:tc>
        <w:tc>
          <w:tcPr>
            <w:tcW w:w="1134" w:type="dxa"/>
            <w:shd w:val="clear" w:color="auto" w:fill="auto"/>
          </w:tcPr>
          <w:p w14:paraId="25B12AD3"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10.0</w:t>
            </w:r>
          </w:p>
        </w:tc>
      </w:tr>
    </w:tbl>
    <w:p w14:paraId="48AA2534" w14:textId="77777777" w:rsidR="005843A8" w:rsidRPr="00147E8B" w:rsidRDefault="005843A8" w:rsidP="005843A8">
      <w:pPr>
        <w:spacing w:before="120" w:after="120"/>
        <w:jc w:val="both"/>
        <w:rPr>
          <w:rFonts w:ascii="Arial" w:hAnsi="Arial" w:cs="Arial"/>
          <w:b/>
          <w:color w:val="000000" w:themeColor="text1"/>
        </w:rPr>
      </w:pPr>
    </w:p>
    <w:p w14:paraId="426213B5"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br w:type="page"/>
      </w:r>
    </w:p>
    <w:p w14:paraId="479ADC19" w14:textId="77777777" w:rsidR="005843A8" w:rsidRPr="00147E8B" w:rsidRDefault="005843A8" w:rsidP="00703F53">
      <w:pPr>
        <w:pStyle w:val="Ttulo3"/>
      </w:pPr>
      <w:bookmarkStart w:id="122" w:name="_Toc490225708"/>
      <w:bookmarkStart w:id="123" w:name="_Toc511027443"/>
      <w:r w:rsidRPr="00147E8B">
        <w:t xml:space="preserve">MÓDULO TRABAJO FIN DE MÁSTER (12 ECTS). Trabajo </w:t>
      </w:r>
      <w:r>
        <w:t>F</w:t>
      </w:r>
      <w:r w:rsidRPr="00147E8B">
        <w:t xml:space="preserve">in de </w:t>
      </w:r>
      <w:r>
        <w:t>M</w:t>
      </w:r>
      <w:r w:rsidRPr="00147E8B">
        <w:t>áster.</w:t>
      </w:r>
      <w:bookmarkEnd w:id="122"/>
      <w:bookmarkEnd w:id="123"/>
    </w:p>
    <w:p w14:paraId="1AFA80A7" w14:textId="77777777" w:rsidR="005843A8" w:rsidRPr="00147E8B" w:rsidRDefault="005843A8" w:rsidP="00703F53">
      <w:pPr>
        <w:pStyle w:val="Ttulo4"/>
      </w:pPr>
      <w:bookmarkStart w:id="124" w:name="OLE_LINK18"/>
      <w:r w:rsidRPr="009C7F1D">
        <w:t>MTFM</w:t>
      </w:r>
      <w:r w:rsidRPr="00147E8B">
        <w:t xml:space="preserve">. Trabajo </w:t>
      </w:r>
      <w:r>
        <w:t>F</w:t>
      </w:r>
      <w:r w:rsidRPr="00147E8B">
        <w:t xml:space="preserve">in de </w:t>
      </w:r>
      <w:r>
        <w:t>M</w:t>
      </w:r>
      <w:r w:rsidRPr="00147E8B">
        <w:t>áster</w:t>
      </w:r>
    </w:p>
    <w:tbl>
      <w:tblPr>
        <w:tblStyle w:val="Tablaconcuadrcula"/>
        <w:tblW w:w="0" w:type="auto"/>
        <w:tblLook w:val="04A0" w:firstRow="1" w:lastRow="0" w:firstColumn="1" w:lastColumn="0" w:noHBand="0" w:noVBand="1"/>
      </w:tblPr>
      <w:tblGrid>
        <w:gridCol w:w="4676"/>
        <w:gridCol w:w="5053"/>
      </w:tblGrid>
      <w:tr w:rsidR="005843A8" w:rsidRPr="00147E8B" w14:paraId="777058A6" w14:textId="77777777" w:rsidTr="005843A8">
        <w:tc>
          <w:tcPr>
            <w:tcW w:w="4676" w:type="dxa"/>
            <w:shd w:val="clear" w:color="auto" w:fill="BFBFBF" w:themeFill="background1" w:themeFillShade="BF"/>
          </w:tcPr>
          <w:bookmarkEnd w:id="124"/>
          <w:p w14:paraId="17264AC8"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Denominación</w:t>
            </w:r>
          </w:p>
        </w:tc>
        <w:tc>
          <w:tcPr>
            <w:tcW w:w="5053" w:type="dxa"/>
          </w:tcPr>
          <w:p w14:paraId="330F9267"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 xml:space="preserve">Trabajo </w:t>
            </w:r>
            <w:r>
              <w:rPr>
                <w:rFonts w:ascii="Arial" w:eastAsia="Times New Roman" w:hAnsi="Arial" w:cs="Arial"/>
                <w:color w:val="000000" w:themeColor="text1"/>
              </w:rPr>
              <w:t>F</w:t>
            </w:r>
            <w:r w:rsidRPr="00147E8B">
              <w:rPr>
                <w:rFonts w:ascii="Arial" w:eastAsia="Times New Roman" w:hAnsi="Arial" w:cs="Arial"/>
                <w:color w:val="000000" w:themeColor="text1"/>
              </w:rPr>
              <w:t xml:space="preserve">in de </w:t>
            </w:r>
            <w:r>
              <w:rPr>
                <w:rFonts w:ascii="Arial" w:eastAsia="Times New Roman" w:hAnsi="Arial" w:cs="Arial"/>
                <w:color w:val="000000" w:themeColor="text1"/>
              </w:rPr>
              <w:t>Má</w:t>
            </w:r>
            <w:r w:rsidRPr="00147E8B">
              <w:rPr>
                <w:rFonts w:ascii="Arial" w:eastAsia="Times New Roman" w:hAnsi="Arial" w:cs="Arial"/>
                <w:color w:val="000000" w:themeColor="text1"/>
              </w:rPr>
              <w:t>ster</w:t>
            </w:r>
          </w:p>
        </w:tc>
      </w:tr>
      <w:tr w:rsidR="005843A8" w:rsidRPr="00147E8B" w14:paraId="114CBA3C" w14:textId="77777777" w:rsidTr="005843A8">
        <w:tc>
          <w:tcPr>
            <w:tcW w:w="4676" w:type="dxa"/>
            <w:shd w:val="clear" w:color="auto" w:fill="BFBFBF" w:themeFill="background1" w:themeFillShade="BF"/>
          </w:tcPr>
          <w:p w14:paraId="2C05D357"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Número de créditos europeos (ECTS)</w:t>
            </w:r>
          </w:p>
        </w:tc>
        <w:tc>
          <w:tcPr>
            <w:tcW w:w="5053" w:type="dxa"/>
            <w:vAlign w:val="center"/>
          </w:tcPr>
          <w:p w14:paraId="76896DF8"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12</w:t>
            </w:r>
          </w:p>
        </w:tc>
      </w:tr>
      <w:tr w:rsidR="005843A8" w:rsidRPr="00147E8B" w14:paraId="7A5F5754" w14:textId="77777777" w:rsidTr="005843A8">
        <w:tc>
          <w:tcPr>
            <w:tcW w:w="4676" w:type="dxa"/>
            <w:shd w:val="clear" w:color="auto" w:fill="BFBFBF" w:themeFill="background1" w:themeFillShade="BF"/>
          </w:tcPr>
          <w:p w14:paraId="47913C14"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Carácter</w:t>
            </w:r>
          </w:p>
        </w:tc>
        <w:tc>
          <w:tcPr>
            <w:tcW w:w="5053" w:type="dxa"/>
          </w:tcPr>
          <w:p w14:paraId="29BAB285"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 xml:space="preserve">Trabajo </w:t>
            </w:r>
            <w:r>
              <w:rPr>
                <w:rFonts w:ascii="Arial" w:eastAsia="Times New Roman" w:hAnsi="Arial" w:cs="Arial"/>
                <w:color w:val="000000" w:themeColor="text1"/>
              </w:rPr>
              <w:t>F</w:t>
            </w:r>
            <w:r w:rsidRPr="00147E8B">
              <w:rPr>
                <w:rFonts w:ascii="Arial" w:eastAsia="Times New Roman" w:hAnsi="Arial" w:cs="Arial"/>
                <w:color w:val="000000" w:themeColor="text1"/>
              </w:rPr>
              <w:t xml:space="preserve">in de </w:t>
            </w:r>
            <w:r>
              <w:rPr>
                <w:rFonts w:ascii="Arial" w:eastAsia="Times New Roman" w:hAnsi="Arial" w:cs="Arial"/>
                <w:color w:val="000000" w:themeColor="text1"/>
              </w:rPr>
              <w:t>G</w:t>
            </w:r>
            <w:r w:rsidRPr="00147E8B">
              <w:rPr>
                <w:rFonts w:ascii="Arial" w:eastAsia="Times New Roman" w:hAnsi="Arial" w:cs="Arial"/>
                <w:color w:val="000000" w:themeColor="text1"/>
              </w:rPr>
              <w:t xml:space="preserve">rado/ </w:t>
            </w:r>
            <w:r>
              <w:rPr>
                <w:rFonts w:ascii="Arial" w:eastAsia="Times New Roman" w:hAnsi="Arial" w:cs="Arial"/>
                <w:color w:val="000000" w:themeColor="text1"/>
              </w:rPr>
              <w:t>Má</w:t>
            </w:r>
            <w:r w:rsidRPr="00147E8B">
              <w:rPr>
                <w:rFonts w:ascii="Arial" w:eastAsia="Times New Roman" w:hAnsi="Arial" w:cs="Arial"/>
                <w:color w:val="000000" w:themeColor="text1"/>
              </w:rPr>
              <w:t>ster</w:t>
            </w:r>
          </w:p>
        </w:tc>
      </w:tr>
      <w:tr w:rsidR="005843A8" w:rsidRPr="00147E8B" w14:paraId="25798DCB" w14:textId="77777777" w:rsidTr="005843A8">
        <w:tc>
          <w:tcPr>
            <w:tcW w:w="4676" w:type="dxa"/>
            <w:shd w:val="clear" w:color="auto" w:fill="BFBFBF" w:themeFill="background1" w:themeFillShade="BF"/>
          </w:tcPr>
          <w:p w14:paraId="36A62881"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Unidad temporal</w:t>
            </w:r>
          </w:p>
        </w:tc>
        <w:tc>
          <w:tcPr>
            <w:tcW w:w="5053" w:type="dxa"/>
            <w:vAlign w:val="center"/>
          </w:tcPr>
          <w:p w14:paraId="1F6CA16D"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Cuatrimestral</w:t>
            </w:r>
          </w:p>
        </w:tc>
      </w:tr>
      <w:tr w:rsidR="005843A8" w:rsidRPr="00147E8B" w14:paraId="3BA8F6DB" w14:textId="77777777" w:rsidTr="005843A8">
        <w:tc>
          <w:tcPr>
            <w:tcW w:w="4676" w:type="dxa"/>
            <w:shd w:val="clear" w:color="auto" w:fill="BFBFBF" w:themeFill="background1" w:themeFillShade="BF"/>
          </w:tcPr>
          <w:p w14:paraId="43416B41"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color w:val="000000" w:themeColor="text1"/>
              </w:rPr>
              <w:t>Lenguas en las que se imparte</w:t>
            </w:r>
          </w:p>
        </w:tc>
        <w:tc>
          <w:tcPr>
            <w:tcW w:w="5053" w:type="dxa"/>
            <w:vAlign w:val="center"/>
          </w:tcPr>
          <w:p w14:paraId="3FBC7388"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Castellano</w:t>
            </w:r>
          </w:p>
        </w:tc>
      </w:tr>
      <w:tr w:rsidR="005843A8" w:rsidRPr="00147E8B" w14:paraId="6261F3F5" w14:textId="77777777" w:rsidTr="005843A8">
        <w:tc>
          <w:tcPr>
            <w:tcW w:w="9729" w:type="dxa"/>
            <w:gridSpan w:val="2"/>
            <w:shd w:val="clear" w:color="auto" w:fill="BFBFBF" w:themeFill="background1" w:themeFillShade="BF"/>
          </w:tcPr>
          <w:p w14:paraId="5C131037"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color w:val="000000" w:themeColor="text1"/>
              </w:rPr>
              <w:t>Descripción de los contenidos</w:t>
            </w:r>
            <w:r w:rsidRPr="00147E8B">
              <w:rPr>
                <w:rFonts w:ascii="Arial" w:hAnsi="Arial" w:cs="Arial"/>
                <w:b/>
                <w:bCs/>
                <w:color w:val="000000" w:themeColor="text1"/>
              </w:rPr>
              <w:t xml:space="preserve"> (MD)</w:t>
            </w:r>
          </w:p>
        </w:tc>
      </w:tr>
      <w:tr w:rsidR="005843A8" w:rsidRPr="00147E8B" w14:paraId="7EF8E4C6" w14:textId="77777777" w:rsidTr="005843A8">
        <w:tc>
          <w:tcPr>
            <w:tcW w:w="9729" w:type="dxa"/>
            <w:gridSpan w:val="2"/>
          </w:tcPr>
          <w:p w14:paraId="62D8E002"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color w:val="000000" w:themeColor="text1"/>
              </w:rPr>
              <w:t>Se debe garantizar que el trabajo fin de máster sólo se puede realizar en el ámbito de la Psicología Sanitaria:</w:t>
            </w:r>
          </w:p>
          <w:p w14:paraId="35169D0C" w14:textId="77777777" w:rsidR="005843A8" w:rsidRPr="00147E8B" w:rsidRDefault="005843A8" w:rsidP="005843A8">
            <w:pPr>
              <w:pStyle w:val="Prrafodelista"/>
              <w:numPr>
                <w:ilvl w:val="0"/>
                <w:numId w:val="29"/>
              </w:numPr>
              <w:spacing w:before="120" w:after="120"/>
              <w:ind w:left="357" w:hanging="357"/>
              <w:jc w:val="both"/>
              <w:rPr>
                <w:rFonts w:ascii="Arial" w:hAnsi="Arial" w:cs="Arial"/>
                <w:color w:val="000000" w:themeColor="text1"/>
              </w:rPr>
            </w:pPr>
            <w:r w:rsidRPr="00147E8B">
              <w:rPr>
                <w:rFonts w:ascii="Arial" w:hAnsi="Arial" w:cs="Arial"/>
                <w:color w:val="000000" w:themeColor="text1"/>
              </w:rPr>
              <w:t>Estudios empíricos.</w:t>
            </w:r>
          </w:p>
          <w:p w14:paraId="3F93938D" w14:textId="77777777" w:rsidR="005843A8" w:rsidRPr="00147E8B" w:rsidRDefault="005843A8" w:rsidP="005843A8">
            <w:pPr>
              <w:pStyle w:val="Prrafodelista"/>
              <w:numPr>
                <w:ilvl w:val="0"/>
                <w:numId w:val="29"/>
              </w:numPr>
              <w:spacing w:before="120" w:after="120"/>
              <w:ind w:left="357" w:hanging="357"/>
              <w:jc w:val="both"/>
              <w:rPr>
                <w:rFonts w:ascii="Arial" w:hAnsi="Arial" w:cs="Arial"/>
                <w:color w:val="000000" w:themeColor="text1"/>
              </w:rPr>
            </w:pPr>
            <w:r w:rsidRPr="00147E8B">
              <w:rPr>
                <w:rFonts w:ascii="Arial" w:hAnsi="Arial" w:cs="Arial"/>
                <w:color w:val="000000" w:themeColor="text1"/>
              </w:rPr>
              <w:t>Revisión sistemática.</w:t>
            </w:r>
          </w:p>
          <w:p w14:paraId="1B9058EC" w14:textId="77777777" w:rsidR="005843A8" w:rsidRPr="00147E8B" w:rsidRDefault="005843A8" w:rsidP="005843A8">
            <w:pPr>
              <w:pStyle w:val="Prrafodelista"/>
              <w:numPr>
                <w:ilvl w:val="0"/>
                <w:numId w:val="29"/>
              </w:numPr>
              <w:spacing w:before="120" w:after="120"/>
              <w:ind w:left="357" w:hanging="357"/>
              <w:jc w:val="both"/>
              <w:rPr>
                <w:rFonts w:ascii="Arial" w:hAnsi="Arial" w:cs="Arial"/>
                <w:color w:val="000000" w:themeColor="text1"/>
              </w:rPr>
            </w:pPr>
            <w:r w:rsidRPr="00147E8B">
              <w:rPr>
                <w:rFonts w:ascii="Arial" w:hAnsi="Arial" w:cs="Arial"/>
                <w:color w:val="000000" w:themeColor="text1"/>
              </w:rPr>
              <w:t>Estudios epidemiológicos.</w:t>
            </w:r>
          </w:p>
          <w:p w14:paraId="0BB02144" w14:textId="77777777" w:rsidR="005843A8" w:rsidRPr="00147E8B" w:rsidRDefault="005843A8" w:rsidP="005843A8">
            <w:pPr>
              <w:pStyle w:val="Prrafodelista"/>
              <w:numPr>
                <w:ilvl w:val="0"/>
                <w:numId w:val="29"/>
              </w:numPr>
              <w:spacing w:before="120" w:after="120"/>
              <w:ind w:left="357" w:hanging="357"/>
              <w:jc w:val="both"/>
              <w:rPr>
                <w:rFonts w:ascii="Arial" w:hAnsi="Arial" w:cs="Arial"/>
                <w:color w:val="000000" w:themeColor="text1"/>
              </w:rPr>
            </w:pPr>
            <w:r w:rsidRPr="00147E8B">
              <w:rPr>
                <w:rFonts w:ascii="Arial" w:hAnsi="Arial" w:cs="Arial"/>
                <w:color w:val="000000" w:themeColor="text1"/>
              </w:rPr>
              <w:t>Estudios de casos clínicos.</w:t>
            </w:r>
          </w:p>
        </w:tc>
      </w:tr>
      <w:tr w:rsidR="005843A8" w:rsidRPr="00147E8B" w14:paraId="5A022AE4" w14:textId="77777777" w:rsidTr="005843A8">
        <w:tc>
          <w:tcPr>
            <w:tcW w:w="9729" w:type="dxa"/>
            <w:gridSpan w:val="2"/>
            <w:shd w:val="clear" w:color="auto" w:fill="BFBFBF" w:themeFill="background1" w:themeFillShade="BF"/>
          </w:tcPr>
          <w:p w14:paraId="2D6D6D2D"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Resultados del aprendizaje (RA)</w:t>
            </w:r>
          </w:p>
        </w:tc>
      </w:tr>
      <w:tr w:rsidR="005843A8" w:rsidRPr="00147E8B" w14:paraId="2930206F" w14:textId="77777777" w:rsidTr="005843A8">
        <w:tc>
          <w:tcPr>
            <w:tcW w:w="9729" w:type="dxa"/>
            <w:gridSpan w:val="2"/>
          </w:tcPr>
          <w:p w14:paraId="20345AFA" w14:textId="77777777" w:rsidR="005843A8" w:rsidRDefault="005843A8" w:rsidP="005843A8">
            <w:pPr>
              <w:spacing w:before="120" w:after="120"/>
              <w:jc w:val="both"/>
              <w:rPr>
                <w:rFonts w:ascii="Arial" w:hAnsi="Arial" w:cs="Arial"/>
                <w:strike/>
                <w:color w:val="4472C4" w:themeColor="accent1"/>
              </w:rPr>
            </w:pPr>
            <w:r w:rsidRPr="003971CA">
              <w:rPr>
                <w:rFonts w:ascii="Arial" w:hAnsi="Arial" w:cs="Arial"/>
                <w:strike/>
                <w:color w:val="4472C4" w:themeColor="accent1"/>
              </w:rPr>
              <w:t>El estudiante al finalizar esta materia habrá alcanzado los siguientes logros:</w:t>
            </w:r>
          </w:p>
          <w:p w14:paraId="22D48EC4" w14:textId="77777777" w:rsidR="003971CA" w:rsidRPr="003971CA" w:rsidRDefault="003971CA" w:rsidP="003971CA">
            <w:pPr>
              <w:spacing w:before="120" w:after="120"/>
              <w:jc w:val="both"/>
              <w:rPr>
                <w:rFonts w:ascii="Arial" w:hAnsi="Arial" w:cs="Arial"/>
                <w:color w:val="4472C4" w:themeColor="accent1"/>
              </w:rPr>
            </w:pPr>
            <w:r w:rsidRPr="003971CA">
              <w:rPr>
                <w:rFonts w:ascii="Arial" w:hAnsi="Arial" w:cs="Arial"/>
                <w:color w:val="4472C4" w:themeColor="accent1"/>
              </w:rPr>
              <w:t>Al terminar con éxito esta materia, los estudiantes serán capaces de:</w:t>
            </w:r>
          </w:p>
          <w:p w14:paraId="6C1354D2" w14:textId="59BC9D15" w:rsidR="000436CF" w:rsidRPr="000436CF" w:rsidRDefault="000436CF" w:rsidP="003971CA">
            <w:pPr>
              <w:pStyle w:val="Prrafodelista"/>
              <w:numPr>
                <w:ilvl w:val="0"/>
                <w:numId w:val="32"/>
              </w:numPr>
              <w:spacing w:before="120" w:after="120" w:line="276" w:lineRule="auto"/>
              <w:ind w:left="357" w:hanging="357"/>
              <w:jc w:val="both"/>
              <w:rPr>
                <w:rFonts w:ascii="Arial" w:hAnsi="Arial" w:cs="Arial"/>
                <w:color w:val="000000" w:themeColor="text1"/>
              </w:rPr>
            </w:pPr>
            <w:r w:rsidRPr="000436CF">
              <w:rPr>
                <w:rFonts w:ascii="Arial" w:hAnsi="Arial" w:cs="Arial"/>
                <w:color w:val="4472C4" w:themeColor="accent1"/>
              </w:rPr>
              <w:t>RA01 – Asimilar y aplicar conocimientos científi</w:t>
            </w:r>
            <w:r w:rsidR="00D236BB">
              <w:rPr>
                <w:rFonts w:ascii="Arial" w:hAnsi="Arial" w:cs="Arial"/>
                <w:color w:val="4472C4" w:themeColor="accent1"/>
              </w:rPr>
              <w:t>cos y profesionales que facilite</w:t>
            </w:r>
            <w:r w:rsidRPr="000436CF">
              <w:rPr>
                <w:rFonts w:ascii="Arial" w:hAnsi="Arial" w:cs="Arial"/>
                <w:color w:val="4472C4" w:themeColor="accent1"/>
              </w:rPr>
              <w:t>n la generación y aplicación de ideas originales en la solución de problemas en contextos aplicados y de investigación.</w:t>
            </w:r>
          </w:p>
          <w:p w14:paraId="38B9D1B8" w14:textId="77777777" w:rsidR="000436CF" w:rsidRPr="000436CF" w:rsidRDefault="000436CF" w:rsidP="000436CF">
            <w:pPr>
              <w:pStyle w:val="Prrafodelista"/>
              <w:numPr>
                <w:ilvl w:val="0"/>
                <w:numId w:val="32"/>
              </w:numPr>
              <w:spacing w:before="240" w:after="120" w:line="276" w:lineRule="auto"/>
              <w:ind w:left="357" w:hanging="357"/>
              <w:contextualSpacing w:val="0"/>
              <w:jc w:val="both"/>
              <w:rPr>
                <w:rFonts w:ascii="Arial" w:hAnsi="Arial" w:cs="Arial"/>
                <w:color w:val="4472C4" w:themeColor="accent1"/>
              </w:rPr>
            </w:pPr>
            <w:r w:rsidRPr="000436CF">
              <w:rPr>
                <w:rFonts w:ascii="Arial" w:hAnsi="Arial" w:cs="Arial"/>
                <w:color w:val="4472C4" w:themeColor="accent1"/>
              </w:rPr>
              <w:t xml:space="preserve">RA02 – Formular juicios y reflexiones en situaciones de incertidumbre o ambigüedad, respetando los aspectos éticos implicados en la aplicación práctica de sus conocimientos y habilidades.  </w:t>
            </w:r>
          </w:p>
          <w:p w14:paraId="4BAF5BA1" w14:textId="77777777" w:rsidR="000436CF" w:rsidRPr="000436CF" w:rsidRDefault="000436CF" w:rsidP="000436CF">
            <w:pPr>
              <w:pStyle w:val="Prrafodelista"/>
              <w:numPr>
                <w:ilvl w:val="0"/>
                <w:numId w:val="32"/>
              </w:numPr>
              <w:spacing w:before="240" w:after="120" w:line="276" w:lineRule="auto"/>
              <w:ind w:left="357" w:hanging="357"/>
              <w:contextualSpacing w:val="0"/>
              <w:jc w:val="both"/>
              <w:rPr>
                <w:rFonts w:ascii="Arial" w:hAnsi="Arial" w:cs="Arial"/>
                <w:color w:val="000000" w:themeColor="text1"/>
              </w:rPr>
            </w:pPr>
            <w:r w:rsidRPr="000436CF">
              <w:rPr>
                <w:rFonts w:ascii="Arial" w:hAnsi="Arial" w:cs="Arial"/>
                <w:color w:val="4472C4" w:themeColor="accent1"/>
              </w:rPr>
              <w:t xml:space="preserve">RA03 –Presentar sus conclusiones y conocimientos de manera clara, concisa y eficaz ante interlocutores con diferentes niveles de especialización, respetando los criterios formales y éticos pertinentes. </w:t>
            </w:r>
            <w:r w:rsidRPr="000436CF">
              <w:rPr>
                <w:rFonts w:ascii="Arial" w:hAnsi="Arial" w:cs="Arial"/>
                <w:color w:val="000000" w:themeColor="text1"/>
              </w:rPr>
              <w:t xml:space="preserve">  </w:t>
            </w:r>
          </w:p>
          <w:p w14:paraId="08A9ADA5" w14:textId="0F19AECB" w:rsidR="000436CF" w:rsidRPr="000436CF" w:rsidRDefault="000436CF" w:rsidP="000436CF">
            <w:pPr>
              <w:pStyle w:val="Prrafodelista"/>
              <w:numPr>
                <w:ilvl w:val="0"/>
                <w:numId w:val="32"/>
              </w:numPr>
              <w:spacing w:before="120" w:after="120" w:line="276" w:lineRule="auto"/>
              <w:ind w:left="357" w:hanging="357"/>
              <w:jc w:val="both"/>
              <w:rPr>
                <w:rFonts w:ascii="Arial" w:hAnsi="Arial" w:cs="Arial"/>
                <w:color w:val="000000" w:themeColor="text1"/>
              </w:rPr>
            </w:pPr>
            <w:r w:rsidRPr="000436CF">
              <w:rPr>
                <w:rFonts w:ascii="Arial" w:hAnsi="Arial" w:cs="Arial"/>
                <w:color w:val="4472C4" w:themeColor="accent1"/>
              </w:rPr>
              <w:t>RA04 – Utilizar eficazmente recursos científicos y profesionales para soluciona</w:t>
            </w:r>
            <w:r w:rsidR="00D236BB">
              <w:rPr>
                <w:rFonts w:ascii="Arial" w:hAnsi="Arial" w:cs="Arial"/>
                <w:color w:val="4472C4" w:themeColor="accent1"/>
              </w:rPr>
              <w:t>r</w:t>
            </w:r>
            <w:r w:rsidRPr="000436CF">
              <w:rPr>
                <w:rFonts w:ascii="Arial" w:hAnsi="Arial" w:cs="Arial"/>
                <w:color w:val="4472C4" w:themeColor="accent1"/>
              </w:rPr>
              <w:t xml:space="preserve"> problemas y tomar decisiones de manera autónoma en el ejercicio de las funciones del psicólogo general sanitario.</w:t>
            </w:r>
          </w:p>
          <w:p w14:paraId="16EF7A6A" w14:textId="77777777" w:rsidR="000436CF" w:rsidRPr="000436CF" w:rsidRDefault="000436CF" w:rsidP="000436CF">
            <w:pPr>
              <w:pStyle w:val="Prrafodelista"/>
              <w:numPr>
                <w:ilvl w:val="0"/>
                <w:numId w:val="32"/>
              </w:numPr>
              <w:spacing w:before="240" w:after="120" w:line="276" w:lineRule="auto"/>
              <w:ind w:left="357" w:hanging="357"/>
              <w:contextualSpacing w:val="0"/>
              <w:jc w:val="both"/>
              <w:rPr>
                <w:rFonts w:ascii="Arial" w:hAnsi="Arial" w:cs="Arial"/>
                <w:color w:val="4472C4" w:themeColor="accent1"/>
              </w:rPr>
            </w:pPr>
            <w:r w:rsidRPr="000436CF">
              <w:rPr>
                <w:rFonts w:ascii="Arial" w:hAnsi="Arial" w:cs="Arial"/>
                <w:color w:val="4472C4" w:themeColor="accent1"/>
              </w:rPr>
              <w:t xml:space="preserve">RA08 – Desarrollar su trabajo con una clara orientación por la calidad y la mejora continua, gestionando su actividad de acuerdo con la legislación y normativas vigentes en lo referente a confidencialidad, protección de datos y responsabilidades societarias. </w:t>
            </w:r>
          </w:p>
          <w:p w14:paraId="3F861C10" w14:textId="30057A21" w:rsidR="000436CF" w:rsidRPr="000436CF" w:rsidRDefault="000436CF" w:rsidP="000436CF">
            <w:pPr>
              <w:pStyle w:val="Prrafodelista"/>
              <w:numPr>
                <w:ilvl w:val="0"/>
                <w:numId w:val="32"/>
              </w:numPr>
              <w:spacing w:before="120" w:after="120" w:line="276" w:lineRule="auto"/>
              <w:ind w:left="357" w:hanging="357"/>
              <w:jc w:val="both"/>
              <w:rPr>
                <w:rFonts w:ascii="Arial" w:hAnsi="Arial" w:cs="Arial"/>
                <w:color w:val="000000" w:themeColor="text1"/>
              </w:rPr>
            </w:pPr>
            <w:r w:rsidRPr="000436CF">
              <w:rPr>
                <w:rFonts w:ascii="Arial" w:hAnsi="Arial" w:cs="Arial"/>
                <w:color w:val="4472C4" w:themeColor="accent1"/>
              </w:rPr>
              <w:t>RA09 – Conocer en profundidad los factores, modelos y procedimientos</w:t>
            </w:r>
            <w:r w:rsidRPr="00AB6D56">
              <w:rPr>
                <w:rFonts w:ascii="Arial" w:hAnsi="Arial" w:cs="Arial"/>
                <w:color w:val="4472C4" w:themeColor="accent1"/>
              </w:rPr>
              <w:t xml:space="preserve"> de evaluación e intervención propios de la psicología general sanitaria.</w:t>
            </w:r>
          </w:p>
          <w:p w14:paraId="1FDA76E5" w14:textId="77777777" w:rsidR="000436CF" w:rsidRPr="000436CF" w:rsidRDefault="000436CF" w:rsidP="000436CF">
            <w:pPr>
              <w:pStyle w:val="Prrafodelista"/>
              <w:spacing w:before="120" w:after="120" w:line="276" w:lineRule="auto"/>
              <w:ind w:left="357"/>
              <w:jc w:val="both"/>
              <w:rPr>
                <w:rFonts w:ascii="Arial" w:hAnsi="Arial" w:cs="Arial"/>
                <w:color w:val="000000" w:themeColor="text1"/>
              </w:rPr>
            </w:pPr>
          </w:p>
          <w:tbl>
            <w:tblPr>
              <w:tblW w:w="9513" w:type="dxa"/>
              <w:tblCellMar>
                <w:left w:w="70" w:type="dxa"/>
                <w:right w:w="70" w:type="dxa"/>
              </w:tblCellMar>
              <w:tblLook w:val="04A0" w:firstRow="1" w:lastRow="0" w:firstColumn="1" w:lastColumn="0" w:noHBand="0" w:noVBand="1"/>
            </w:tblPr>
            <w:tblGrid>
              <w:gridCol w:w="9513"/>
            </w:tblGrid>
            <w:tr w:rsidR="005843A8" w:rsidRPr="00147E8B" w14:paraId="042B6082" w14:textId="77777777" w:rsidTr="005843A8">
              <w:trPr>
                <w:trHeight w:val="320"/>
              </w:trPr>
              <w:tc>
                <w:tcPr>
                  <w:tcW w:w="9513" w:type="dxa"/>
                  <w:tcBorders>
                    <w:top w:val="nil"/>
                    <w:left w:val="nil"/>
                    <w:bottom w:val="nil"/>
                    <w:right w:val="nil"/>
                  </w:tcBorders>
                  <w:shd w:val="clear" w:color="auto" w:fill="auto"/>
                  <w:noWrap/>
                  <w:hideMark/>
                </w:tcPr>
                <w:p w14:paraId="71F10FFB" w14:textId="77777777" w:rsidR="005843A8" w:rsidRPr="00C36E5E" w:rsidRDefault="005843A8" w:rsidP="005843A8">
                  <w:pPr>
                    <w:pStyle w:val="Prrafodelista"/>
                    <w:numPr>
                      <w:ilvl w:val="0"/>
                      <w:numId w:val="32"/>
                    </w:numPr>
                    <w:spacing w:before="120" w:after="120"/>
                    <w:jc w:val="both"/>
                    <w:rPr>
                      <w:rFonts w:ascii="Arial" w:eastAsia="Times New Roman" w:hAnsi="Arial" w:cs="Arial"/>
                      <w:strike/>
                      <w:color w:val="FF0000"/>
                    </w:rPr>
                  </w:pPr>
                  <w:r w:rsidRPr="00C36E5E">
                    <w:rPr>
                      <w:rFonts w:ascii="Arial" w:hAnsi="Arial" w:cs="Arial"/>
                      <w:strike/>
                      <w:color w:val="FF0000"/>
                    </w:rPr>
                    <w:t>Comprende y maneja conocimientos que aportan una base u oportunidad de ser originales en el desarrollo y/o aplicación de ideas, a menudo en un contexto de investigación.</w:t>
                  </w:r>
                </w:p>
                <w:p w14:paraId="1392DCC0" w14:textId="47FEF3C3" w:rsidR="007805AC" w:rsidRPr="00C36E5E" w:rsidRDefault="007805AC" w:rsidP="005843A8">
                  <w:pPr>
                    <w:pStyle w:val="Prrafodelista"/>
                    <w:numPr>
                      <w:ilvl w:val="0"/>
                      <w:numId w:val="32"/>
                    </w:numPr>
                    <w:spacing w:before="120" w:after="120"/>
                    <w:jc w:val="both"/>
                    <w:rPr>
                      <w:rFonts w:ascii="Arial" w:eastAsia="Times New Roman" w:hAnsi="Arial" w:cs="Arial"/>
                      <w:color w:val="FF0000"/>
                    </w:rPr>
                  </w:pPr>
                  <w:r w:rsidRPr="008D542E">
                    <w:rPr>
                      <w:rFonts w:ascii="Arial" w:hAnsi="Arial" w:cs="Arial"/>
                      <w:strike/>
                      <w:color w:val="4472C4" w:themeColor="accent1"/>
                    </w:rPr>
                    <w:t>Identifica y asimila conocimientos que facilitan la generación y aplicación de ideas originales en contextos aplicados y de investigación</w:t>
                  </w:r>
                </w:p>
              </w:tc>
            </w:tr>
            <w:tr w:rsidR="005843A8" w:rsidRPr="00147E8B" w14:paraId="2A94CA4E" w14:textId="77777777" w:rsidTr="005843A8">
              <w:trPr>
                <w:trHeight w:val="320"/>
              </w:trPr>
              <w:tc>
                <w:tcPr>
                  <w:tcW w:w="9513" w:type="dxa"/>
                  <w:tcBorders>
                    <w:top w:val="nil"/>
                    <w:left w:val="nil"/>
                    <w:bottom w:val="nil"/>
                    <w:right w:val="nil"/>
                  </w:tcBorders>
                  <w:shd w:val="clear" w:color="auto" w:fill="auto"/>
                  <w:noWrap/>
                  <w:hideMark/>
                </w:tcPr>
                <w:p w14:paraId="7E1BCA0D" w14:textId="77777777" w:rsidR="005843A8" w:rsidRPr="00C36E5E" w:rsidRDefault="005843A8" w:rsidP="005843A8">
                  <w:pPr>
                    <w:pStyle w:val="Prrafodelista"/>
                    <w:numPr>
                      <w:ilvl w:val="0"/>
                      <w:numId w:val="32"/>
                    </w:numPr>
                    <w:spacing w:before="120" w:after="120"/>
                    <w:jc w:val="both"/>
                    <w:rPr>
                      <w:rFonts w:ascii="Arial" w:hAnsi="Arial" w:cs="Arial"/>
                      <w:strike/>
                      <w:color w:val="FF0000"/>
                    </w:rPr>
                  </w:pPr>
                  <w:r w:rsidRPr="00C36E5E">
                    <w:rPr>
                      <w:rFonts w:ascii="Arial" w:hAnsi="Arial" w:cs="Arial"/>
                      <w:strike/>
                      <w:color w:val="FF0000"/>
                    </w:rPr>
                    <w:t>Aplica los conocimientos adquiridos a la resolución de problemas en entornos nuevos o poco conocidos dentro de contextos más amplios (o multidisciplinares) relacionados con su área de estudio.</w:t>
                  </w:r>
                </w:p>
                <w:p w14:paraId="0F221BE5" w14:textId="0B2360EB" w:rsidR="007805AC" w:rsidRPr="00C36E5E" w:rsidRDefault="007805AC" w:rsidP="005843A8">
                  <w:pPr>
                    <w:pStyle w:val="Prrafodelista"/>
                    <w:numPr>
                      <w:ilvl w:val="0"/>
                      <w:numId w:val="32"/>
                    </w:numPr>
                    <w:spacing w:before="120" w:after="120"/>
                    <w:jc w:val="both"/>
                    <w:rPr>
                      <w:rFonts w:ascii="Arial" w:hAnsi="Arial" w:cs="Arial"/>
                      <w:color w:val="FF0000"/>
                    </w:rPr>
                  </w:pPr>
                  <w:r w:rsidRPr="008D542E">
                    <w:rPr>
                      <w:rFonts w:ascii="Arial" w:hAnsi="Arial" w:cs="Arial"/>
                      <w:strike/>
                      <w:color w:val="4472C4" w:themeColor="accent1"/>
                    </w:rPr>
                    <w:t>Adapta y aplica los conocimientos adquiridos para utilizarlos</w:t>
                  </w:r>
                  <w:r w:rsidRPr="00C36E5E">
                    <w:rPr>
                      <w:rFonts w:ascii="Arial" w:hAnsi="Arial" w:cs="Arial"/>
                      <w:color w:val="FF0000"/>
                    </w:rPr>
                    <w:t xml:space="preserve"> </w:t>
                  </w:r>
                  <w:r w:rsidRPr="008D542E">
                    <w:rPr>
                      <w:rFonts w:ascii="Arial" w:hAnsi="Arial" w:cs="Arial"/>
                      <w:strike/>
                      <w:color w:val="4472C4" w:themeColor="accent1"/>
                    </w:rPr>
                    <w:t>en el proceso de solución de problemas en contextos novedosos</w:t>
                  </w:r>
                </w:p>
              </w:tc>
            </w:tr>
            <w:tr w:rsidR="005843A8" w:rsidRPr="00147E8B" w14:paraId="102748CE" w14:textId="77777777" w:rsidTr="005843A8">
              <w:trPr>
                <w:trHeight w:val="320"/>
              </w:trPr>
              <w:tc>
                <w:tcPr>
                  <w:tcW w:w="9513" w:type="dxa"/>
                  <w:tcBorders>
                    <w:top w:val="nil"/>
                    <w:left w:val="nil"/>
                    <w:bottom w:val="nil"/>
                    <w:right w:val="nil"/>
                  </w:tcBorders>
                  <w:shd w:val="clear" w:color="auto" w:fill="auto"/>
                  <w:noWrap/>
                  <w:hideMark/>
                </w:tcPr>
                <w:p w14:paraId="7B6C1BB2" w14:textId="77777777" w:rsidR="005843A8" w:rsidRPr="00C36E5E" w:rsidRDefault="005843A8" w:rsidP="005843A8">
                  <w:pPr>
                    <w:pStyle w:val="Prrafodelista"/>
                    <w:numPr>
                      <w:ilvl w:val="0"/>
                      <w:numId w:val="32"/>
                    </w:numPr>
                    <w:spacing w:before="120" w:after="120"/>
                    <w:jc w:val="both"/>
                    <w:rPr>
                      <w:rFonts w:ascii="Arial" w:eastAsia="Times New Roman" w:hAnsi="Arial" w:cs="Arial"/>
                      <w:strike/>
                      <w:color w:val="FF0000"/>
                    </w:rPr>
                  </w:pPr>
                  <w:r w:rsidRPr="00C36E5E">
                    <w:rPr>
                      <w:rFonts w:ascii="Arial" w:hAnsi="Arial" w:cs="Arial"/>
                      <w:strike/>
                      <w:color w:val="FF0000"/>
                    </w:rPr>
                    <w:t>Integra conocimientos y formula juicios a partir de una información que, siendo incompleta o limitada, incluya reflexiones sobre las responsabilidades sociales y éticas vinculadas a la aplicación de sus conocimientos y juicios.</w:t>
                  </w:r>
                </w:p>
                <w:p w14:paraId="2921C8F6" w14:textId="7D6F720C" w:rsidR="007805AC" w:rsidRPr="00C36E5E" w:rsidRDefault="007805AC" w:rsidP="005843A8">
                  <w:pPr>
                    <w:pStyle w:val="Prrafodelista"/>
                    <w:numPr>
                      <w:ilvl w:val="0"/>
                      <w:numId w:val="32"/>
                    </w:numPr>
                    <w:spacing w:before="120" w:after="120"/>
                    <w:jc w:val="both"/>
                    <w:rPr>
                      <w:rFonts w:ascii="Arial" w:eastAsia="Times New Roman" w:hAnsi="Arial" w:cs="Arial"/>
                      <w:color w:val="FF0000"/>
                    </w:rPr>
                  </w:pPr>
                  <w:r w:rsidRPr="008D542E">
                    <w:rPr>
                      <w:rFonts w:ascii="Arial" w:hAnsi="Arial" w:cs="Arial"/>
                      <w:strike/>
                      <w:color w:val="4472C4" w:themeColor="accent1"/>
                    </w:rPr>
                    <w:t>Integra conocimientos en situaciones de incertidumbre o ambigüedad, formulando juicios y reflexiones sobre aspectos éticos implicados en la aplicación práctica de sus conocimientos y habilidades</w:t>
                  </w:r>
                </w:p>
              </w:tc>
            </w:tr>
            <w:tr w:rsidR="005843A8" w:rsidRPr="00147E8B" w14:paraId="5B55C12D" w14:textId="77777777" w:rsidTr="005843A8">
              <w:trPr>
                <w:trHeight w:val="320"/>
              </w:trPr>
              <w:tc>
                <w:tcPr>
                  <w:tcW w:w="9513" w:type="dxa"/>
                  <w:tcBorders>
                    <w:top w:val="nil"/>
                    <w:left w:val="nil"/>
                    <w:bottom w:val="nil"/>
                    <w:right w:val="nil"/>
                  </w:tcBorders>
                  <w:shd w:val="clear" w:color="auto" w:fill="auto"/>
                  <w:noWrap/>
                  <w:hideMark/>
                </w:tcPr>
                <w:p w14:paraId="6E483F00" w14:textId="77777777" w:rsidR="005843A8" w:rsidRPr="00C36E5E" w:rsidRDefault="005843A8" w:rsidP="005843A8">
                  <w:pPr>
                    <w:pStyle w:val="Prrafodelista"/>
                    <w:numPr>
                      <w:ilvl w:val="0"/>
                      <w:numId w:val="32"/>
                    </w:numPr>
                    <w:spacing w:before="120" w:after="120"/>
                    <w:jc w:val="both"/>
                    <w:rPr>
                      <w:rFonts w:ascii="Arial" w:eastAsia="Times New Roman" w:hAnsi="Arial" w:cs="Arial"/>
                      <w:strike/>
                      <w:color w:val="FF0000"/>
                    </w:rPr>
                  </w:pPr>
                  <w:r w:rsidRPr="00C36E5E">
                    <w:rPr>
                      <w:rFonts w:ascii="Arial" w:hAnsi="Arial" w:cs="Arial"/>
                      <w:strike/>
                      <w:color w:val="FF0000"/>
                    </w:rPr>
                    <w:t>Presenta sus conclusiones, conocimientos y razones últimas que las sustentan a públicos especializados y no especializados con claridad y sin ambigüedades.</w:t>
                  </w:r>
                </w:p>
                <w:p w14:paraId="4E20CC98" w14:textId="64A5D26B" w:rsidR="007805AC" w:rsidRPr="00C36E5E" w:rsidRDefault="007805AC" w:rsidP="005843A8">
                  <w:pPr>
                    <w:pStyle w:val="Prrafodelista"/>
                    <w:numPr>
                      <w:ilvl w:val="0"/>
                      <w:numId w:val="32"/>
                    </w:numPr>
                    <w:spacing w:before="120" w:after="120"/>
                    <w:jc w:val="both"/>
                    <w:rPr>
                      <w:rFonts w:ascii="Arial" w:eastAsia="Times New Roman" w:hAnsi="Arial" w:cs="Arial"/>
                      <w:color w:val="FF0000"/>
                    </w:rPr>
                  </w:pPr>
                  <w:r w:rsidRPr="008D542E">
                    <w:rPr>
                      <w:rFonts w:ascii="Arial" w:hAnsi="Arial" w:cs="Arial"/>
                      <w:strike/>
                      <w:color w:val="4472C4" w:themeColor="accent1"/>
                    </w:rPr>
                    <w:t>Presenta sus conclusiones y conocimientos de manera clara y concisa ante interlocutores con diferentes niveles de especialización</w:t>
                  </w:r>
                </w:p>
              </w:tc>
            </w:tr>
            <w:tr w:rsidR="005843A8" w:rsidRPr="00147E8B" w14:paraId="630BD0A3" w14:textId="77777777" w:rsidTr="005843A8">
              <w:trPr>
                <w:trHeight w:val="320"/>
              </w:trPr>
              <w:tc>
                <w:tcPr>
                  <w:tcW w:w="9513" w:type="dxa"/>
                  <w:tcBorders>
                    <w:top w:val="nil"/>
                    <w:left w:val="nil"/>
                    <w:bottom w:val="nil"/>
                    <w:right w:val="nil"/>
                  </w:tcBorders>
                  <w:shd w:val="clear" w:color="auto" w:fill="auto"/>
                  <w:noWrap/>
                  <w:hideMark/>
                </w:tcPr>
                <w:p w14:paraId="08064E0E" w14:textId="77777777" w:rsidR="005843A8" w:rsidRPr="00C36E5E" w:rsidRDefault="005843A8" w:rsidP="005843A8">
                  <w:pPr>
                    <w:pStyle w:val="Prrafodelista"/>
                    <w:numPr>
                      <w:ilvl w:val="0"/>
                      <w:numId w:val="32"/>
                    </w:numPr>
                    <w:spacing w:before="120" w:after="120"/>
                    <w:jc w:val="both"/>
                    <w:rPr>
                      <w:rFonts w:ascii="Arial" w:eastAsia="Times New Roman" w:hAnsi="Arial" w:cs="Arial"/>
                      <w:strike/>
                      <w:color w:val="FF0000"/>
                    </w:rPr>
                  </w:pPr>
                  <w:r w:rsidRPr="00C36E5E">
                    <w:rPr>
                      <w:rFonts w:ascii="Arial" w:hAnsi="Arial" w:cs="Arial"/>
                      <w:strike/>
                      <w:color w:val="FF0000"/>
                    </w:rPr>
                    <w:t>Aplica las habilidades de aprendizaje que le permitan continuar estudiando de un modo que habrá de ser en gran medida autodirigido o autónomo.</w:t>
                  </w:r>
                </w:p>
                <w:p w14:paraId="03E0D303" w14:textId="74ED2256" w:rsidR="007805AC" w:rsidRPr="00C36E5E" w:rsidRDefault="007805AC" w:rsidP="005843A8">
                  <w:pPr>
                    <w:pStyle w:val="Prrafodelista"/>
                    <w:numPr>
                      <w:ilvl w:val="0"/>
                      <w:numId w:val="32"/>
                    </w:numPr>
                    <w:spacing w:before="120" w:after="120"/>
                    <w:jc w:val="both"/>
                    <w:rPr>
                      <w:rFonts w:ascii="Arial" w:eastAsia="Times New Roman" w:hAnsi="Arial" w:cs="Arial"/>
                      <w:color w:val="FF0000"/>
                    </w:rPr>
                  </w:pPr>
                  <w:r w:rsidRPr="008D542E">
                    <w:rPr>
                      <w:rFonts w:ascii="Arial" w:hAnsi="Arial" w:cs="Arial"/>
                      <w:strike/>
                      <w:color w:val="4472C4" w:themeColor="accent1"/>
                    </w:rPr>
                    <w:t>Aplica habilidades y estrategias que facilitan la autonomía en el aprendizaje de habilidades y conocimientos</w:t>
                  </w:r>
                </w:p>
              </w:tc>
            </w:tr>
            <w:tr w:rsidR="005843A8" w:rsidRPr="00147E8B" w14:paraId="2E52F63D" w14:textId="77777777" w:rsidTr="005843A8">
              <w:trPr>
                <w:trHeight w:val="109"/>
              </w:trPr>
              <w:tc>
                <w:tcPr>
                  <w:tcW w:w="9513" w:type="dxa"/>
                  <w:tcBorders>
                    <w:top w:val="nil"/>
                    <w:left w:val="nil"/>
                    <w:bottom w:val="nil"/>
                    <w:right w:val="nil"/>
                  </w:tcBorders>
                  <w:shd w:val="clear" w:color="auto" w:fill="auto"/>
                  <w:noWrap/>
                  <w:hideMark/>
                </w:tcPr>
                <w:p w14:paraId="574FE00B" w14:textId="77777777" w:rsidR="005843A8" w:rsidRPr="00C36E5E" w:rsidRDefault="005843A8" w:rsidP="005843A8">
                  <w:pPr>
                    <w:spacing w:before="120" w:after="120"/>
                    <w:jc w:val="both"/>
                    <w:rPr>
                      <w:rFonts w:ascii="Arial" w:eastAsia="Times New Roman" w:hAnsi="Arial" w:cs="Arial"/>
                      <w:color w:val="FF0000"/>
                    </w:rPr>
                  </w:pPr>
                </w:p>
              </w:tc>
            </w:tr>
            <w:tr w:rsidR="005843A8" w:rsidRPr="00147E8B" w14:paraId="5F0EF734" w14:textId="77777777" w:rsidTr="005843A8">
              <w:trPr>
                <w:trHeight w:val="320"/>
              </w:trPr>
              <w:tc>
                <w:tcPr>
                  <w:tcW w:w="9513" w:type="dxa"/>
                  <w:tcBorders>
                    <w:top w:val="nil"/>
                    <w:left w:val="nil"/>
                    <w:bottom w:val="nil"/>
                    <w:right w:val="nil"/>
                  </w:tcBorders>
                  <w:shd w:val="clear" w:color="auto" w:fill="auto"/>
                  <w:noWrap/>
                  <w:hideMark/>
                </w:tcPr>
                <w:p w14:paraId="292C720F" w14:textId="77777777" w:rsidR="005843A8" w:rsidRPr="00C36E5E" w:rsidRDefault="005843A8" w:rsidP="005843A8">
                  <w:pPr>
                    <w:pStyle w:val="Prrafodelista"/>
                    <w:numPr>
                      <w:ilvl w:val="0"/>
                      <w:numId w:val="32"/>
                    </w:numPr>
                    <w:spacing w:before="120" w:after="120"/>
                    <w:jc w:val="both"/>
                    <w:rPr>
                      <w:rFonts w:ascii="Arial" w:eastAsia="Times New Roman" w:hAnsi="Arial" w:cs="Arial"/>
                      <w:strike/>
                      <w:color w:val="FF0000"/>
                    </w:rPr>
                  </w:pPr>
                  <w:r w:rsidRPr="00C36E5E">
                    <w:rPr>
                      <w:rFonts w:ascii="Arial" w:hAnsi="Arial" w:cs="Arial"/>
                      <w:strike/>
                      <w:color w:val="FF0000"/>
                    </w:rPr>
                    <w:t>Soluciona los diversos problemas que pueden plantearse en el ejercicio de la profesión de psicólogo general sanitario, tomando decisiones de manera autónoma, utilizando eficazmente los recursos científicos y profesionales necesarios a tal efecto.</w:t>
                  </w:r>
                </w:p>
                <w:p w14:paraId="3FBD5FBF" w14:textId="292067A4" w:rsidR="007805AC" w:rsidRPr="00C36E5E" w:rsidRDefault="007805AC" w:rsidP="005843A8">
                  <w:pPr>
                    <w:pStyle w:val="Prrafodelista"/>
                    <w:numPr>
                      <w:ilvl w:val="0"/>
                      <w:numId w:val="32"/>
                    </w:numPr>
                    <w:spacing w:before="120" w:after="120"/>
                    <w:jc w:val="both"/>
                    <w:rPr>
                      <w:rFonts w:ascii="Arial" w:eastAsia="Times New Roman" w:hAnsi="Arial" w:cs="Arial"/>
                      <w:color w:val="FF0000"/>
                    </w:rPr>
                  </w:pPr>
                  <w:r w:rsidRPr="008D542E">
                    <w:rPr>
                      <w:rFonts w:ascii="Arial" w:hAnsi="Arial" w:cs="Arial"/>
                      <w:strike/>
                      <w:color w:val="4472C4" w:themeColor="accent1"/>
                    </w:rPr>
                    <w:t>Utiliza eficazmente recursos científicos y profesionales para soluciona problemas y tomar decisiones de manera autónoma en el ejercicio de las funciones del psicólogo general sanitario</w:t>
                  </w:r>
                </w:p>
              </w:tc>
            </w:tr>
            <w:tr w:rsidR="005843A8" w:rsidRPr="00147E8B" w14:paraId="7DA7B1BC" w14:textId="77777777" w:rsidTr="005843A8">
              <w:trPr>
                <w:trHeight w:val="614"/>
              </w:trPr>
              <w:tc>
                <w:tcPr>
                  <w:tcW w:w="9513" w:type="dxa"/>
                  <w:tcBorders>
                    <w:top w:val="nil"/>
                    <w:left w:val="nil"/>
                    <w:bottom w:val="nil"/>
                    <w:right w:val="nil"/>
                  </w:tcBorders>
                  <w:shd w:val="clear" w:color="auto" w:fill="auto"/>
                  <w:noWrap/>
                  <w:hideMark/>
                </w:tcPr>
                <w:p w14:paraId="6C135BC8" w14:textId="77777777" w:rsidR="005843A8" w:rsidRPr="00C36E5E" w:rsidRDefault="005843A8" w:rsidP="005843A8">
                  <w:pPr>
                    <w:pStyle w:val="Prrafodelista"/>
                    <w:numPr>
                      <w:ilvl w:val="0"/>
                      <w:numId w:val="32"/>
                    </w:numPr>
                    <w:spacing w:before="120" w:after="120"/>
                    <w:jc w:val="both"/>
                    <w:rPr>
                      <w:rFonts w:ascii="Arial" w:eastAsia="Times New Roman" w:hAnsi="Arial" w:cs="Arial"/>
                      <w:strike/>
                      <w:color w:val="FF0000"/>
                    </w:rPr>
                  </w:pPr>
                  <w:r w:rsidRPr="00C36E5E">
                    <w:rPr>
                      <w:rFonts w:ascii="Arial" w:hAnsi="Arial" w:cs="Arial"/>
                      <w:strike/>
                      <w:color w:val="FF0000"/>
                    </w:rPr>
                    <w:t>Aplica los fundamentos de la bioética y el método de deliberación en la práctica profesional, ajustándose su ejercicio como profesional sanitario a lo dispuesto en la Ley 44/2003, de 21 de noviembre, de ordenación de las profesiones sanitarias.</w:t>
                  </w:r>
                </w:p>
                <w:p w14:paraId="5C2E7768" w14:textId="3DB4EAB6" w:rsidR="007805AC" w:rsidRPr="00C36E5E" w:rsidRDefault="007805AC" w:rsidP="005843A8">
                  <w:pPr>
                    <w:pStyle w:val="Prrafodelista"/>
                    <w:numPr>
                      <w:ilvl w:val="0"/>
                      <w:numId w:val="32"/>
                    </w:numPr>
                    <w:spacing w:before="120" w:after="120"/>
                    <w:jc w:val="both"/>
                    <w:rPr>
                      <w:rFonts w:ascii="Arial" w:eastAsia="Times New Roman" w:hAnsi="Arial" w:cs="Arial"/>
                      <w:color w:val="FF0000"/>
                    </w:rPr>
                  </w:pPr>
                  <w:r w:rsidRPr="008D542E">
                    <w:rPr>
                      <w:rFonts w:ascii="Arial" w:hAnsi="Arial" w:cs="Arial"/>
                      <w:strike/>
                      <w:color w:val="4472C4" w:themeColor="accent1"/>
                    </w:rPr>
                    <w:t>Aplica los fundamentos de la bioética en el ejercicio de las funciones de la psicología general sanitaria de acuerdo con lo dispuesto en la Ley 44/2003 del 21 de noviembre de ordenación de las profesiones sanitarias</w:t>
                  </w:r>
                </w:p>
              </w:tc>
            </w:tr>
            <w:tr w:rsidR="005843A8" w:rsidRPr="00147E8B" w14:paraId="1B333267" w14:textId="77777777" w:rsidTr="00B537EE">
              <w:trPr>
                <w:trHeight w:val="364"/>
              </w:trPr>
              <w:tc>
                <w:tcPr>
                  <w:tcW w:w="9513" w:type="dxa"/>
                  <w:tcBorders>
                    <w:top w:val="nil"/>
                    <w:left w:val="nil"/>
                    <w:bottom w:val="nil"/>
                    <w:right w:val="nil"/>
                  </w:tcBorders>
                  <w:shd w:val="clear" w:color="auto" w:fill="auto"/>
                  <w:noWrap/>
                  <w:hideMark/>
                </w:tcPr>
                <w:p w14:paraId="609D270D" w14:textId="77777777" w:rsidR="005843A8" w:rsidRPr="00C36E5E" w:rsidRDefault="005843A8" w:rsidP="005843A8">
                  <w:pPr>
                    <w:pStyle w:val="Prrafodelista"/>
                    <w:numPr>
                      <w:ilvl w:val="0"/>
                      <w:numId w:val="32"/>
                    </w:numPr>
                    <w:spacing w:before="120" w:after="120"/>
                    <w:jc w:val="both"/>
                    <w:rPr>
                      <w:rFonts w:ascii="Arial" w:eastAsia="Times New Roman" w:hAnsi="Arial" w:cs="Arial"/>
                      <w:strike/>
                      <w:color w:val="FF0000"/>
                    </w:rPr>
                  </w:pPr>
                  <w:r w:rsidRPr="00C36E5E">
                    <w:rPr>
                      <w:rFonts w:ascii="Arial" w:hAnsi="Arial" w:cs="Arial"/>
                      <w:strike/>
                      <w:color w:val="FF0000"/>
                    </w:rPr>
                    <w:t>Se comunica de manera eficaz y de maneja sus emociones eficazmente para una interacción efectiva con los pacientes, familiares y cuidadores en los procesos de identificación del problema, evaluación, comunicación del diagnóstico e intervención y seguimiento psicológicos.</w:t>
                  </w:r>
                </w:p>
                <w:p w14:paraId="255A7B26" w14:textId="6BF88046" w:rsidR="007805AC" w:rsidRPr="00C36E5E" w:rsidRDefault="007805AC" w:rsidP="005843A8">
                  <w:pPr>
                    <w:pStyle w:val="Prrafodelista"/>
                    <w:numPr>
                      <w:ilvl w:val="0"/>
                      <w:numId w:val="32"/>
                    </w:numPr>
                    <w:spacing w:before="120" w:after="120"/>
                    <w:jc w:val="both"/>
                    <w:rPr>
                      <w:rFonts w:ascii="Arial" w:eastAsia="Times New Roman" w:hAnsi="Arial" w:cs="Arial"/>
                      <w:color w:val="FF0000"/>
                    </w:rPr>
                  </w:pPr>
                  <w:r w:rsidRPr="008D542E">
                    <w:rPr>
                      <w:rFonts w:ascii="Arial" w:hAnsi="Arial" w:cs="Arial"/>
                      <w:strike/>
                      <w:color w:val="4472C4" w:themeColor="accent1"/>
                    </w:rPr>
                    <w:t>Gestiona las propias emociones en la interacción con los pacientes y personas implicadas, garantizando una comunicación eficaz durante todo el proceso de evaluación e intervención</w:t>
                  </w:r>
                </w:p>
              </w:tc>
            </w:tr>
            <w:tr w:rsidR="005843A8" w:rsidRPr="00147E8B" w14:paraId="1B32E974" w14:textId="77777777" w:rsidTr="005843A8">
              <w:trPr>
                <w:trHeight w:val="320"/>
              </w:trPr>
              <w:tc>
                <w:tcPr>
                  <w:tcW w:w="9513" w:type="dxa"/>
                  <w:tcBorders>
                    <w:top w:val="nil"/>
                    <w:left w:val="nil"/>
                    <w:bottom w:val="nil"/>
                    <w:right w:val="nil"/>
                  </w:tcBorders>
                  <w:shd w:val="clear" w:color="auto" w:fill="auto"/>
                  <w:noWrap/>
                  <w:hideMark/>
                </w:tcPr>
                <w:p w14:paraId="3D7D7684" w14:textId="77777777" w:rsidR="005843A8" w:rsidRPr="00C36E5E" w:rsidRDefault="005843A8" w:rsidP="005843A8">
                  <w:pPr>
                    <w:pStyle w:val="Prrafodelista"/>
                    <w:numPr>
                      <w:ilvl w:val="0"/>
                      <w:numId w:val="32"/>
                    </w:numPr>
                    <w:spacing w:before="120" w:after="120"/>
                    <w:jc w:val="both"/>
                    <w:rPr>
                      <w:rFonts w:ascii="Arial" w:eastAsia="Times New Roman" w:hAnsi="Arial" w:cs="Arial"/>
                      <w:strike/>
                      <w:color w:val="FF0000"/>
                    </w:rPr>
                  </w:pPr>
                  <w:r w:rsidRPr="00C36E5E">
                    <w:rPr>
                      <w:rFonts w:ascii="Arial" w:hAnsi="Arial" w:cs="Arial"/>
                      <w:strike/>
                      <w:color w:val="FF0000"/>
                    </w:rPr>
                    <w:t>Analiza críticamente y utiliza las fuentes de información clínica.</w:t>
                  </w:r>
                </w:p>
                <w:p w14:paraId="16216BD8" w14:textId="1138729C" w:rsidR="007805AC" w:rsidRPr="00C36E5E" w:rsidRDefault="007805AC" w:rsidP="005843A8">
                  <w:pPr>
                    <w:pStyle w:val="Prrafodelista"/>
                    <w:numPr>
                      <w:ilvl w:val="0"/>
                      <w:numId w:val="32"/>
                    </w:numPr>
                    <w:spacing w:before="120" w:after="120"/>
                    <w:jc w:val="both"/>
                    <w:rPr>
                      <w:rFonts w:ascii="Arial" w:eastAsia="Times New Roman" w:hAnsi="Arial" w:cs="Arial"/>
                      <w:color w:val="FF0000"/>
                    </w:rPr>
                  </w:pPr>
                  <w:r w:rsidRPr="008D542E">
                    <w:rPr>
                      <w:rFonts w:ascii="Arial" w:hAnsi="Arial" w:cs="Arial"/>
                      <w:strike/>
                      <w:color w:val="4472C4" w:themeColor="accent1"/>
                    </w:rPr>
                    <w:t>Utiliza eficazmente fuentes de información clínica, analizando críticamente la información de dichas fuentes</w:t>
                  </w:r>
                </w:p>
              </w:tc>
            </w:tr>
            <w:tr w:rsidR="005843A8" w:rsidRPr="00147E8B" w14:paraId="37C307D1" w14:textId="77777777" w:rsidTr="005843A8">
              <w:trPr>
                <w:trHeight w:val="320"/>
              </w:trPr>
              <w:tc>
                <w:tcPr>
                  <w:tcW w:w="9513" w:type="dxa"/>
                  <w:tcBorders>
                    <w:top w:val="nil"/>
                    <w:left w:val="nil"/>
                    <w:bottom w:val="nil"/>
                    <w:right w:val="nil"/>
                  </w:tcBorders>
                  <w:shd w:val="clear" w:color="auto" w:fill="auto"/>
                  <w:noWrap/>
                  <w:hideMark/>
                </w:tcPr>
                <w:p w14:paraId="00BB6BAC" w14:textId="77777777" w:rsidR="005843A8" w:rsidRPr="00C36E5E" w:rsidRDefault="005843A8" w:rsidP="005843A8">
                  <w:pPr>
                    <w:pStyle w:val="Prrafodelista"/>
                    <w:numPr>
                      <w:ilvl w:val="0"/>
                      <w:numId w:val="32"/>
                    </w:numPr>
                    <w:spacing w:before="120" w:after="120"/>
                    <w:jc w:val="both"/>
                    <w:rPr>
                      <w:rFonts w:ascii="Arial" w:eastAsia="Times New Roman" w:hAnsi="Arial" w:cs="Arial"/>
                      <w:strike/>
                      <w:color w:val="FF0000"/>
                    </w:rPr>
                  </w:pPr>
                  <w:r w:rsidRPr="00C36E5E">
                    <w:rPr>
                      <w:rFonts w:ascii="Arial" w:hAnsi="Arial" w:cs="Arial"/>
                      <w:strike/>
                      <w:color w:val="FF0000"/>
                    </w:rPr>
                    <w:t>Utiliza las tecnologías de la información y la comunicación en el desempeño profesional.</w:t>
                  </w:r>
                </w:p>
                <w:p w14:paraId="0B32D286" w14:textId="311E4E8C" w:rsidR="007805AC" w:rsidRPr="00C36E5E" w:rsidRDefault="007805AC" w:rsidP="005843A8">
                  <w:pPr>
                    <w:pStyle w:val="Prrafodelista"/>
                    <w:numPr>
                      <w:ilvl w:val="0"/>
                      <w:numId w:val="32"/>
                    </w:numPr>
                    <w:spacing w:before="120" w:after="120"/>
                    <w:jc w:val="both"/>
                    <w:rPr>
                      <w:rFonts w:ascii="Arial" w:eastAsia="Times New Roman" w:hAnsi="Arial" w:cs="Arial"/>
                      <w:color w:val="FF0000"/>
                    </w:rPr>
                  </w:pPr>
                  <w:r w:rsidRPr="008D542E">
                    <w:rPr>
                      <w:rFonts w:ascii="Arial" w:hAnsi="Arial" w:cs="Arial"/>
                      <w:strike/>
                      <w:color w:val="4472C4" w:themeColor="accent1"/>
                    </w:rPr>
                    <w:t>Utiliza eficaz y responsablemente las tecnologías de la información en el ejercicio de la psicología general sanitaria</w:t>
                  </w:r>
                </w:p>
              </w:tc>
            </w:tr>
            <w:tr w:rsidR="005843A8" w:rsidRPr="00147E8B" w14:paraId="0448415F" w14:textId="77777777" w:rsidTr="005843A8">
              <w:trPr>
                <w:trHeight w:val="320"/>
              </w:trPr>
              <w:tc>
                <w:tcPr>
                  <w:tcW w:w="9513" w:type="dxa"/>
                  <w:tcBorders>
                    <w:top w:val="nil"/>
                    <w:left w:val="nil"/>
                    <w:bottom w:val="nil"/>
                    <w:right w:val="nil"/>
                  </w:tcBorders>
                  <w:shd w:val="clear" w:color="auto" w:fill="auto"/>
                  <w:noWrap/>
                  <w:hideMark/>
                </w:tcPr>
                <w:p w14:paraId="4B000919" w14:textId="77777777" w:rsidR="005843A8" w:rsidRPr="00C36E5E" w:rsidRDefault="005843A8" w:rsidP="005843A8">
                  <w:pPr>
                    <w:pStyle w:val="Prrafodelista"/>
                    <w:numPr>
                      <w:ilvl w:val="0"/>
                      <w:numId w:val="32"/>
                    </w:numPr>
                    <w:spacing w:before="120" w:after="120"/>
                    <w:jc w:val="both"/>
                    <w:rPr>
                      <w:rFonts w:ascii="Arial" w:eastAsia="Times New Roman" w:hAnsi="Arial" w:cs="Arial"/>
                      <w:strike/>
                      <w:color w:val="FF0000"/>
                    </w:rPr>
                  </w:pPr>
                  <w:r w:rsidRPr="00C36E5E">
                    <w:rPr>
                      <w:rFonts w:ascii="Arial" w:hAnsi="Arial" w:cs="Arial"/>
                      <w:strike/>
                      <w:color w:val="FF0000"/>
                    </w:rPr>
                    <w:t>Redacta informes psicológicos de forma adecuada a los destinatarios.</w:t>
                  </w:r>
                </w:p>
                <w:p w14:paraId="500FAC0D" w14:textId="5B69DA66" w:rsidR="007805AC" w:rsidRPr="00C36E5E" w:rsidRDefault="007805AC" w:rsidP="005843A8">
                  <w:pPr>
                    <w:pStyle w:val="Prrafodelista"/>
                    <w:numPr>
                      <w:ilvl w:val="0"/>
                      <w:numId w:val="32"/>
                    </w:numPr>
                    <w:spacing w:before="120" w:after="120"/>
                    <w:jc w:val="both"/>
                    <w:rPr>
                      <w:rFonts w:ascii="Arial" w:eastAsia="Times New Roman" w:hAnsi="Arial" w:cs="Arial"/>
                      <w:color w:val="FF0000"/>
                    </w:rPr>
                  </w:pPr>
                  <w:r w:rsidRPr="008D542E">
                    <w:rPr>
                      <w:rFonts w:ascii="Arial" w:hAnsi="Arial" w:cs="Arial"/>
                      <w:strike/>
                      <w:color w:val="4472C4" w:themeColor="accent1"/>
                    </w:rPr>
                    <w:t>Redacta informes psicológicos de manera clara y ajustada a las necesidades de los destinatarios, respetando los criterios formales, éticos y de contenido pertinentes en función del ámbito de la psicología general sanitaria en el que se generan</w:t>
                  </w:r>
                </w:p>
              </w:tc>
            </w:tr>
          </w:tbl>
          <w:p w14:paraId="63009A66" w14:textId="77777777" w:rsidR="005843A8" w:rsidRPr="00147E8B" w:rsidRDefault="005843A8" w:rsidP="005843A8">
            <w:pPr>
              <w:pStyle w:val="Prrafodelista"/>
              <w:spacing w:before="120" w:after="120"/>
              <w:ind w:left="0"/>
              <w:jc w:val="both"/>
              <w:rPr>
                <w:rFonts w:ascii="Arial" w:hAnsi="Arial" w:cs="Arial"/>
                <w:color w:val="000000" w:themeColor="text1"/>
              </w:rPr>
            </w:pPr>
          </w:p>
        </w:tc>
      </w:tr>
    </w:tbl>
    <w:p w14:paraId="365912F3"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23" w:type="dxa"/>
        <w:tblLook w:val="04A0" w:firstRow="1" w:lastRow="0" w:firstColumn="1" w:lastColumn="0" w:noHBand="0" w:noVBand="1"/>
      </w:tblPr>
      <w:tblGrid>
        <w:gridCol w:w="9723"/>
      </w:tblGrid>
      <w:tr w:rsidR="005843A8" w:rsidRPr="00147E8B" w14:paraId="2517CB4D" w14:textId="77777777" w:rsidTr="005843A8">
        <w:trPr>
          <w:trHeight w:val="301"/>
        </w:trPr>
        <w:tc>
          <w:tcPr>
            <w:tcW w:w="9723" w:type="dxa"/>
            <w:shd w:val="clear" w:color="auto" w:fill="BFBFBF" w:themeFill="background1" w:themeFillShade="BF"/>
          </w:tcPr>
          <w:p w14:paraId="1238B8D7"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Competencias de la materia</w:t>
            </w:r>
          </w:p>
        </w:tc>
      </w:tr>
      <w:tr w:rsidR="005843A8" w:rsidRPr="00147E8B" w14:paraId="58429559" w14:textId="77777777" w:rsidTr="00F630B5">
        <w:trPr>
          <w:trHeight w:val="480"/>
        </w:trPr>
        <w:tc>
          <w:tcPr>
            <w:tcW w:w="9723" w:type="dxa"/>
          </w:tcPr>
          <w:p w14:paraId="1CDF0F7C" w14:textId="77777777" w:rsidR="005843A8" w:rsidRPr="00147E8B" w:rsidRDefault="005843A8" w:rsidP="00BC5FF7">
            <w:pPr>
              <w:pStyle w:val="Prrafodelista"/>
              <w:numPr>
                <w:ilvl w:val="0"/>
                <w:numId w:val="59"/>
              </w:numPr>
              <w:spacing w:before="120" w:after="120"/>
              <w:jc w:val="both"/>
              <w:rPr>
                <w:rFonts w:ascii="Arial" w:hAnsi="Arial" w:cs="Arial"/>
                <w:b/>
                <w:color w:val="000000" w:themeColor="text1"/>
              </w:rPr>
            </w:pPr>
            <w:r w:rsidRPr="00147E8B">
              <w:rPr>
                <w:rFonts w:ascii="Arial" w:hAnsi="Arial" w:cs="Arial"/>
                <w:b/>
                <w:color w:val="000000" w:themeColor="text1"/>
              </w:rPr>
              <w:t xml:space="preserve">Generales y básicas (CG y CB): </w:t>
            </w:r>
            <w:r w:rsidRPr="00147E8B">
              <w:rPr>
                <w:rFonts w:ascii="Arial" w:hAnsi="Arial" w:cs="Arial"/>
                <w:color w:val="000000" w:themeColor="text1"/>
              </w:rPr>
              <w:t>CB6; CB7; CB6; CB8; CB9; CB10; CG1; CG2</w:t>
            </w:r>
          </w:p>
          <w:p w14:paraId="3461B89A" w14:textId="77777777" w:rsidR="005843A8" w:rsidRPr="00147E8B" w:rsidRDefault="005843A8" w:rsidP="00BC5FF7">
            <w:pPr>
              <w:pStyle w:val="Prrafodelista"/>
              <w:numPr>
                <w:ilvl w:val="0"/>
                <w:numId w:val="59"/>
              </w:numPr>
              <w:spacing w:before="120" w:after="120"/>
              <w:jc w:val="both"/>
              <w:rPr>
                <w:rFonts w:ascii="Arial" w:hAnsi="Arial" w:cs="Arial"/>
                <w:b/>
                <w:color w:val="000000" w:themeColor="text1"/>
              </w:rPr>
            </w:pPr>
            <w:r w:rsidRPr="00147E8B">
              <w:rPr>
                <w:rFonts w:ascii="Arial" w:hAnsi="Arial" w:cs="Arial"/>
                <w:b/>
                <w:color w:val="000000" w:themeColor="text1"/>
              </w:rPr>
              <w:t xml:space="preserve">Transversales (CT): </w:t>
            </w:r>
            <w:r w:rsidRPr="00147E8B">
              <w:rPr>
                <w:rFonts w:ascii="Arial" w:hAnsi="Arial" w:cs="Arial"/>
                <w:color w:val="000000" w:themeColor="text1"/>
              </w:rPr>
              <w:t>N/A</w:t>
            </w:r>
          </w:p>
          <w:p w14:paraId="23F3BA66" w14:textId="77777777" w:rsidR="005843A8" w:rsidRPr="00147E8B" w:rsidRDefault="005843A8" w:rsidP="00BC5FF7">
            <w:pPr>
              <w:pStyle w:val="Prrafodelista"/>
              <w:numPr>
                <w:ilvl w:val="0"/>
                <w:numId w:val="59"/>
              </w:numPr>
              <w:spacing w:before="120" w:after="120"/>
              <w:jc w:val="both"/>
              <w:rPr>
                <w:rFonts w:ascii="Arial" w:hAnsi="Arial" w:cs="Arial"/>
                <w:b/>
                <w:color w:val="000000" w:themeColor="text1"/>
              </w:rPr>
            </w:pPr>
            <w:r w:rsidRPr="00147E8B">
              <w:rPr>
                <w:rFonts w:ascii="Arial" w:hAnsi="Arial" w:cs="Arial"/>
                <w:b/>
                <w:color w:val="000000" w:themeColor="text1"/>
              </w:rPr>
              <w:t xml:space="preserve">Específicas (CE): </w:t>
            </w:r>
            <w:r w:rsidRPr="00147E8B">
              <w:rPr>
                <w:rFonts w:ascii="Arial" w:hAnsi="Arial" w:cs="Arial"/>
                <w:color w:val="000000" w:themeColor="text1"/>
              </w:rPr>
              <w:t>CE2; CE3; CE4; CE5; CE6; CE7; CE9; CE10; CE11; CE17; CE18; CE21</w:t>
            </w:r>
          </w:p>
        </w:tc>
      </w:tr>
    </w:tbl>
    <w:p w14:paraId="0D685D50" w14:textId="77777777" w:rsidR="005843A8" w:rsidRPr="00147E8B" w:rsidRDefault="005843A8" w:rsidP="005843A8">
      <w:pPr>
        <w:spacing w:before="120" w:after="120"/>
        <w:jc w:val="both"/>
        <w:rPr>
          <w:rFonts w:ascii="Arial" w:hAnsi="Arial" w:cs="Arial"/>
          <w:color w:val="000000" w:themeColor="text1"/>
        </w:rPr>
      </w:pPr>
    </w:p>
    <w:tbl>
      <w:tblPr>
        <w:tblStyle w:val="Tablaconcuadrcula"/>
        <w:tblW w:w="9723" w:type="dxa"/>
        <w:tblLook w:val="04A0" w:firstRow="1" w:lastRow="0" w:firstColumn="1" w:lastColumn="0" w:noHBand="0" w:noVBand="1"/>
      </w:tblPr>
      <w:tblGrid>
        <w:gridCol w:w="9723"/>
      </w:tblGrid>
      <w:tr w:rsidR="005843A8" w:rsidRPr="00147E8B" w14:paraId="150CC6B6" w14:textId="77777777" w:rsidTr="005843A8">
        <w:trPr>
          <w:trHeight w:val="301"/>
        </w:trPr>
        <w:tc>
          <w:tcPr>
            <w:tcW w:w="9723" w:type="dxa"/>
            <w:shd w:val="clear" w:color="auto" w:fill="BFBFBF" w:themeFill="background1" w:themeFillShade="BF"/>
          </w:tcPr>
          <w:p w14:paraId="77D081B4" w14:textId="77777777" w:rsidR="005843A8" w:rsidRPr="00147E8B" w:rsidRDefault="005843A8" w:rsidP="005843A8">
            <w:pPr>
              <w:spacing w:before="120" w:after="120"/>
              <w:jc w:val="both"/>
              <w:rPr>
                <w:rFonts w:ascii="Arial" w:hAnsi="Arial" w:cs="Arial"/>
                <w:color w:val="000000" w:themeColor="text1"/>
              </w:rPr>
            </w:pPr>
            <w:r w:rsidRPr="00147E8B">
              <w:rPr>
                <w:rFonts w:ascii="Arial" w:hAnsi="Arial" w:cs="Arial"/>
                <w:b/>
                <w:color w:val="000000" w:themeColor="text1"/>
              </w:rPr>
              <w:t>Observaciones</w:t>
            </w:r>
          </w:p>
        </w:tc>
      </w:tr>
      <w:tr w:rsidR="005843A8" w:rsidRPr="00147E8B" w14:paraId="4D17AEED" w14:textId="77777777" w:rsidTr="005843A8">
        <w:trPr>
          <w:trHeight w:val="1005"/>
        </w:trPr>
        <w:tc>
          <w:tcPr>
            <w:tcW w:w="9723" w:type="dxa"/>
          </w:tcPr>
          <w:p w14:paraId="262FF262" w14:textId="77777777" w:rsidR="005843A8" w:rsidRPr="00147E8B" w:rsidRDefault="005843A8" w:rsidP="005843A8">
            <w:pPr>
              <w:spacing w:before="120" w:after="120"/>
              <w:ind w:left="284" w:hanging="142"/>
              <w:jc w:val="both"/>
              <w:rPr>
                <w:rFonts w:ascii="Arial" w:hAnsi="Arial" w:cs="Arial"/>
                <w:color w:val="000000" w:themeColor="text1"/>
              </w:rPr>
            </w:pPr>
            <w:r w:rsidRPr="00147E8B">
              <w:rPr>
                <w:rFonts w:ascii="Arial" w:hAnsi="Arial" w:cs="Arial"/>
                <w:color w:val="000000" w:themeColor="text1"/>
              </w:rPr>
              <w:t>- El trabajo Fin de Máster consistirá en la participación del alumno en todas las fases del proceso de la realización de un estudio (determinación del problema, planteamiento de hipótesis, planificación y preparación del estudio, realización del estudio, análisis de datos, interpretación de resultados, extracción de conclusiones).</w:t>
            </w:r>
          </w:p>
          <w:p w14:paraId="18727145" w14:textId="77777777" w:rsidR="005843A8" w:rsidRPr="00147E8B" w:rsidRDefault="005843A8" w:rsidP="005843A8">
            <w:pPr>
              <w:spacing w:before="120" w:after="120"/>
              <w:ind w:left="284" w:hanging="142"/>
              <w:jc w:val="both"/>
              <w:rPr>
                <w:rFonts w:ascii="Arial" w:hAnsi="Arial" w:cs="Arial"/>
                <w:color w:val="000000" w:themeColor="text1"/>
              </w:rPr>
            </w:pPr>
            <w:r w:rsidRPr="00147E8B">
              <w:rPr>
                <w:rFonts w:ascii="Arial" w:hAnsi="Arial" w:cs="Arial"/>
                <w:color w:val="000000" w:themeColor="text1"/>
              </w:rPr>
              <w:t>- Los alumnos serán tutorizados por un profesor perteneciente al programa que seguirán, supervisarán y asesorarán al estudiante para una correcta ejecución del trabajo pertinente.</w:t>
            </w:r>
          </w:p>
          <w:p w14:paraId="79702B78" w14:textId="77777777" w:rsidR="005843A8" w:rsidRPr="00147E8B" w:rsidRDefault="005843A8" w:rsidP="005843A8">
            <w:pPr>
              <w:spacing w:before="120" w:after="120"/>
              <w:ind w:left="284" w:hanging="142"/>
              <w:jc w:val="both"/>
              <w:rPr>
                <w:rFonts w:ascii="Arial" w:hAnsi="Arial" w:cs="Arial"/>
                <w:color w:val="000000" w:themeColor="text1"/>
              </w:rPr>
            </w:pPr>
            <w:r w:rsidRPr="00147E8B">
              <w:rPr>
                <w:rFonts w:ascii="Arial" w:hAnsi="Arial" w:cs="Arial"/>
                <w:color w:val="000000" w:themeColor="text1"/>
              </w:rPr>
              <w:t>- La evaluación de los Trabajos Fin de Máster se llevará a cabo mediante la defensa pública del trabajo desarrollado ante un Tribunal compuesto por tres profesores/investigadores asignados por la Comisión Académica del título.</w:t>
            </w:r>
          </w:p>
          <w:p w14:paraId="5F409EC4" w14:textId="77777777" w:rsidR="005843A8" w:rsidRPr="00147E8B" w:rsidRDefault="005843A8" w:rsidP="005843A8">
            <w:pPr>
              <w:spacing w:before="120" w:after="120"/>
              <w:ind w:left="284" w:hanging="142"/>
              <w:jc w:val="both"/>
              <w:rPr>
                <w:rFonts w:ascii="Arial" w:hAnsi="Arial" w:cs="Arial"/>
                <w:color w:val="000000" w:themeColor="text1"/>
              </w:rPr>
            </w:pPr>
            <w:r w:rsidRPr="00147E8B">
              <w:rPr>
                <w:rFonts w:ascii="Arial" w:hAnsi="Arial" w:cs="Arial"/>
                <w:color w:val="000000" w:themeColor="text1"/>
              </w:rPr>
              <w:t xml:space="preserve">- Todos los trabajos serán presentados en formato de artículo, con la opción de su publicación en revistas científicas de impacto. </w:t>
            </w:r>
          </w:p>
        </w:tc>
      </w:tr>
    </w:tbl>
    <w:p w14:paraId="209E9F41" w14:textId="77777777" w:rsidR="005843A8" w:rsidRPr="00147E8B" w:rsidRDefault="005843A8" w:rsidP="005843A8">
      <w:pPr>
        <w:spacing w:before="120" w:after="120"/>
        <w:jc w:val="both"/>
        <w:rPr>
          <w:rFonts w:ascii="Arial" w:hAnsi="Arial" w:cs="Arial"/>
          <w:color w:val="000000" w:themeColor="text1"/>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8"/>
        <w:gridCol w:w="1019"/>
        <w:gridCol w:w="1911"/>
      </w:tblGrid>
      <w:tr w:rsidR="005843A8" w:rsidRPr="00147E8B" w14:paraId="6E2FBCBD" w14:textId="77777777" w:rsidTr="008B6476">
        <w:tc>
          <w:tcPr>
            <w:tcW w:w="6838" w:type="dxa"/>
            <w:shd w:val="clear" w:color="auto" w:fill="BFBFBF" w:themeFill="background1" w:themeFillShade="BF"/>
          </w:tcPr>
          <w:p w14:paraId="00503C56" w14:textId="77777777" w:rsidR="005843A8" w:rsidRPr="00147E8B" w:rsidRDefault="005843A8" w:rsidP="005843A8">
            <w:pPr>
              <w:spacing w:before="120" w:after="120"/>
              <w:jc w:val="both"/>
              <w:rPr>
                <w:rFonts w:ascii="Arial" w:hAnsi="Arial" w:cs="Arial"/>
                <w:b/>
                <w:bCs/>
                <w:color w:val="000000" w:themeColor="text1"/>
              </w:rPr>
            </w:pPr>
            <w:r w:rsidRPr="00147E8B">
              <w:rPr>
                <w:rFonts w:ascii="Arial" w:hAnsi="Arial" w:cs="Arial"/>
                <w:b/>
                <w:bCs/>
                <w:color w:val="000000" w:themeColor="text1"/>
              </w:rPr>
              <w:t>Actividad formativa (AF)</w:t>
            </w:r>
          </w:p>
        </w:tc>
        <w:tc>
          <w:tcPr>
            <w:tcW w:w="1019" w:type="dxa"/>
            <w:shd w:val="clear" w:color="auto" w:fill="BFBFBF" w:themeFill="background1" w:themeFillShade="BF"/>
          </w:tcPr>
          <w:p w14:paraId="212759CE"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Horas</w:t>
            </w:r>
          </w:p>
        </w:tc>
        <w:tc>
          <w:tcPr>
            <w:tcW w:w="1911" w:type="dxa"/>
            <w:shd w:val="clear" w:color="auto" w:fill="BFBFBF" w:themeFill="background1" w:themeFillShade="BF"/>
          </w:tcPr>
          <w:p w14:paraId="7DACEDE7" w14:textId="77777777" w:rsidR="005843A8" w:rsidRPr="00147E8B" w:rsidRDefault="005843A8" w:rsidP="005843A8">
            <w:pPr>
              <w:spacing w:before="120" w:after="120"/>
              <w:jc w:val="both"/>
              <w:rPr>
                <w:rFonts w:ascii="Arial" w:hAnsi="Arial" w:cs="Arial"/>
                <w:b/>
                <w:color w:val="000000" w:themeColor="text1"/>
              </w:rPr>
            </w:pPr>
            <w:r w:rsidRPr="00147E8B">
              <w:rPr>
                <w:rFonts w:ascii="Arial" w:hAnsi="Arial" w:cs="Arial"/>
                <w:b/>
                <w:bCs/>
                <w:color w:val="000000" w:themeColor="text1"/>
              </w:rPr>
              <w:t>Presencialidad</w:t>
            </w:r>
          </w:p>
        </w:tc>
      </w:tr>
      <w:tr w:rsidR="005843A8" w:rsidRPr="00147E8B" w14:paraId="09546AFB" w14:textId="77777777" w:rsidTr="008B6476">
        <w:tc>
          <w:tcPr>
            <w:tcW w:w="6838" w:type="dxa"/>
            <w:shd w:val="clear" w:color="auto" w:fill="auto"/>
          </w:tcPr>
          <w:p w14:paraId="38688863" w14:textId="10CD5C18" w:rsidR="005843A8" w:rsidRPr="00147E8B" w:rsidRDefault="00F630B5" w:rsidP="005843A8">
            <w:pPr>
              <w:spacing w:before="120" w:after="120"/>
              <w:jc w:val="both"/>
              <w:rPr>
                <w:rFonts w:ascii="Arial" w:hAnsi="Arial" w:cs="Arial"/>
                <w:color w:val="000000" w:themeColor="text1"/>
              </w:rPr>
            </w:pPr>
            <w:r w:rsidRPr="00F630B5">
              <w:rPr>
                <w:rFonts w:ascii="Arial" w:hAnsi="Arial" w:cs="Arial"/>
                <w:strike/>
                <w:color w:val="FF0000"/>
              </w:rPr>
              <w:t>AF14</w:t>
            </w:r>
            <w:r>
              <w:rPr>
                <w:rFonts w:ascii="Arial" w:hAnsi="Arial" w:cs="Arial"/>
                <w:color w:val="FF0000"/>
              </w:rPr>
              <w:t xml:space="preserve"> </w:t>
            </w:r>
            <w:r w:rsidR="00851FE8" w:rsidRPr="00851FE8">
              <w:rPr>
                <w:rFonts w:ascii="Arial" w:hAnsi="Arial" w:cs="Arial"/>
                <w:color w:val="FF0000"/>
              </w:rPr>
              <w:t>AF11. Trabajo de Investigación (TFM)</w:t>
            </w:r>
          </w:p>
        </w:tc>
        <w:tc>
          <w:tcPr>
            <w:tcW w:w="1019" w:type="dxa"/>
            <w:shd w:val="clear" w:color="auto" w:fill="auto"/>
            <w:vAlign w:val="center"/>
          </w:tcPr>
          <w:p w14:paraId="1D44FCD5"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285</w:t>
            </w:r>
          </w:p>
        </w:tc>
        <w:tc>
          <w:tcPr>
            <w:tcW w:w="1911" w:type="dxa"/>
            <w:shd w:val="clear" w:color="auto" w:fill="auto"/>
            <w:vAlign w:val="center"/>
          </w:tcPr>
          <w:p w14:paraId="7AA43A10" w14:textId="77777777" w:rsidR="005843A8" w:rsidRPr="00147E8B" w:rsidRDefault="005843A8" w:rsidP="005843A8">
            <w:pPr>
              <w:spacing w:before="120" w:after="120"/>
              <w:jc w:val="both"/>
              <w:rPr>
                <w:rFonts w:ascii="Arial" w:hAnsi="Arial" w:cs="Arial"/>
                <w:color w:val="000000" w:themeColor="text1"/>
              </w:rPr>
            </w:pPr>
            <w:r w:rsidRPr="00147E8B">
              <w:rPr>
                <w:rFonts w:ascii="Arial" w:eastAsia="Times New Roman" w:hAnsi="Arial" w:cs="Arial"/>
                <w:color w:val="000000" w:themeColor="text1"/>
              </w:rPr>
              <w:t>0%</w:t>
            </w:r>
          </w:p>
        </w:tc>
      </w:tr>
      <w:tr w:rsidR="005843A8" w:rsidRPr="00147E8B" w14:paraId="1F0DD3F7" w14:textId="77777777" w:rsidTr="008B6476">
        <w:tc>
          <w:tcPr>
            <w:tcW w:w="6838" w:type="dxa"/>
            <w:shd w:val="clear" w:color="auto" w:fill="auto"/>
          </w:tcPr>
          <w:p w14:paraId="0698D9B5" w14:textId="3152CC20" w:rsidR="005843A8" w:rsidRPr="00147E8B" w:rsidRDefault="00F630B5" w:rsidP="005843A8">
            <w:pPr>
              <w:spacing w:before="120" w:after="120"/>
              <w:jc w:val="both"/>
              <w:rPr>
                <w:rFonts w:ascii="Arial" w:hAnsi="Arial" w:cs="Arial"/>
                <w:color w:val="000000" w:themeColor="text1"/>
              </w:rPr>
            </w:pPr>
            <w:r w:rsidRPr="00F630B5">
              <w:rPr>
                <w:rFonts w:ascii="Arial" w:hAnsi="Arial" w:cs="Arial"/>
                <w:strike/>
                <w:color w:val="FF0000"/>
              </w:rPr>
              <w:t>AF8</w:t>
            </w:r>
            <w:r>
              <w:rPr>
                <w:rFonts w:ascii="Arial" w:hAnsi="Arial" w:cs="Arial"/>
                <w:color w:val="FF0000"/>
              </w:rPr>
              <w:t xml:space="preserve"> </w:t>
            </w:r>
            <w:r w:rsidR="00901837" w:rsidRPr="00901837">
              <w:rPr>
                <w:rFonts w:ascii="Arial" w:hAnsi="Arial" w:cs="Arial"/>
                <w:color w:val="FF0000"/>
              </w:rPr>
              <w:t>AF7</w:t>
            </w:r>
            <w:r w:rsidR="005843A8" w:rsidRPr="00147E8B">
              <w:rPr>
                <w:rFonts w:ascii="Arial" w:hAnsi="Arial" w:cs="Arial"/>
                <w:color w:val="000000" w:themeColor="text1"/>
              </w:rPr>
              <w:t xml:space="preserve">. Tutorías </w:t>
            </w:r>
            <w:r w:rsidR="005843A8">
              <w:rPr>
                <w:rFonts w:ascii="Arial" w:hAnsi="Arial" w:cs="Arial"/>
                <w:color w:val="000000" w:themeColor="text1"/>
              </w:rPr>
              <w:t>individuales</w:t>
            </w:r>
          </w:p>
        </w:tc>
        <w:tc>
          <w:tcPr>
            <w:tcW w:w="1019" w:type="dxa"/>
            <w:shd w:val="clear" w:color="auto" w:fill="auto"/>
            <w:vAlign w:val="center"/>
          </w:tcPr>
          <w:p w14:paraId="30E4A2E9" w14:textId="4D1E2B4E" w:rsidR="005843A8" w:rsidRPr="001F7CBF" w:rsidRDefault="008035D9" w:rsidP="005843A8">
            <w:pPr>
              <w:spacing w:before="120" w:after="120"/>
              <w:jc w:val="both"/>
              <w:rPr>
                <w:rFonts w:ascii="Arial" w:hAnsi="Arial" w:cs="Arial"/>
                <w:color w:val="FF0000"/>
              </w:rPr>
            </w:pPr>
            <w:r w:rsidRPr="001F7CBF">
              <w:rPr>
                <w:rFonts w:ascii="Arial" w:eastAsia="Times New Roman" w:hAnsi="Arial" w:cs="Arial"/>
                <w:color w:val="FF0000"/>
              </w:rPr>
              <w:t>15</w:t>
            </w:r>
          </w:p>
        </w:tc>
        <w:tc>
          <w:tcPr>
            <w:tcW w:w="1911" w:type="dxa"/>
            <w:shd w:val="clear" w:color="auto" w:fill="auto"/>
            <w:vAlign w:val="center"/>
          </w:tcPr>
          <w:p w14:paraId="4E4A9A49" w14:textId="77777777" w:rsidR="005843A8" w:rsidRPr="001F7CBF" w:rsidRDefault="005843A8" w:rsidP="005843A8">
            <w:pPr>
              <w:spacing w:before="120" w:after="120"/>
              <w:jc w:val="both"/>
              <w:rPr>
                <w:rFonts w:ascii="Arial" w:hAnsi="Arial" w:cs="Arial"/>
                <w:color w:val="FF0000"/>
              </w:rPr>
            </w:pPr>
            <w:r w:rsidRPr="001F7CBF">
              <w:rPr>
                <w:rFonts w:ascii="Arial" w:eastAsia="Times New Roman" w:hAnsi="Arial" w:cs="Arial"/>
                <w:color w:val="FF0000"/>
              </w:rPr>
              <w:t>100%</w:t>
            </w:r>
          </w:p>
        </w:tc>
      </w:tr>
    </w:tbl>
    <w:p w14:paraId="70895E5A" w14:textId="77777777" w:rsidR="005843A8" w:rsidRDefault="005843A8" w:rsidP="005843A8"/>
    <w:p w14:paraId="24DBBE71" w14:textId="77777777" w:rsidR="005843A8" w:rsidRDefault="005843A8" w:rsidP="005843A8"/>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9"/>
        <w:gridCol w:w="1275"/>
        <w:gridCol w:w="1164"/>
      </w:tblGrid>
      <w:tr w:rsidR="00CF0B9E" w:rsidRPr="00147E8B" w14:paraId="1615B3CF" w14:textId="77777777" w:rsidTr="00376DF7">
        <w:tc>
          <w:tcPr>
            <w:tcW w:w="7329" w:type="dxa"/>
            <w:vMerge w:val="restart"/>
            <w:shd w:val="clear" w:color="auto" w:fill="BFBFBF" w:themeFill="background1" w:themeFillShade="BF"/>
            <w:vAlign w:val="bottom"/>
          </w:tcPr>
          <w:p w14:paraId="3DA0A0F0" w14:textId="77777777" w:rsidR="00CF0B9E" w:rsidRPr="00147E8B" w:rsidRDefault="00CF0B9E" w:rsidP="00376DF7">
            <w:pPr>
              <w:spacing w:before="120" w:after="120"/>
              <w:jc w:val="both"/>
              <w:rPr>
                <w:rFonts w:ascii="Arial" w:hAnsi="Arial" w:cs="Arial"/>
                <w:b/>
                <w:bCs/>
                <w:color w:val="000000" w:themeColor="text1"/>
              </w:rPr>
            </w:pPr>
            <w:r w:rsidRPr="00147E8B">
              <w:rPr>
                <w:rFonts w:ascii="Arial" w:hAnsi="Arial" w:cs="Arial"/>
                <w:b/>
                <w:bCs/>
                <w:color w:val="000000" w:themeColor="text1"/>
              </w:rPr>
              <w:t>Sistema de evaluación</w:t>
            </w:r>
          </w:p>
        </w:tc>
        <w:tc>
          <w:tcPr>
            <w:tcW w:w="2439" w:type="dxa"/>
            <w:gridSpan w:val="2"/>
            <w:shd w:val="clear" w:color="auto" w:fill="BFBFBF" w:themeFill="background1" w:themeFillShade="BF"/>
          </w:tcPr>
          <w:p w14:paraId="564AFE96" w14:textId="77777777" w:rsidR="00CF0B9E" w:rsidRPr="00147E8B" w:rsidRDefault="00CF0B9E" w:rsidP="00376DF7">
            <w:pPr>
              <w:spacing w:before="120" w:after="120"/>
              <w:jc w:val="both"/>
              <w:rPr>
                <w:rFonts w:ascii="Arial" w:hAnsi="Arial" w:cs="Arial"/>
                <w:b/>
                <w:bCs/>
                <w:color w:val="000000" w:themeColor="text1"/>
              </w:rPr>
            </w:pPr>
            <w:r w:rsidRPr="00147E8B">
              <w:rPr>
                <w:rFonts w:ascii="Arial" w:hAnsi="Arial" w:cs="Arial"/>
                <w:b/>
                <w:bCs/>
                <w:color w:val="000000" w:themeColor="text1"/>
              </w:rPr>
              <w:t>Ponderación</w:t>
            </w:r>
          </w:p>
        </w:tc>
      </w:tr>
      <w:tr w:rsidR="00CF0B9E" w:rsidRPr="00147E8B" w14:paraId="13CD8A8E" w14:textId="77777777" w:rsidTr="00376DF7">
        <w:tc>
          <w:tcPr>
            <w:tcW w:w="7329" w:type="dxa"/>
            <w:vMerge/>
            <w:shd w:val="clear" w:color="auto" w:fill="BFBFBF" w:themeFill="background1" w:themeFillShade="BF"/>
          </w:tcPr>
          <w:p w14:paraId="599FD494" w14:textId="77777777" w:rsidR="00CF0B9E" w:rsidRPr="00147E8B" w:rsidRDefault="00CF0B9E" w:rsidP="00376DF7">
            <w:pPr>
              <w:spacing w:before="120" w:after="120"/>
              <w:jc w:val="both"/>
              <w:rPr>
                <w:rFonts w:ascii="Arial" w:hAnsi="Arial" w:cs="Arial"/>
                <w:b/>
                <w:color w:val="000000" w:themeColor="text1"/>
              </w:rPr>
            </w:pPr>
          </w:p>
        </w:tc>
        <w:tc>
          <w:tcPr>
            <w:tcW w:w="1275" w:type="dxa"/>
            <w:shd w:val="clear" w:color="auto" w:fill="BFBFBF" w:themeFill="background1" w:themeFillShade="BF"/>
          </w:tcPr>
          <w:p w14:paraId="63AB1D70" w14:textId="77777777" w:rsidR="00CF0B9E" w:rsidRPr="00147E8B" w:rsidRDefault="00CF0B9E" w:rsidP="00376DF7">
            <w:pPr>
              <w:spacing w:before="120" w:after="120"/>
              <w:jc w:val="both"/>
              <w:rPr>
                <w:rFonts w:ascii="Arial" w:hAnsi="Arial" w:cs="Arial"/>
                <w:b/>
                <w:color w:val="000000" w:themeColor="text1"/>
              </w:rPr>
            </w:pPr>
            <w:r w:rsidRPr="00147E8B">
              <w:rPr>
                <w:rFonts w:ascii="Arial" w:hAnsi="Arial" w:cs="Arial"/>
                <w:b/>
                <w:bCs/>
                <w:color w:val="000000" w:themeColor="text1"/>
              </w:rPr>
              <w:t>Mín.</w:t>
            </w:r>
          </w:p>
        </w:tc>
        <w:tc>
          <w:tcPr>
            <w:tcW w:w="1164" w:type="dxa"/>
            <w:shd w:val="clear" w:color="auto" w:fill="BFBFBF" w:themeFill="background1" w:themeFillShade="BF"/>
          </w:tcPr>
          <w:p w14:paraId="36952C34" w14:textId="77777777" w:rsidR="00CF0B9E" w:rsidRPr="00147E8B" w:rsidRDefault="00CF0B9E" w:rsidP="00376DF7">
            <w:pPr>
              <w:spacing w:before="120" w:after="120"/>
              <w:jc w:val="both"/>
              <w:rPr>
                <w:rFonts w:ascii="Arial" w:hAnsi="Arial" w:cs="Arial"/>
                <w:b/>
                <w:color w:val="000000" w:themeColor="text1"/>
              </w:rPr>
            </w:pPr>
            <w:r w:rsidRPr="00147E8B">
              <w:rPr>
                <w:rFonts w:ascii="Arial" w:hAnsi="Arial" w:cs="Arial"/>
                <w:b/>
                <w:bCs/>
                <w:color w:val="000000" w:themeColor="text1"/>
              </w:rPr>
              <w:t>Máx.</w:t>
            </w:r>
          </w:p>
        </w:tc>
      </w:tr>
      <w:tr w:rsidR="00CF0B9E" w:rsidRPr="00147E8B" w14:paraId="59C6BF24" w14:textId="77777777" w:rsidTr="00376DF7">
        <w:tc>
          <w:tcPr>
            <w:tcW w:w="7329" w:type="dxa"/>
            <w:shd w:val="clear" w:color="auto" w:fill="auto"/>
          </w:tcPr>
          <w:p w14:paraId="4F491DE3" w14:textId="37677DC4" w:rsidR="00CF0B9E" w:rsidRPr="00147E8B" w:rsidRDefault="00211A1A" w:rsidP="00376DF7">
            <w:pPr>
              <w:spacing w:before="120" w:after="120"/>
              <w:jc w:val="both"/>
              <w:rPr>
                <w:rFonts w:ascii="Arial" w:hAnsi="Arial" w:cs="Arial"/>
                <w:color w:val="000000" w:themeColor="text1"/>
              </w:rPr>
            </w:pPr>
            <w:r>
              <w:rPr>
                <w:rFonts w:ascii="Arial" w:hAnsi="Arial" w:cs="Arial"/>
                <w:color w:val="000000" w:themeColor="text1"/>
              </w:rPr>
              <w:t>Defensa pública de TFM</w:t>
            </w:r>
          </w:p>
        </w:tc>
        <w:tc>
          <w:tcPr>
            <w:tcW w:w="1275" w:type="dxa"/>
            <w:shd w:val="clear" w:color="auto" w:fill="auto"/>
          </w:tcPr>
          <w:p w14:paraId="430C5F10" w14:textId="77777777" w:rsidR="00CF0B9E" w:rsidRPr="00147E8B" w:rsidRDefault="00CF0B9E" w:rsidP="00376DF7">
            <w:pPr>
              <w:spacing w:before="120" w:after="120"/>
              <w:jc w:val="both"/>
              <w:rPr>
                <w:rFonts w:ascii="Arial" w:hAnsi="Arial" w:cs="Arial"/>
                <w:color w:val="000000" w:themeColor="text1"/>
              </w:rPr>
            </w:pPr>
            <w:r>
              <w:rPr>
                <w:rFonts w:ascii="Arial" w:hAnsi="Arial" w:cs="Arial"/>
                <w:color w:val="000000" w:themeColor="text1"/>
              </w:rPr>
              <w:t>2</w:t>
            </w:r>
            <w:r w:rsidRPr="00147E8B">
              <w:rPr>
                <w:rFonts w:ascii="Arial" w:hAnsi="Arial" w:cs="Arial"/>
                <w:color w:val="000000" w:themeColor="text1"/>
              </w:rPr>
              <w:t>0.0%</w:t>
            </w:r>
          </w:p>
        </w:tc>
        <w:tc>
          <w:tcPr>
            <w:tcW w:w="1164" w:type="dxa"/>
            <w:shd w:val="clear" w:color="auto" w:fill="auto"/>
          </w:tcPr>
          <w:p w14:paraId="4CA7BB3C" w14:textId="77777777" w:rsidR="00CF0B9E" w:rsidRPr="00147E8B" w:rsidRDefault="00CF0B9E" w:rsidP="00376DF7">
            <w:pPr>
              <w:spacing w:before="120" w:after="120"/>
              <w:jc w:val="both"/>
              <w:rPr>
                <w:rFonts w:ascii="Arial" w:hAnsi="Arial" w:cs="Arial"/>
                <w:color w:val="000000" w:themeColor="text1"/>
              </w:rPr>
            </w:pPr>
            <w:r>
              <w:rPr>
                <w:rFonts w:ascii="Arial" w:hAnsi="Arial" w:cs="Arial"/>
                <w:color w:val="000000" w:themeColor="text1"/>
              </w:rPr>
              <w:t>3</w:t>
            </w:r>
            <w:r w:rsidRPr="00147E8B">
              <w:rPr>
                <w:rFonts w:ascii="Arial" w:hAnsi="Arial" w:cs="Arial"/>
                <w:color w:val="000000" w:themeColor="text1"/>
              </w:rPr>
              <w:t>0.0%</w:t>
            </w:r>
          </w:p>
        </w:tc>
      </w:tr>
      <w:tr w:rsidR="00CF0B9E" w:rsidRPr="00147E8B" w14:paraId="3C93EDDF" w14:textId="77777777" w:rsidTr="00376DF7">
        <w:tc>
          <w:tcPr>
            <w:tcW w:w="7329" w:type="dxa"/>
            <w:shd w:val="clear" w:color="auto" w:fill="auto"/>
          </w:tcPr>
          <w:p w14:paraId="389FB9D2" w14:textId="77777777" w:rsidR="00CF0B9E" w:rsidRPr="00147E8B" w:rsidRDefault="00CF0B9E" w:rsidP="00376DF7">
            <w:pPr>
              <w:spacing w:before="120" w:after="120"/>
              <w:jc w:val="both"/>
              <w:rPr>
                <w:rFonts w:ascii="Arial" w:hAnsi="Arial" w:cs="Arial"/>
                <w:color w:val="000000" w:themeColor="text1"/>
              </w:rPr>
            </w:pPr>
            <w:r w:rsidRPr="00855364">
              <w:rPr>
                <w:rFonts w:ascii="Arial" w:hAnsi="Arial" w:cs="Arial"/>
                <w:color w:val="000000" w:themeColor="text1"/>
              </w:rPr>
              <w:t>Informe del tutor sobre el seguimiento del TFM</w:t>
            </w:r>
          </w:p>
        </w:tc>
        <w:tc>
          <w:tcPr>
            <w:tcW w:w="1275" w:type="dxa"/>
            <w:shd w:val="clear" w:color="auto" w:fill="auto"/>
          </w:tcPr>
          <w:p w14:paraId="62A87CC9" w14:textId="77777777" w:rsidR="00CF0B9E" w:rsidRPr="00147E8B" w:rsidRDefault="00CF0B9E" w:rsidP="00376DF7">
            <w:pPr>
              <w:spacing w:before="120" w:after="120"/>
              <w:jc w:val="both"/>
              <w:rPr>
                <w:rFonts w:ascii="Arial" w:hAnsi="Arial" w:cs="Arial"/>
                <w:color w:val="000000" w:themeColor="text1"/>
              </w:rPr>
            </w:pPr>
            <w:r>
              <w:rPr>
                <w:rFonts w:ascii="Arial" w:hAnsi="Arial" w:cs="Arial"/>
                <w:color w:val="000000" w:themeColor="text1"/>
              </w:rPr>
              <w:t>2</w:t>
            </w:r>
            <w:r w:rsidRPr="00147E8B">
              <w:rPr>
                <w:rFonts w:ascii="Arial" w:hAnsi="Arial" w:cs="Arial"/>
                <w:color w:val="000000" w:themeColor="text1"/>
              </w:rPr>
              <w:t>0.0%</w:t>
            </w:r>
          </w:p>
        </w:tc>
        <w:tc>
          <w:tcPr>
            <w:tcW w:w="1164" w:type="dxa"/>
            <w:shd w:val="clear" w:color="auto" w:fill="auto"/>
          </w:tcPr>
          <w:p w14:paraId="74C82081" w14:textId="77777777" w:rsidR="00CF0B9E" w:rsidRPr="00147E8B" w:rsidRDefault="00CF0B9E" w:rsidP="00376DF7">
            <w:pPr>
              <w:spacing w:before="120" w:after="120"/>
              <w:jc w:val="both"/>
              <w:rPr>
                <w:rFonts w:ascii="Arial" w:hAnsi="Arial" w:cs="Arial"/>
                <w:color w:val="000000" w:themeColor="text1"/>
              </w:rPr>
            </w:pPr>
            <w:r>
              <w:rPr>
                <w:rFonts w:ascii="Arial" w:hAnsi="Arial" w:cs="Arial"/>
                <w:color w:val="000000" w:themeColor="text1"/>
              </w:rPr>
              <w:t>3</w:t>
            </w:r>
            <w:r w:rsidRPr="00147E8B">
              <w:rPr>
                <w:rFonts w:ascii="Arial" w:hAnsi="Arial" w:cs="Arial"/>
                <w:color w:val="000000" w:themeColor="text1"/>
              </w:rPr>
              <w:t>0.0%</w:t>
            </w:r>
          </w:p>
        </w:tc>
      </w:tr>
      <w:tr w:rsidR="00CF0B9E" w:rsidRPr="00147E8B" w14:paraId="6654C56E" w14:textId="77777777" w:rsidTr="00376DF7">
        <w:tc>
          <w:tcPr>
            <w:tcW w:w="7329" w:type="dxa"/>
            <w:shd w:val="clear" w:color="auto" w:fill="auto"/>
          </w:tcPr>
          <w:p w14:paraId="12196B57" w14:textId="77777777" w:rsidR="00CF0B9E" w:rsidRPr="00147E8B" w:rsidRDefault="00CF0B9E" w:rsidP="00376DF7">
            <w:pPr>
              <w:spacing w:before="120" w:after="120"/>
              <w:jc w:val="both"/>
              <w:rPr>
                <w:rFonts w:ascii="Arial" w:hAnsi="Arial" w:cs="Arial"/>
                <w:color w:val="000000" w:themeColor="text1"/>
              </w:rPr>
            </w:pPr>
            <w:r w:rsidRPr="00855364">
              <w:rPr>
                <w:rFonts w:ascii="Arial" w:hAnsi="Arial" w:cs="Arial"/>
                <w:color w:val="000000" w:themeColor="text1"/>
              </w:rPr>
              <w:t>Evaluación de la memoria del TFM</w:t>
            </w:r>
          </w:p>
        </w:tc>
        <w:tc>
          <w:tcPr>
            <w:tcW w:w="1275" w:type="dxa"/>
            <w:shd w:val="clear" w:color="auto" w:fill="auto"/>
          </w:tcPr>
          <w:p w14:paraId="7437AE96" w14:textId="77777777" w:rsidR="00CF0B9E" w:rsidRPr="00147E8B" w:rsidRDefault="00CF0B9E" w:rsidP="00376DF7">
            <w:pPr>
              <w:spacing w:before="120" w:after="120"/>
              <w:jc w:val="both"/>
              <w:rPr>
                <w:rFonts w:ascii="Arial" w:hAnsi="Arial" w:cs="Arial"/>
                <w:color w:val="000000" w:themeColor="text1"/>
              </w:rPr>
            </w:pPr>
            <w:r>
              <w:rPr>
                <w:rFonts w:ascii="Arial" w:hAnsi="Arial" w:cs="Arial"/>
                <w:color w:val="000000" w:themeColor="text1"/>
              </w:rPr>
              <w:t>4</w:t>
            </w:r>
            <w:r w:rsidRPr="00147E8B">
              <w:rPr>
                <w:rFonts w:ascii="Arial" w:hAnsi="Arial" w:cs="Arial"/>
                <w:color w:val="000000" w:themeColor="text1"/>
              </w:rPr>
              <w:t>0.0%</w:t>
            </w:r>
          </w:p>
        </w:tc>
        <w:tc>
          <w:tcPr>
            <w:tcW w:w="1164" w:type="dxa"/>
            <w:shd w:val="clear" w:color="auto" w:fill="auto"/>
          </w:tcPr>
          <w:p w14:paraId="1731A35C" w14:textId="77777777" w:rsidR="00CF0B9E" w:rsidRPr="00147E8B" w:rsidRDefault="00CF0B9E" w:rsidP="00376DF7">
            <w:pPr>
              <w:spacing w:before="120" w:after="120"/>
              <w:jc w:val="both"/>
              <w:rPr>
                <w:rFonts w:ascii="Arial" w:hAnsi="Arial" w:cs="Arial"/>
                <w:color w:val="000000" w:themeColor="text1"/>
              </w:rPr>
            </w:pPr>
            <w:r>
              <w:rPr>
                <w:rFonts w:ascii="Arial" w:hAnsi="Arial" w:cs="Arial"/>
                <w:color w:val="000000" w:themeColor="text1"/>
              </w:rPr>
              <w:t>6</w:t>
            </w:r>
            <w:r w:rsidRPr="00147E8B">
              <w:rPr>
                <w:rFonts w:ascii="Arial" w:hAnsi="Arial" w:cs="Arial"/>
                <w:color w:val="000000" w:themeColor="text1"/>
              </w:rPr>
              <w:t>0.0%</w:t>
            </w:r>
          </w:p>
        </w:tc>
      </w:tr>
    </w:tbl>
    <w:p w14:paraId="17CA0EA5" w14:textId="77777777" w:rsidR="00CF0B9E" w:rsidRPr="005843A8" w:rsidRDefault="00CF0B9E" w:rsidP="005843A8">
      <w:pPr>
        <w:sectPr w:rsidR="00CF0B9E" w:rsidRPr="005843A8" w:rsidSect="00F4420F">
          <w:pgSz w:w="11900" w:h="16840"/>
          <w:pgMar w:top="1440" w:right="1080" w:bottom="1440" w:left="1080" w:header="708" w:footer="708" w:gutter="0"/>
          <w:cols w:space="708"/>
          <w:docGrid w:linePitch="360"/>
        </w:sectPr>
      </w:pPr>
    </w:p>
    <w:p w14:paraId="652B737F" w14:textId="77777777" w:rsidR="00AD18E4" w:rsidRDefault="00AD18E4" w:rsidP="00703F53">
      <w:pPr>
        <w:pStyle w:val="Ttulo2"/>
      </w:pPr>
      <w:bookmarkStart w:id="125" w:name="_Ref505568116"/>
      <w:bookmarkStart w:id="126" w:name="_Toc511027444"/>
      <w:bookmarkStart w:id="127" w:name="_Ref505568708"/>
      <w:r w:rsidRPr="00147E8B">
        <w:t>ANEXO I</w:t>
      </w:r>
      <w:r>
        <w:t>I</w:t>
      </w:r>
      <w:r w:rsidRPr="00147E8B">
        <w:t xml:space="preserve">. </w:t>
      </w:r>
      <w:r>
        <w:t xml:space="preserve">Convenios con </w:t>
      </w:r>
      <w:r w:rsidRPr="00BD6F47">
        <w:t>Centros de prácticas autorizados y registrados como centros sanitarios</w:t>
      </w:r>
      <w:r>
        <w:t>.</w:t>
      </w:r>
      <w:bookmarkEnd w:id="125"/>
      <w:bookmarkEnd w:id="126"/>
    </w:p>
    <w:p w14:paraId="7712E3C9" w14:textId="267DEEC8" w:rsidR="00C36E5E" w:rsidRPr="006E4F96" w:rsidRDefault="00C36E5E" w:rsidP="00C36E5E">
      <w:pPr>
        <w:pStyle w:val="Epgrafe"/>
        <w:keepNext/>
        <w:rPr>
          <w:rFonts w:ascii="Arial" w:hAnsi="Arial" w:cs="Arial"/>
          <w:i w:val="0"/>
          <w:color w:val="FF0000"/>
          <w:sz w:val="24"/>
          <w:szCs w:val="24"/>
        </w:rPr>
      </w:pPr>
      <w:bookmarkStart w:id="128" w:name="_Toc511026718"/>
      <w:r w:rsidRPr="006E4F96">
        <w:rPr>
          <w:rFonts w:ascii="Arial" w:hAnsi="Arial" w:cs="Arial"/>
          <w:i w:val="0"/>
          <w:color w:val="FF0000"/>
          <w:sz w:val="24"/>
          <w:szCs w:val="24"/>
        </w:rPr>
        <w:t xml:space="preserve">Tabla </w:t>
      </w:r>
      <w:r w:rsidRPr="006E4F96">
        <w:rPr>
          <w:rFonts w:ascii="Arial" w:hAnsi="Arial" w:cs="Arial"/>
          <w:i w:val="0"/>
          <w:color w:val="FF0000"/>
          <w:sz w:val="24"/>
          <w:szCs w:val="24"/>
        </w:rPr>
        <w:fldChar w:fldCharType="begin"/>
      </w:r>
      <w:r w:rsidRPr="006E4F96">
        <w:rPr>
          <w:rFonts w:ascii="Arial" w:hAnsi="Arial" w:cs="Arial"/>
          <w:i w:val="0"/>
          <w:color w:val="FF0000"/>
          <w:sz w:val="24"/>
          <w:szCs w:val="24"/>
        </w:rPr>
        <w:instrText xml:space="preserve"> SEQ Tabla \* ARABIC </w:instrText>
      </w:r>
      <w:r w:rsidRPr="006E4F96">
        <w:rPr>
          <w:rFonts w:ascii="Arial" w:hAnsi="Arial" w:cs="Arial"/>
          <w:i w:val="0"/>
          <w:color w:val="FF0000"/>
          <w:sz w:val="24"/>
          <w:szCs w:val="24"/>
        </w:rPr>
        <w:fldChar w:fldCharType="separate"/>
      </w:r>
      <w:r w:rsidR="00782FE8">
        <w:rPr>
          <w:rFonts w:ascii="Arial" w:hAnsi="Arial" w:cs="Arial"/>
          <w:i w:val="0"/>
          <w:noProof/>
          <w:color w:val="FF0000"/>
          <w:sz w:val="24"/>
          <w:szCs w:val="24"/>
        </w:rPr>
        <w:t>11</w:t>
      </w:r>
      <w:r w:rsidRPr="006E4F96">
        <w:rPr>
          <w:rFonts w:ascii="Arial" w:hAnsi="Arial" w:cs="Arial"/>
          <w:i w:val="0"/>
          <w:color w:val="FF0000"/>
          <w:sz w:val="24"/>
          <w:szCs w:val="24"/>
        </w:rPr>
        <w:fldChar w:fldCharType="end"/>
      </w:r>
      <w:r w:rsidRPr="006E4F96">
        <w:rPr>
          <w:rFonts w:ascii="Arial" w:hAnsi="Arial" w:cs="Arial"/>
          <w:i w:val="0"/>
          <w:color w:val="FF0000"/>
          <w:sz w:val="24"/>
          <w:szCs w:val="24"/>
        </w:rPr>
        <w:t>. Descripción de centros de prácticas (número de registro, tutores y plazas)</w:t>
      </w:r>
      <w:bookmarkEnd w:id="128"/>
    </w:p>
    <w:tbl>
      <w:tblPr>
        <w:tblStyle w:val="Tablaconcuadrcula"/>
        <w:tblW w:w="0" w:type="auto"/>
        <w:tblLook w:val="04A0" w:firstRow="1" w:lastRow="0" w:firstColumn="1" w:lastColumn="0" w:noHBand="0" w:noVBand="1"/>
      </w:tblPr>
      <w:tblGrid>
        <w:gridCol w:w="4335"/>
        <w:gridCol w:w="1567"/>
        <w:gridCol w:w="1108"/>
        <w:gridCol w:w="1704"/>
      </w:tblGrid>
      <w:tr w:rsidR="006E4F96" w:rsidRPr="006E4F96" w14:paraId="31E19575" w14:textId="3B271DC6" w:rsidTr="00C36E5E">
        <w:tc>
          <w:tcPr>
            <w:tcW w:w="5252" w:type="dxa"/>
            <w:shd w:val="clear" w:color="auto" w:fill="BFBFBF" w:themeFill="background1" w:themeFillShade="BF"/>
          </w:tcPr>
          <w:p w14:paraId="68CA7221" w14:textId="12584162" w:rsidR="0087307E" w:rsidRPr="006E4F96" w:rsidRDefault="0087307E" w:rsidP="00C36E5E">
            <w:pPr>
              <w:spacing w:before="120" w:after="120"/>
              <w:jc w:val="center"/>
              <w:rPr>
                <w:rFonts w:ascii="Arial" w:hAnsi="Arial" w:cs="Arial"/>
                <w:color w:val="FF0000"/>
              </w:rPr>
            </w:pPr>
            <w:r w:rsidRPr="006E4F96">
              <w:rPr>
                <w:rFonts w:ascii="Arial" w:hAnsi="Arial" w:cs="Arial"/>
                <w:color w:val="FF0000"/>
              </w:rPr>
              <w:t>Nombre del centro</w:t>
            </w:r>
          </w:p>
        </w:tc>
        <w:tc>
          <w:tcPr>
            <w:tcW w:w="1660" w:type="dxa"/>
            <w:shd w:val="clear" w:color="auto" w:fill="BFBFBF" w:themeFill="background1" w:themeFillShade="BF"/>
          </w:tcPr>
          <w:p w14:paraId="39894005" w14:textId="14F3DA4F" w:rsidR="0087307E" w:rsidRPr="006E4F96" w:rsidRDefault="0087307E" w:rsidP="00C36E5E">
            <w:pPr>
              <w:spacing w:before="120" w:after="120"/>
              <w:jc w:val="center"/>
              <w:rPr>
                <w:rFonts w:ascii="Arial" w:hAnsi="Arial" w:cs="Arial"/>
                <w:color w:val="FF0000"/>
              </w:rPr>
            </w:pPr>
            <w:r w:rsidRPr="006E4F96">
              <w:rPr>
                <w:rFonts w:ascii="Arial" w:hAnsi="Arial" w:cs="Arial"/>
                <w:color w:val="FF0000"/>
              </w:rPr>
              <w:t>Nº Registro</w:t>
            </w:r>
          </w:p>
        </w:tc>
        <w:tc>
          <w:tcPr>
            <w:tcW w:w="1134" w:type="dxa"/>
            <w:shd w:val="clear" w:color="auto" w:fill="BFBFBF" w:themeFill="background1" w:themeFillShade="BF"/>
          </w:tcPr>
          <w:p w14:paraId="6169C619" w14:textId="6F58F4B5" w:rsidR="0087307E" w:rsidRPr="006E4F96" w:rsidRDefault="0087307E" w:rsidP="00C36E5E">
            <w:pPr>
              <w:spacing w:before="120" w:after="120"/>
              <w:jc w:val="center"/>
              <w:rPr>
                <w:rFonts w:ascii="Arial" w:hAnsi="Arial" w:cs="Arial"/>
                <w:color w:val="FF0000"/>
              </w:rPr>
            </w:pPr>
            <w:r w:rsidRPr="006E4F96">
              <w:rPr>
                <w:rFonts w:ascii="Arial" w:hAnsi="Arial" w:cs="Arial"/>
                <w:color w:val="FF0000"/>
              </w:rPr>
              <w:t>Tutores</w:t>
            </w:r>
          </w:p>
        </w:tc>
        <w:tc>
          <w:tcPr>
            <w:tcW w:w="1834" w:type="dxa"/>
            <w:shd w:val="clear" w:color="auto" w:fill="BFBFBF" w:themeFill="background1" w:themeFillShade="BF"/>
          </w:tcPr>
          <w:p w14:paraId="4397FB72" w14:textId="42B0C77A" w:rsidR="00C36E5E" w:rsidRPr="006E4F96" w:rsidRDefault="0087307E" w:rsidP="00C36E5E">
            <w:pPr>
              <w:spacing w:before="120" w:after="120"/>
              <w:jc w:val="center"/>
              <w:rPr>
                <w:rFonts w:ascii="Arial" w:hAnsi="Arial" w:cs="Arial"/>
                <w:color w:val="FF0000"/>
              </w:rPr>
            </w:pPr>
            <w:r w:rsidRPr="006E4F96">
              <w:rPr>
                <w:rFonts w:ascii="Arial" w:hAnsi="Arial" w:cs="Arial"/>
                <w:color w:val="FF0000"/>
              </w:rPr>
              <w:t>Plazas</w:t>
            </w:r>
          </w:p>
          <w:p w14:paraId="66AE0567" w14:textId="641AF79E" w:rsidR="0087307E" w:rsidRPr="006E4F96" w:rsidRDefault="0087307E" w:rsidP="00C36E5E">
            <w:pPr>
              <w:spacing w:before="120" w:after="120"/>
              <w:jc w:val="center"/>
              <w:rPr>
                <w:rFonts w:ascii="Arial" w:hAnsi="Arial" w:cs="Arial"/>
                <w:color w:val="FF0000"/>
              </w:rPr>
            </w:pPr>
            <w:r w:rsidRPr="006E4F96">
              <w:rPr>
                <w:rFonts w:ascii="Arial" w:hAnsi="Arial" w:cs="Arial"/>
                <w:color w:val="FF0000"/>
              </w:rPr>
              <w:t>(máximo)</w:t>
            </w:r>
            <w:r w:rsidR="006E4F96">
              <w:rPr>
                <w:rFonts w:ascii="Arial" w:hAnsi="Arial" w:cs="Arial"/>
                <w:color w:val="FF0000"/>
              </w:rPr>
              <w:t>*</w:t>
            </w:r>
          </w:p>
        </w:tc>
      </w:tr>
      <w:tr w:rsidR="006E4F96" w:rsidRPr="006E4F96" w14:paraId="101F9EF5" w14:textId="745281F2" w:rsidTr="00C36E5E">
        <w:tc>
          <w:tcPr>
            <w:tcW w:w="5252" w:type="dxa"/>
          </w:tcPr>
          <w:p w14:paraId="362F8451" w14:textId="60E37103" w:rsidR="0087307E" w:rsidRPr="006E4F96" w:rsidRDefault="0087307E" w:rsidP="00C36E5E">
            <w:pPr>
              <w:spacing w:before="120" w:after="120"/>
              <w:jc w:val="both"/>
              <w:rPr>
                <w:rFonts w:ascii="Arial" w:hAnsi="Arial" w:cs="Arial"/>
                <w:color w:val="FF0000"/>
              </w:rPr>
            </w:pPr>
            <w:r w:rsidRPr="006E4F96">
              <w:rPr>
                <w:rFonts w:ascii="Arial" w:hAnsi="Arial" w:cs="Arial"/>
                <w:color w:val="FF0000"/>
              </w:rPr>
              <w:t>Centro de Psicología Álava Reyes</w:t>
            </w:r>
          </w:p>
        </w:tc>
        <w:tc>
          <w:tcPr>
            <w:tcW w:w="1660" w:type="dxa"/>
          </w:tcPr>
          <w:p w14:paraId="452CCAAC" w14:textId="0079D266" w:rsidR="0087307E" w:rsidRPr="006E4F96" w:rsidRDefault="0087307E" w:rsidP="00C36E5E">
            <w:pPr>
              <w:spacing w:before="120" w:after="120"/>
              <w:jc w:val="both"/>
              <w:rPr>
                <w:rFonts w:ascii="Arial" w:hAnsi="Arial" w:cs="Arial"/>
                <w:color w:val="FF0000"/>
              </w:rPr>
            </w:pPr>
            <w:r w:rsidRPr="006E4F96">
              <w:rPr>
                <w:rFonts w:ascii="Arial" w:hAnsi="Arial" w:cs="Arial"/>
                <w:color w:val="FF0000"/>
              </w:rPr>
              <w:t>CS12152</w:t>
            </w:r>
            <w:r w:rsidR="00C36E5E" w:rsidRPr="006E4F96">
              <w:rPr>
                <w:rFonts w:ascii="Arial" w:hAnsi="Arial" w:cs="Arial"/>
                <w:color w:val="FF0000"/>
              </w:rPr>
              <w:t>/</w:t>
            </w:r>
          </w:p>
          <w:p w14:paraId="57F3F6F5" w14:textId="5777380C" w:rsidR="0087307E" w:rsidRPr="006E4F96" w:rsidRDefault="0087307E" w:rsidP="00C36E5E">
            <w:pPr>
              <w:spacing w:before="120" w:after="120"/>
              <w:jc w:val="both"/>
              <w:rPr>
                <w:rFonts w:ascii="Arial" w:hAnsi="Arial" w:cs="Arial"/>
                <w:color w:val="FF0000"/>
              </w:rPr>
            </w:pPr>
            <w:r w:rsidRPr="006E4F96">
              <w:rPr>
                <w:rFonts w:ascii="Arial" w:hAnsi="Arial" w:cs="Arial"/>
                <w:color w:val="FF0000"/>
              </w:rPr>
              <w:t>CS11911</w:t>
            </w:r>
          </w:p>
        </w:tc>
        <w:tc>
          <w:tcPr>
            <w:tcW w:w="1134" w:type="dxa"/>
          </w:tcPr>
          <w:p w14:paraId="4556058C" w14:textId="12E179C0" w:rsidR="0087307E" w:rsidRPr="006E4F96" w:rsidRDefault="0087307E" w:rsidP="00C36E5E">
            <w:pPr>
              <w:spacing w:before="120" w:after="120"/>
              <w:jc w:val="center"/>
              <w:rPr>
                <w:rFonts w:ascii="Arial" w:hAnsi="Arial" w:cs="Arial"/>
                <w:color w:val="FF0000"/>
              </w:rPr>
            </w:pPr>
            <w:r w:rsidRPr="006E4F96">
              <w:rPr>
                <w:rFonts w:ascii="Arial" w:hAnsi="Arial" w:cs="Arial"/>
                <w:color w:val="FF0000"/>
              </w:rPr>
              <w:t>15</w:t>
            </w:r>
          </w:p>
        </w:tc>
        <w:tc>
          <w:tcPr>
            <w:tcW w:w="1834" w:type="dxa"/>
          </w:tcPr>
          <w:p w14:paraId="1C502038" w14:textId="57BF6B66" w:rsidR="0087307E" w:rsidRPr="006E4F96" w:rsidRDefault="00C36E5E" w:rsidP="00C36E5E">
            <w:pPr>
              <w:spacing w:before="120" w:after="120"/>
              <w:jc w:val="center"/>
              <w:rPr>
                <w:rFonts w:ascii="Arial" w:hAnsi="Arial" w:cs="Arial"/>
                <w:color w:val="FF0000"/>
              </w:rPr>
            </w:pPr>
            <w:r w:rsidRPr="006E4F96">
              <w:rPr>
                <w:rFonts w:ascii="Arial" w:hAnsi="Arial" w:cs="Arial"/>
                <w:color w:val="FF0000"/>
              </w:rPr>
              <w:t>150</w:t>
            </w:r>
          </w:p>
        </w:tc>
      </w:tr>
      <w:tr w:rsidR="006E4F96" w:rsidRPr="006E4F96" w14:paraId="0929E3A1" w14:textId="2E165A45" w:rsidTr="00C36E5E">
        <w:tc>
          <w:tcPr>
            <w:tcW w:w="5252" w:type="dxa"/>
          </w:tcPr>
          <w:p w14:paraId="2821E157" w14:textId="1893A0B4" w:rsidR="0087307E" w:rsidRPr="006E4F96" w:rsidRDefault="0087307E" w:rsidP="00C36E5E">
            <w:pPr>
              <w:spacing w:before="120" w:after="120"/>
              <w:jc w:val="both"/>
              <w:rPr>
                <w:rFonts w:ascii="Arial" w:hAnsi="Arial" w:cs="Arial"/>
                <w:color w:val="FF0000"/>
              </w:rPr>
            </w:pPr>
            <w:r w:rsidRPr="006E4F96">
              <w:rPr>
                <w:rFonts w:ascii="Arial" w:hAnsi="Arial" w:cs="Arial"/>
                <w:color w:val="FF0000"/>
              </w:rPr>
              <w:t>Hospital General de Villalba</w:t>
            </w:r>
          </w:p>
        </w:tc>
        <w:tc>
          <w:tcPr>
            <w:tcW w:w="1660" w:type="dxa"/>
          </w:tcPr>
          <w:p w14:paraId="36CE9342" w14:textId="524AD764" w:rsidR="0087307E" w:rsidRPr="006E4F96" w:rsidRDefault="0087307E" w:rsidP="00C36E5E">
            <w:pPr>
              <w:spacing w:before="120" w:after="120"/>
              <w:jc w:val="both"/>
              <w:rPr>
                <w:rFonts w:ascii="Arial" w:hAnsi="Arial" w:cs="Arial"/>
                <w:color w:val="FF0000"/>
              </w:rPr>
            </w:pPr>
            <w:r w:rsidRPr="006E4F96">
              <w:rPr>
                <w:rFonts w:ascii="Arial" w:hAnsi="Arial" w:cs="Arial"/>
                <w:color w:val="FF0000"/>
              </w:rPr>
              <w:t>CH0106</w:t>
            </w:r>
          </w:p>
        </w:tc>
        <w:tc>
          <w:tcPr>
            <w:tcW w:w="1134" w:type="dxa"/>
          </w:tcPr>
          <w:p w14:paraId="2DF41DD9" w14:textId="6F0879D6" w:rsidR="0087307E" w:rsidRPr="006E4F96" w:rsidRDefault="0087307E" w:rsidP="00C36E5E">
            <w:pPr>
              <w:spacing w:before="120" w:after="120"/>
              <w:jc w:val="center"/>
              <w:rPr>
                <w:rFonts w:ascii="Arial" w:hAnsi="Arial" w:cs="Arial"/>
                <w:color w:val="FF0000"/>
              </w:rPr>
            </w:pPr>
            <w:r w:rsidRPr="006E4F96">
              <w:rPr>
                <w:rFonts w:ascii="Arial" w:hAnsi="Arial" w:cs="Arial"/>
                <w:color w:val="FF0000"/>
              </w:rPr>
              <w:t>5</w:t>
            </w:r>
          </w:p>
        </w:tc>
        <w:tc>
          <w:tcPr>
            <w:tcW w:w="1834" w:type="dxa"/>
          </w:tcPr>
          <w:p w14:paraId="2A91E53B" w14:textId="65881B5E" w:rsidR="0087307E" w:rsidRPr="006E4F96" w:rsidRDefault="00C36E5E" w:rsidP="00C36E5E">
            <w:pPr>
              <w:spacing w:before="120" w:after="120"/>
              <w:jc w:val="center"/>
              <w:rPr>
                <w:rFonts w:ascii="Arial" w:hAnsi="Arial" w:cs="Arial"/>
                <w:color w:val="FF0000"/>
              </w:rPr>
            </w:pPr>
            <w:r w:rsidRPr="006E4F96">
              <w:rPr>
                <w:rFonts w:ascii="Arial" w:hAnsi="Arial" w:cs="Arial"/>
                <w:color w:val="FF0000"/>
              </w:rPr>
              <w:t>50</w:t>
            </w:r>
          </w:p>
        </w:tc>
      </w:tr>
      <w:tr w:rsidR="006E4F96" w:rsidRPr="006E4F96" w14:paraId="7D533831" w14:textId="4F1F8009" w:rsidTr="00C36E5E">
        <w:tc>
          <w:tcPr>
            <w:tcW w:w="5252" w:type="dxa"/>
          </w:tcPr>
          <w:p w14:paraId="270E4A24" w14:textId="7288D45B" w:rsidR="0087307E" w:rsidRPr="006E4F96" w:rsidRDefault="0087307E" w:rsidP="00C36E5E">
            <w:pPr>
              <w:spacing w:before="120" w:after="120"/>
              <w:jc w:val="both"/>
              <w:rPr>
                <w:rFonts w:ascii="Arial" w:hAnsi="Arial" w:cs="Arial"/>
                <w:color w:val="FF0000"/>
              </w:rPr>
            </w:pPr>
            <w:r w:rsidRPr="006E4F96">
              <w:rPr>
                <w:rFonts w:ascii="Arial" w:hAnsi="Arial" w:cs="Arial"/>
                <w:color w:val="FF0000"/>
              </w:rPr>
              <w:t>Hospital Universitario Fundación Jiménez Díaz</w:t>
            </w:r>
          </w:p>
        </w:tc>
        <w:tc>
          <w:tcPr>
            <w:tcW w:w="1660" w:type="dxa"/>
          </w:tcPr>
          <w:p w14:paraId="6A3F18D3" w14:textId="5F273EA9" w:rsidR="0087307E" w:rsidRPr="006E4F96" w:rsidRDefault="0087307E" w:rsidP="00C36E5E">
            <w:pPr>
              <w:spacing w:before="120" w:after="120"/>
              <w:jc w:val="both"/>
              <w:rPr>
                <w:rFonts w:ascii="Arial" w:hAnsi="Arial" w:cs="Arial"/>
                <w:color w:val="FF0000"/>
              </w:rPr>
            </w:pPr>
            <w:r w:rsidRPr="006E4F96">
              <w:rPr>
                <w:rFonts w:ascii="Arial" w:hAnsi="Arial" w:cs="Arial"/>
                <w:color w:val="FF0000"/>
              </w:rPr>
              <w:t>CH0011</w:t>
            </w:r>
          </w:p>
        </w:tc>
        <w:tc>
          <w:tcPr>
            <w:tcW w:w="1134" w:type="dxa"/>
          </w:tcPr>
          <w:p w14:paraId="11A83703" w14:textId="333704B3" w:rsidR="0087307E" w:rsidRPr="006E4F96" w:rsidRDefault="0087307E" w:rsidP="00C36E5E">
            <w:pPr>
              <w:spacing w:before="120" w:after="120"/>
              <w:jc w:val="center"/>
              <w:rPr>
                <w:rFonts w:ascii="Arial" w:hAnsi="Arial" w:cs="Arial"/>
                <w:color w:val="FF0000"/>
              </w:rPr>
            </w:pPr>
            <w:r w:rsidRPr="006E4F96">
              <w:rPr>
                <w:rFonts w:ascii="Arial" w:hAnsi="Arial" w:cs="Arial"/>
                <w:color w:val="FF0000"/>
              </w:rPr>
              <w:t>5</w:t>
            </w:r>
          </w:p>
        </w:tc>
        <w:tc>
          <w:tcPr>
            <w:tcW w:w="1834" w:type="dxa"/>
          </w:tcPr>
          <w:p w14:paraId="067FB583" w14:textId="318ED3E5" w:rsidR="0087307E" w:rsidRPr="006E4F96" w:rsidRDefault="00C36E5E" w:rsidP="00C36E5E">
            <w:pPr>
              <w:spacing w:before="120" w:after="120"/>
              <w:jc w:val="center"/>
              <w:rPr>
                <w:rFonts w:ascii="Arial" w:hAnsi="Arial" w:cs="Arial"/>
                <w:color w:val="FF0000"/>
              </w:rPr>
            </w:pPr>
            <w:r w:rsidRPr="006E4F96">
              <w:rPr>
                <w:rFonts w:ascii="Arial" w:hAnsi="Arial" w:cs="Arial"/>
                <w:color w:val="FF0000"/>
              </w:rPr>
              <w:t>50</w:t>
            </w:r>
          </w:p>
        </w:tc>
      </w:tr>
      <w:tr w:rsidR="006E4F96" w:rsidRPr="006E4F96" w14:paraId="65F4878A" w14:textId="7D341CD2" w:rsidTr="00C36E5E">
        <w:tc>
          <w:tcPr>
            <w:tcW w:w="5252" w:type="dxa"/>
          </w:tcPr>
          <w:p w14:paraId="50040B8A" w14:textId="09DA42C8" w:rsidR="0087307E" w:rsidRPr="006E4F96" w:rsidRDefault="0087307E" w:rsidP="00C36E5E">
            <w:pPr>
              <w:spacing w:before="120" w:after="120"/>
              <w:jc w:val="both"/>
              <w:rPr>
                <w:rFonts w:ascii="Arial" w:hAnsi="Arial" w:cs="Arial"/>
                <w:color w:val="FF0000"/>
              </w:rPr>
            </w:pPr>
            <w:r w:rsidRPr="006E4F96">
              <w:rPr>
                <w:rFonts w:ascii="Arial" w:hAnsi="Arial" w:cs="Arial"/>
                <w:color w:val="FF0000"/>
              </w:rPr>
              <w:t>Hospital Universitario Rey Juan Carlos</w:t>
            </w:r>
          </w:p>
        </w:tc>
        <w:tc>
          <w:tcPr>
            <w:tcW w:w="1660" w:type="dxa"/>
          </w:tcPr>
          <w:p w14:paraId="463B974E" w14:textId="0C9A001E" w:rsidR="0087307E" w:rsidRPr="006E4F96" w:rsidRDefault="0087307E" w:rsidP="00C36E5E">
            <w:pPr>
              <w:spacing w:before="120" w:after="120"/>
              <w:jc w:val="both"/>
              <w:rPr>
                <w:rFonts w:ascii="Arial" w:hAnsi="Arial" w:cs="Arial"/>
                <w:color w:val="FF0000"/>
              </w:rPr>
            </w:pPr>
            <w:r w:rsidRPr="006E4F96">
              <w:rPr>
                <w:rFonts w:ascii="Arial" w:hAnsi="Arial" w:cs="Arial"/>
                <w:color w:val="FF0000"/>
              </w:rPr>
              <w:t>CH0105</w:t>
            </w:r>
          </w:p>
        </w:tc>
        <w:tc>
          <w:tcPr>
            <w:tcW w:w="1134" w:type="dxa"/>
          </w:tcPr>
          <w:p w14:paraId="772873EF" w14:textId="60BC078A" w:rsidR="0087307E" w:rsidRPr="006E4F96" w:rsidRDefault="0087307E" w:rsidP="00C36E5E">
            <w:pPr>
              <w:spacing w:before="120" w:after="120"/>
              <w:jc w:val="center"/>
              <w:rPr>
                <w:rFonts w:ascii="Arial" w:hAnsi="Arial" w:cs="Arial"/>
                <w:color w:val="FF0000"/>
              </w:rPr>
            </w:pPr>
            <w:r w:rsidRPr="006E4F96">
              <w:rPr>
                <w:rFonts w:ascii="Arial" w:hAnsi="Arial" w:cs="Arial"/>
                <w:color w:val="FF0000"/>
              </w:rPr>
              <w:t>8</w:t>
            </w:r>
          </w:p>
        </w:tc>
        <w:tc>
          <w:tcPr>
            <w:tcW w:w="1834" w:type="dxa"/>
          </w:tcPr>
          <w:p w14:paraId="53429B20" w14:textId="4F63BD80" w:rsidR="0087307E" w:rsidRPr="006E4F96" w:rsidRDefault="00C36E5E" w:rsidP="00C36E5E">
            <w:pPr>
              <w:spacing w:before="120" w:after="120"/>
              <w:jc w:val="center"/>
              <w:rPr>
                <w:rFonts w:ascii="Arial" w:hAnsi="Arial" w:cs="Arial"/>
                <w:color w:val="FF0000"/>
              </w:rPr>
            </w:pPr>
            <w:r w:rsidRPr="006E4F96">
              <w:rPr>
                <w:rFonts w:ascii="Arial" w:hAnsi="Arial" w:cs="Arial"/>
                <w:color w:val="FF0000"/>
              </w:rPr>
              <w:t>80</w:t>
            </w:r>
          </w:p>
        </w:tc>
      </w:tr>
      <w:tr w:rsidR="006E4F96" w:rsidRPr="006E4F96" w14:paraId="4814FE62" w14:textId="61D1C916" w:rsidTr="00C36E5E">
        <w:tc>
          <w:tcPr>
            <w:tcW w:w="5252" w:type="dxa"/>
          </w:tcPr>
          <w:p w14:paraId="7C9FA24A" w14:textId="403C9CAD" w:rsidR="0087307E" w:rsidRPr="006E4F96" w:rsidRDefault="0087307E" w:rsidP="00C36E5E">
            <w:pPr>
              <w:spacing w:before="120" w:after="120"/>
              <w:jc w:val="both"/>
              <w:rPr>
                <w:rFonts w:ascii="Arial" w:hAnsi="Arial" w:cs="Arial"/>
                <w:color w:val="FF0000"/>
              </w:rPr>
            </w:pPr>
            <w:r w:rsidRPr="006E4F96">
              <w:rPr>
                <w:rFonts w:ascii="Arial" w:hAnsi="Arial" w:cs="Arial"/>
                <w:color w:val="FF0000"/>
              </w:rPr>
              <w:t>Fundación María Jesús Álava Reyes</w:t>
            </w:r>
          </w:p>
        </w:tc>
        <w:tc>
          <w:tcPr>
            <w:tcW w:w="1660" w:type="dxa"/>
          </w:tcPr>
          <w:p w14:paraId="1321DFB4" w14:textId="4B73C0A3" w:rsidR="0087307E" w:rsidRPr="006E4F96" w:rsidRDefault="0087307E" w:rsidP="00C36E5E">
            <w:pPr>
              <w:spacing w:before="120" w:after="120"/>
              <w:jc w:val="both"/>
              <w:rPr>
                <w:rFonts w:ascii="Arial" w:hAnsi="Arial" w:cs="Arial"/>
                <w:color w:val="FF0000"/>
              </w:rPr>
            </w:pPr>
            <w:r w:rsidRPr="006E4F96">
              <w:rPr>
                <w:rFonts w:ascii="Arial" w:hAnsi="Arial" w:cs="Arial"/>
                <w:color w:val="FF0000"/>
              </w:rPr>
              <w:t>SS01013</w:t>
            </w:r>
          </w:p>
        </w:tc>
        <w:tc>
          <w:tcPr>
            <w:tcW w:w="1134" w:type="dxa"/>
          </w:tcPr>
          <w:p w14:paraId="158FC8BF" w14:textId="287A2209" w:rsidR="0087307E" w:rsidRPr="006E4F96" w:rsidRDefault="0087307E" w:rsidP="00C36E5E">
            <w:pPr>
              <w:spacing w:before="120" w:after="120"/>
              <w:jc w:val="center"/>
              <w:rPr>
                <w:rFonts w:ascii="Arial" w:hAnsi="Arial" w:cs="Arial"/>
                <w:color w:val="FF0000"/>
              </w:rPr>
            </w:pPr>
            <w:r w:rsidRPr="006E4F96">
              <w:rPr>
                <w:rFonts w:ascii="Arial" w:hAnsi="Arial" w:cs="Arial"/>
                <w:color w:val="FF0000"/>
              </w:rPr>
              <w:t>5</w:t>
            </w:r>
          </w:p>
        </w:tc>
        <w:tc>
          <w:tcPr>
            <w:tcW w:w="1834" w:type="dxa"/>
          </w:tcPr>
          <w:p w14:paraId="481C2B0E" w14:textId="4069B204" w:rsidR="0087307E" w:rsidRPr="006E4F96" w:rsidRDefault="00C36E5E" w:rsidP="00C36E5E">
            <w:pPr>
              <w:spacing w:before="120" w:after="120"/>
              <w:jc w:val="center"/>
              <w:rPr>
                <w:rFonts w:ascii="Arial" w:hAnsi="Arial" w:cs="Arial"/>
                <w:color w:val="FF0000"/>
              </w:rPr>
            </w:pPr>
            <w:r w:rsidRPr="006E4F96">
              <w:rPr>
                <w:rFonts w:ascii="Arial" w:hAnsi="Arial" w:cs="Arial"/>
                <w:color w:val="FF0000"/>
              </w:rPr>
              <w:t>50</w:t>
            </w:r>
          </w:p>
        </w:tc>
      </w:tr>
      <w:tr w:rsidR="006E4F96" w:rsidRPr="006E4F96" w14:paraId="240B9278" w14:textId="59DCD0EA" w:rsidTr="00C36E5E">
        <w:tc>
          <w:tcPr>
            <w:tcW w:w="5252" w:type="dxa"/>
          </w:tcPr>
          <w:p w14:paraId="686FDBE0" w14:textId="280E7FC5" w:rsidR="0087307E" w:rsidRPr="006E4F96" w:rsidRDefault="0087307E" w:rsidP="00C36E5E">
            <w:pPr>
              <w:spacing w:before="120" w:after="120"/>
              <w:jc w:val="both"/>
              <w:rPr>
                <w:rFonts w:ascii="Arial" w:hAnsi="Arial" w:cs="Arial"/>
                <w:color w:val="FF0000"/>
              </w:rPr>
            </w:pPr>
            <w:r w:rsidRPr="006E4F96">
              <w:rPr>
                <w:rFonts w:ascii="Arial" w:hAnsi="Arial" w:cs="Arial"/>
                <w:color w:val="FF0000"/>
              </w:rPr>
              <w:t xml:space="preserve">Asociación Nacional de Psicólogos en acción </w:t>
            </w:r>
          </w:p>
        </w:tc>
        <w:tc>
          <w:tcPr>
            <w:tcW w:w="1660" w:type="dxa"/>
          </w:tcPr>
          <w:p w14:paraId="26531E42" w14:textId="35B24595" w:rsidR="0087307E" w:rsidRPr="006E4F96" w:rsidRDefault="00C36E5E" w:rsidP="00C36E5E">
            <w:pPr>
              <w:spacing w:before="120" w:after="120"/>
              <w:jc w:val="both"/>
              <w:rPr>
                <w:rFonts w:ascii="Arial" w:hAnsi="Arial" w:cs="Arial"/>
                <w:color w:val="FF0000"/>
              </w:rPr>
            </w:pPr>
            <w:r w:rsidRPr="006E4F96">
              <w:rPr>
                <w:rFonts w:ascii="Arial" w:hAnsi="Arial" w:cs="Arial"/>
                <w:color w:val="FF0000"/>
              </w:rPr>
              <w:t>CS12153</w:t>
            </w:r>
          </w:p>
        </w:tc>
        <w:tc>
          <w:tcPr>
            <w:tcW w:w="1134" w:type="dxa"/>
          </w:tcPr>
          <w:p w14:paraId="5DBC8372" w14:textId="70787222" w:rsidR="0087307E" w:rsidRPr="006E4F96" w:rsidRDefault="00C36E5E" w:rsidP="00C36E5E">
            <w:pPr>
              <w:spacing w:before="120" w:after="120"/>
              <w:jc w:val="center"/>
              <w:rPr>
                <w:rFonts w:ascii="Arial" w:hAnsi="Arial" w:cs="Arial"/>
                <w:color w:val="FF0000"/>
              </w:rPr>
            </w:pPr>
            <w:r w:rsidRPr="006E4F96">
              <w:rPr>
                <w:rFonts w:ascii="Arial" w:hAnsi="Arial" w:cs="Arial"/>
                <w:color w:val="FF0000"/>
              </w:rPr>
              <w:t>4</w:t>
            </w:r>
          </w:p>
        </w:tc>
        <w:tc>
          <w:tcPr>
            <w:tcW w:w="1834" w:type="dxa"/>
          </w:tcPr>
          <w:p w14:paraId="07478783" w14:textId="31DF071D" w:rsidR="0087307E" w:rsidRPr="006E4F96" w:rsidRDefault="00C36E5E" w:rsidP="00C36E5E">
            <w:pPr>
              <w:spacing w:before="120" w:after="120"/>
              <w:jc w:val="center"/>
              <w:rPr>
                <w:rFonts w:ascii="Arial" w:hAnsi="Arial" w:cs="Arial"/>
                <w:color w:val="FF0000"/>
              </w:rPr>
            </w:pPr>
            <w:r w:rsidRPr="006E4F96">
              <w:rPr>
                <w:rFonts w:ascii="Arial" w:hAnsi="Arial" w:cs="Arial"/>
                <w:color w:val="FF0000"/>
              </w:rPr>
              <w:t>40</w:t>
            </w:r>
          </w:p>
        </w:tc>
      </w:tr>
    </w:tbl>
    <w:p w14:paraId="7A1AB97F" w14:textId="3ED6206F" w:rsidR="0087307E" w:rsidRPr="006E4F96" w:rsidRDefault="006E4F96" w:rsidP="00147088">
      <w:pPr>
        <w:rPr>
          <w:rFonts w:ascii="Arial" w:hAnsi="Arial" w:cs="Arial"/>
          <w:color w:val="FF0000"/>
        </w:rPr>
      </w:pPr>
      <w:r>
        <w:rPr>
          <w:rFonts w:ascii="Arial" w:hAnsi="Arial" w:cs="Arial"/>
          <w:color w:val="FF0000"/>
        </w:rPr>
        <w:t xml:space="preserve">* Número máximo de plazas de acuerdo con ratio establecida </w:t>
      </w:r>
      <w:r w:rsidR="00147088" w:rsidRPr="00147088">
        <w:rPr>
          <w:rFonts w:ascii="Arial" w:hAnsi="Arial" w:cs="Arial"/>
          <w:color w:val="FF0000"/>
        </w:rPr>
        <w:t>Orden ECD/1070/2013, de 12 de junio</w:t>
      </w:r>
      <w:r w:rsidR="00147088">
        <w:rPr>
          <w:rFonts w:ascii="Arial" w:hAnsi="Arial" w:cs="Arial"/>
          <w:color w:val="FF0000"/>
        </w:rPr>
        <w:t xml:space="preserve">. </w:t>
      </w:r>
      <w:r w:rsidRPr="006E4F96">
        <w:rPr>
          <w:rFonts w:ascii="Arial" w:hAnsi="Arial" w:cs="Arial"/>
          <w:color w:val="FF0000"/>
        </w:rPr>
        <w:t xml:space="preserve">Las prácticas implican la rotación de los alumnos por diferentes centros </w:t>
      </w:r>
      <w:r w:rsidR="00147088">
        <w:rPr>
          <w:rFonts w:ascii="Arial" w:hAnsi="Arial" w:cs="Arial"/>
          <w:color w:val="FF0000"/>
        </w:rPr>
        <w:t>a lo largo del periodo de prácticas con el objetiv</w:t>
      </w:r>
      <w:r w:rsidRPr="006E4F96">
        <w:rPr>
          <w:rFonts w:ascii="Arial" w:hAnsi="Arial" w:cs="Arial"/>
          <w:color w:val="FF0000"/>
        </w:rPr>
        <w:t xml:space="preserve">o de conocer </w:t>
      </w:r>
      <w:r>
        <w:rPr>
          <w:rFonts w:ascii="Arial" w:hAnsi="Arial" w:cs="Arial"/>
          <w:color w:val="FF0000"/>
        </w:rPr>
        <w:t xml:space="preserve">diferentes tipologías de pacientes y metodologías de trabajo y gestión. </w:t>
      </w:r>
    </w:p>
    <w:p w14:paraId="09420904" w14:textId="77777777" w:rsidR="00972EDD" w:rsidRPr="006E4F96" w:rsidRDefault="00972EDD" w:rsidP="00703F53">
      <w:pPr>
        <w:pStyle w:val="Ttulo2"/>
      </w:pPr>
    </w:p>
    <w:p w14:paraId="2D374ABA" w14:textId="77777777" w:rsidR="00C36E5E" w:rsidRDefault="00C36E5E" w:rsidP="00703F53">
      <w:pPr>
        <w:pStyle w:val="Ttulo2"/>
      </w:pPr>
      <w:r>
        <w:br w:type="page"/>
      </w:r>
    </w:p>
    <w:p w14:paraId="3B7E77BE" w14:textId="719CF386" w:rsidR="00BD6F47" w:rsidRDefault="00BD6F47" w:rsidP="00703F53">
      <w:pPr>
        <w:pStyle w:val="Ttulo2"/>
      </w:pPr>
      <w:bookmarkStart w:id="129" w:name="_Toc511027445"/>
      <w:r w:rsidRPr="00147E8B">
        <w:t>ANEXO I</w:t>
      </w:r>
      <w:r>
        <w:t>II</w:t>
      </w:r>
      <w:r w:rsidRPr="00147E8B">
        <w:t xml:space="preserve">. </w:t>
      </w:r>
      <w:r>
        <w:t>Cartas de avala externo del título.</w:t>
      </w:r>
      <w:bookmarkEnd w:id="127"/>
      <w:bookmarkEnd w:id="129"/>
    </w:p>
    <w:p w14:paraId="5BEAD087" w14:textId="7E4EFE0F" w:rsidR="00616B83" w:rsidRDefault="00616B83" w:rsidP="008550D9">
      <w:pPr>
        <w:pStyle w:val="Tabladeilustraciones"/>
        <w:tabs>
          <w:tab w:val="right" w:leader="dot" w:pos="8488"/>
        </w:tabs>
        <w:spacing w:before="240" w:after="240" w:line="360" w:lineRule="auto"/>
        <w:rPr>
          <w:b/>
          <w:sz w:val="36"/>
          <w:szCs w:val="36"/>
        </w:rPr>
      </w:pPr>
    </w:p>
    <w:p w14:paraId="37757E29" w14:textId="77777777" w:rsidR="00616B83" w:rsidRDefault="00616B83">
      <w:pPr>
        <w:rPr>
          <w:b/>
          <w:sz w:val="36"/>
          <w:szCs w:val="36"/>
        </w:rPr>
      </w:pPr>
      <w:r>
        <w:rPr>
          <w:b/>
          <w:sz w:val="36"/>
          <w:szCs w:val="36"/>
        </w:rPr>
        <w:br w:type="page"/>
      </w:r>
    </w:p>
    <w:p w14:paraId="252457F4" w14:textId="77777777" w:rsidR="00BD6F47" w:rsidRDefault="00BD6F47" w:rsidP="008550D9">
      <w:pPr>
        <w:pStyle w:val="Tabladeilustraciones"/>
        <w:tabs>
          <w:tab w:val="right" w:leader="dot" w:pos="8488"/>
        </w:tabs>
        <w:spacing w:before="240" w:after="240" w:line="360" w:lineRule="auto"/>
        <w:rPr>
          <w:b/>
          <w:sz w:val="36"/>
          <w:szCs w:val="36"/>
        </w:rPr>
      </w:pPr>
    </w:p>
    <w:p w14:paraId="7F7A5249" w14:textId="7A9D7B64" w:rsidR="00F76CE1" w:rsidRPr="00616B83" w:rsidRDefault="00616B83" w:rsidP="00616B83">
      <w:pPr>
        <w:pBdr>
          <w:bottom w:val="single" w:sz="4" w:space="1" w:color="auto"/>
        </w:pBdr>
        <w:spacing w:before="240" w:after="240" w:line="360" w:lineRule="auto"/>
        <w:jc w:val="both"/>
        <w:rPr>
          <w:rFonts w:ascii="Arial" w:hAnsi="Arial" w:cs="Arial"/>
          <w:b/>
          <w:color w:val="000000" w:themeColor="text1"/>
          <w:sz w:val="28"/>
          <w:szCs w:val="28"/>
        </w:rPr>
      </w:pPr>
      <w:r w:rsidRPr="00616B83">
        <w:rPr>
          <w:rFonts w:ascii="Arial" w:hAnsi="Arial" w:cs="Arial"/>
          <w:b/>
          <w:color w:val="000000" w:themeColor="text1"/>
          <w:sz w:val="28"/>
          <w:szCs w:val="28"/>
        </w:rPr>
        <w:t>Tablas e Ilustraciones</w:t>
      </w:r>
    </w:p>
    <w:p w14:paraId="06939595" w14:textId="66DE181E" w:rsidR="00616B83" w:rsidRDefault="00616B83">
      <w:pPr>
        <w:pStyle w:val="Tabladeilustraciones"/>
        <w:tabs>
          <w:tab w:val="right" w:leader="dot" w:pos="9730"/>
        </w:tabs>
        <w:rPr>
          <w:rFonts w:ascii="Arial" w:hAnsi="Arial" w:cs="Arial"/>
          <w:b/>
          <w:i/>
          <w:color w:val="000000" w:themeColor="text1"/>
          <w:sz w:val="26"/>
          <w:szCs w:val="26"/>
        </w:rPr>
      </w:pPr>
      <w:r w:rsidRPr="00616B83">
        <w:rPr>
          <w:rFonts w:ascii="Arial" w:hAnsi="Arial" w:cs="Arial"/>
          <w:b/>
          <w:i/>
          <w:color w:val="000000" w:themeColor="text1"/>
          <w:sz w:val="26"/>
          <w:szCs w:val="26"/>
        </w:rPr>
        <w:t xml:space="preserve">Tablas </w:t>
      </w:r>
    </w:p>
    <w:p w14:paraId="7150306E" w14:textId="77777777" w:rsidR="00616B83" w:rsidRPr="00616B83" w:rsidRDefault="00616B83" w:rsidP="00616B83"/>
    <w:p w14:paraId="7AA296B2" w14:textId="77777777" w:rsidR="006712C6" w:rsidRDefault="00616B83">
      <w:pPr>
        <w:pStyle w:val="Tabladeilustraciones"/>
        <w:tabs>
          <w:tab w:val="right" w:leader="dot" w:pos="9730"/>
        </w:tabs>
        <w:rPr>
          <w:rFonts w:asciiTheme="minorHAnsi" w:eastAsiaTheme="minorEastAsia" w:hAnsiTheme="minorHAnsi" w:cstheme="minorBidi"/>
          <w:noProof/>
        </w:rPr>
      </w:pPr>
      <w:r>
        <w:rPr>
          <w:rFonts w:ascii="Arial" w:hAnsi="Arial" w:cs="Arial"/>
          <w:color w:val="000000" w:themeColor="text1"/>
        </w:rPr>
        <w:fldChar w:fldCharType="begin"/>
      </w:r>
      <w:r>
        <w:rPr>
          <w:rFonts w:ascii="Arial" w:hAnsi="Arial" w:cs="Arial"/>
          <w:color w:val="000000" w:themeColor="text1"/>
        </w:rPr>
        <w:instrText xml:space="preserve"> TOC \c "Tabla" </w:instrText>
      </w:r>
      <w:r>
        <w:rPr>
          <w:rFonts w:ascii="Arial" w:hAnsi="Arial" w:cs="Arial"/>
          <w:color w:val="000000" w:themeColor="text1"/>
        </w:rPr>
        <w:fldChar w:fldCharType="separate"/>
      </w:r>
      <w:r w:rsidR="006712C6" w:rsidRPr="003B7034">
        <w:rPr>
          <w:rFonts w:ascii="Arial" w:hAnsi="Arial" w:cs="Arial"/>
          <w:b/>
          <w:noProof/>
          <w:color w:val="000000" w:themeColor="text1"/>
        </w:rPr>
        <w:t>Tabla 1.</w:t>
      </w:r>
      <w:r w:rsidR="006712C6" w:rsidRPr="003B7034">
        <w:rPr>
          <w:rFonts w:ascii="Arial" w:hAnsi="Arial" w:cs="Arial"/>
          <w:noProof/>
          <w:color w:val="000000" w:themeColor="text1"/>
        </w:rPr>
        <w:t xml:space="preserve"> </w:t>
      </w:r>
      <w:r w:rsidR="006712C6" w:rsidRPr="003B7034">
        <w:rPr>
          <w:rFonts w:ascii="Arial" w:hAnsi="Arial" w:cs="Arial"/>
          <w:i/>
          <w:noProof/>
          <w:color w:val="000000" w:themeColor="text1"/>
        </w:rPr>
        <w:t>Composición del equipo de trabajo/referentes internos de consulta.</w:t>
      </w:r>
      <w:r w:rsidR="006712C6">
        <w:rPr>
          <w:noProof/>
        </w:rPr>
        <w:tab/>
      </w:r>
      <w:r w:rsidR="006712C6">
        <w:rPr>
          <w:noProof/>
        </w:rPr>
        <w:fldChar w:fldCharType="begin"/>
      </w:r>
      <w:r w:rsidR="006712C6">
        <w:rPr>
          <w:noProof/>
        </w:rPr>
        <w:instrText xml:space="preserve"> PAGEREF _Toc511026708 \h </w:instrText>
      </w:r>
      <w:r w:rsidR="006712C6">
        <w:rPr>
          <w:noProof/>
        </w:rPr>
      </w:r>
      <w:r w:rsidR="006712C6">
        <w:rPr>
          <w:noProof/>
        </w:rPr>
        <w:fldChar w:fldCharType="separate"/>
      </w:r>
      <w:r w:rsidR="00782FE8">
        <w:rPr>
          <w:noProof/>
        </w:rPr>
        <w:t>14</w:t>
      </w:r>
      <w:r w:rsidR="006712C6">
        <w:rPr>
          <w:noProof/>
        </w:rPr>
        <w:fldChar w:fldCharType="end"/>
      </w:r>
    </w:p>
    <w:p w14:paraId="4A7C1729" w14:textId="77777777" w:rsidR="006712C6" w:rsidRDefault="006712C6">
      <w:pPr>
        <w:pStyle w:val="Tabladeilustraciones"/>
        <w:tabs>
          <w:tab w:val="right" w:leader="dot" w:pos="9730"/>
        </w:tabs>
        <w:rPr>
          <w:rFonts w:asciiTheme="minorHAnsi" w:eastAsiaTheme="minorEastAsia" w:hAnsiTheme="minorHAnsi" w:cstheme="minorBidi"/>
          <w:noProof/>
        </w:rPr>
      </w:pPr>
      <w:r w:rsidRPr="003B7034">
        <w:rPr>
          <w:rFonts w:ascii="Arial" w:hAnsi="Arial" w:cs="Arial"/>
          <w:b/>
          <w:noProof/>
          <w:color w:val="000000" w:themeColor="text1"/>
        </w:rPr>
        <w:t>Tabla 2.</w:t>
      </w:r>
      <w:r w:rsidRPr="003B7034">
        <w:rPr>
          <w:rFonts w:ascii="Arial" w:hAnsi="Arial" w:cs="Arial"/>
          <w:noProof/>
          <w:color w:val="000000" w:themeColor="text1"/>
        </w:rPr>
        <w:t xml:space="preserve"> </w:t>
      </w:r>
      <w:r w:rsidRPr="003B7034">
        <w:rPr>
          <w:rFonts w:ascii="Arial" w:hAnsi="Arial" w:cs="Arial"/>
          <w:i/>
          <w:noProof/>
          <w:color w:val="000000" w:themeColor="text1"/>
        </w:rPr>
        <w:t>Composición del panel de expertos/referentes externos de consulta</w:t>
      </w:r>
      <w:r w:rsidRPr="003B7034">
        <w:rPr>
          <w:rFonts w:ascii="Arial" w:hAnsi="Arial" w:cs="Arial"/>
          <w:noProof/>
          <w:color w:val="000000" w:themeColor="text1"/>
        </w:rPr>
        <w:t>.</w:t>
      </w:r>
      <w:r>
        <w:rPr>
          <w:noProof/>
        </w:rPr>
        <w:tab/>
      </w:r>
      <w:r>
        <w:rPr>
          <w:noProof/>
        </w:rPr>
        <w:fldChar w:fldCharType="begin"/>
      </w:r>
      <w:r>
        <w:rPr>
          <w:noProof/>
        </w:rPr>
        <w:instrText xml:space="preserve"> PAGEREF _Toc511026709 \h </w:instrText>
      </w:r>
      <w:r>
        <w:rPr>
          <w:noProof/>
        </w:rPr>
      </w:r>
      <w:r>
        <w:rPr>
          <w:noProof/>
        </w:rPr>
        <w:fldChar w:fldCharType="separate"/>
      </w:r>
      <w:r w:rsidR="00782FE8">
        <w:rPr>
          <w:noProof/>
        </w:rPr>
        <w:t>15</w:t>
      </w:r>
      <w:r>
        <w:rPr>
          <w:noProof/>
        </w:rPr>
        <w:fldChar w:fldCharType="end"/>
      </w:r>
    </w:p>
    <w:p w14:paraId="15915A56" w14:textId="77777777" w:rsidR="006712C6" w:rsidRDefault="006712C6">
      <w:pPr>
        <w:pStyle w:val="Tabladeilustraciones"/>
        <w:tabs>
          <w:tab w:val="right" w:leader="dot" w:pos="9730"/>
        </w:tabs>
        <w:rPr>
          <w:rFonts w:asciiTheme="minorHAnsi" w:eastAsiaTheme="minorEastAsia" w:hAnsiTheme="minorHAnsi" w:cstheme="minorBidi"/>
          <w:noProof/>
        </w:rPr>
      </w:pPr>
      <w:r w:rsidRPr="003B7034">
        <w:rPr>
          <w:rFonts w:ascii="Arial" w:hAnsi="Arial" w:cs="Arial"/>
          <w:b/>
          <w:noProof/>
        </w:rPr>
        <w:t>Tabla 3</w:t>
      </w:r>
      <w:r w:rsidRPr="003B7034">
        <w:rPr>
          <w:rFonts w:ascii="Arial" w:hAnsi="Arial" w:cs="Arial"/>
          <w:noProof/>
        </w:rPr>
        <w:t>. Actividades susceptibles de reconocimiento, parte del plan de estudios afectadas y competencias implicadas.</w:t>
      </w:r>
      <w:r>
        <w:rPr>
          <w:noProof/>
        </w:rPr>
        <w:tab/>
      </w:r>
      <w:r>
        <w:rPr>
          <w:noProof/>
        </w:rPr>
        <w:fldChar w:fldCharType="begin"/>
      </w:r>
      <w:r>
        <w:rPr>
          <w:noProof/>
        </w:rPr>
        <w:instrText xml:space="preserve"> PAGEREF _Toc511026710 \h </w:instrText>
      </w:r>
      <w:r>
        <w:rPr>
          <w:noProof/>
        </w:rPr>
      </w:r>
      <w:r>
        <w:rPr>
          <w:noProof/>
        </w:rPr>
        <w:fldChar w:fldCharType="separate"/>
      </w:r>
      <w:r w:rsidR="00782FE8">
        <w:rPr>
          <w:noProof/>
        </w:rPr>
        <w:t>45</w:t>
      </w:r>
      <w:r>
        <w:rPr>
          <w:noProof/>
        </w:rPr>
        <w:fldChar w:fldCharType="end"/>
      </w:r>
    </w:p>
    <w:p w14:paraId="044351F0" w14:textId="77777777" w:rsidR="006712C6" w:rsidRDefault="006712C6">
      <w:pPr>
        <w:pStyle w:val="Tabladeilustraciones"/>
        <w:tabs>
          <w:tab w:val="right" w:leader="dot" w:pos="9730"/>
        </w:tabs>
        <w:rPr>
          <w:rFonts w:asciiTheme="minorHAnsi" w:eastAsiaTheme="minorEastAsia" w:hAnsiTheme="minorHAnsi" w:cstheme="minorBidi"/>
          <w:noProof/>
        </w:rPr>
      </w:pPr>
      <w:r w:rsidRPr="003B7034">
        <w:rPr>
          <w:rFonts w:ascii="Arial" w:hAnsi="Arial" w:cs="Arial"/>
          <w:noProof/>
          <w:color w:val="FF0000"/>
        </w:rPr>
        <w:t>Tabla 4. Descripción de las actividades formativas y número de alumnos/grupo para su implementación.</w:t>
      </w:r>
      <w:r>
        <w:rPr>
          <w:noProof/>
        </w:rPr>
        <w:tab/>
      </w:r>
      <w:r>
        <w:rPr>
          <w:noProof/>
        </w:rPr>
        <w:fldChar w:fldCharType="begin"/>
      </w:r>
      <w:r>
        <w:rPr>
          <w:noProof/>
        </w:rPr>
        <w:instrText xml:space="preserve"> PAGEREF _Toc511026711 \h </w:instrText>
      </w:r>
      <w:r>
        <w:rPr>
          <w:noProof/>
        </w:rPr>
      </w:r>
      <w:r>
        <w:rPr>
          <w:noProof/>
        </w:rPr>
        <w:fldChar w:fldCharType="separate"/>
      </w:r>
      <w:r w:rsidR="00782FE8">
        <w:rPr>
          <w:noProof/>
        </w:rPr>
        <w:t>58</w:t>
      </w:r>
      <w:r>
        <w:rPr>
          <w:noProof/>
        </w:rPr>
        <w:fldChar w:fldCharType="end"/>
      </w:r>
    </w:p>
    <w:p w14:paraId="25AB1C9C" w14:textId="77777777" w:rsidR="006712C6" w:rsidRDefault="006712C6">
      <w:pPr>
        <w:pStyle w:val="Tabladeilustraciones"/>
        <w:tabs>
          <w:tab w:val="right" w:leader="dot" w:pos="9730"/>
        </w:tabs>
        <w:rPr>
          <w:rFonts w:asciiTheme="minorHAnsi" w:eastAsiaTheme="minorEastAsia" w:hAnsiTheme="minorHAnsi" w:cstheme="minorBidi"/>
          <w:noProof/>
        </w:rPr>
      </w:pPr>
      <w:r w:rsidRPr="003B7034">
        <w:rPr>
          <w:rFonts w:ascii="Arial" w:hAnsi="Arial" w:cs="Arial"/>
          <w:b/>
          <w:noProof/>
        </w:rPr>
        <w:t>Tabla 5.</w:t>
      </w:r>
      <w:r w:rsidRPr="003B7034">
        <w:rPr>
          <w:rFonts w:ascii="Arial" w:hAnsi="Arial" w:cs="Arial"/>
          <w:noProof/>
        </w:rPr>
        <w:t xml:space="preserve"> Composición del profesorado. </w:t>
      </w:r>
      <w:r w:rsidRPr="003B7034">
        <w:rPr>
          <w:rFonts w:ascii="Arial" w:hAnsi="Arial" w:cs="Arial"/>
          <w:noProof/>
          <w:vertAlign w:val="superscript"/>
        </w:rPr>
        <w:t xml:space="preserve">1 </w:t>
      </w:r>
      <w:r w:rsidRPr="003B7034">
        <w:rPr>
          <w:rFonts w:ascii="Arial" w:hAnsi="Arial" w:cs="Arial"/>
          <w:noProof/>
        </w:rPr>
        <w:t xml:space="preserve">TI/CI: Tramos de investigación/ Categoría investigadora; </w:t>
      </w:r>
      <w:r w:rsidRPr="003B7034">
        <w:rPr>
          <w:rFonts w:ascii="Arial" w:hAnsi="Arial" w:cs="Arial"/>
          <w:noProof/>
          <w:vertAlign w:val="superscript"/>
        </w:rPr>
        <w:t>2</w:t>
      </w:r>
      <w:r w:rsidRPr="003B7034">
        <w:rPr>
          <w:rFonts w:ascii="Arial" w:hAnsi="Arial" w:cs="Arial"/>
          <w:noProof/>
        </w:rPr>
        <w:t xml:space="preserve"> CA: Categoría académica, según convenio de universidades privadas; </w:t>
      </w:r>
      <w:r w:rsidRPr="003B7034">
        <w:rPr>
          <w:rFonts w:ascii="Arial" w:hAnsi="Arial" w:cs="Arial"/>
          <w:noProof/>
          <w:vertAlign w:val="superscript"/>
        </w:rPr>
        <w:t>3</w:t>
      </w:r>
      <w:r w:rsidRPr="003B7034">
        <w:rPr>
          <w:rFonts w:ascii="Arial" w:hAnsi="Arial" w:cs="Arial"/>
          <w:noProof/>
        </w:rPr>
        <w:t xml:space="preserve"> DT: dedicación temporal (C=completa; P=parcial); </w:t>
      </w:r>
      <w:r w:rsidRPr="003B7034">
        <w:rPr>
          <w:rFonts w:ascii="Arial" w:hAnsi="Arial" w:cs="Arial"/>
          <w:noProof/>
          <w:vertAlign w:val="superscript"/>
        </w:rPr>
        <w:t>4</w:t>
      </w:r>
      <w:r w:rsidRPr="003B7034">
        <w:rPr>
          <w:rFonts w:ascii="Arial" w:hAnsi="Arial" w:cs="Arial"/>
          <w:noProof/>
        </w:rPr>
        <w:t xml:space="preserve"> Dirección TFM. </w:t>
      </w:r>
      <w:r w:rsidRPr="003B7034">
        <w:rPr>
          <w:rFonts w:ascii="Arial Narrow" w:hAnsi="Arial Narrow" w:cs="Arial"/>
          <w:noProof/>
          <w:color w:val="0070C0"/>
          <w:vertAlign w:val="superscript"/>
        </w:rPr>
        <w:t xml:space="preserve">5 </w:t>
      </w:r>
      <w:r w:rsidRPr="003B7034">
        <w:rPr>
          <w:rFonts w:ascii="Arial Narrow" w:hAnsi="Arial Narrow" w:cs="Arial"/>
          <w:noProof/>
          <w:color w:val="0070C0"/>
        </w:rPr>
        <w:t>Hace referencia a 8 perfiles con las características descritas en el ID-19 para respetar la ratio 10/1 establecida en la Orden ECD/1070/2013, de 12 de junio.</w:t>
      </w:r>
      <w:r>
        <w:rPr>
          <w:noProof/>
        </w:rPr>
        <w:tab/>
      </w:r>
      <w:r>
        <w:rPr>
          <w:noProof/>
        </w:rPr>
        <w:fldChar w:fldCharType="begin"/>
      </w:r>
      <w:r>
        <w:rPr>
          <w:noProof/>
        </w:rPr>
        <w:instrText xml:space="preserve"> PAGEREF _Toc511026712 \h </w:instrText>
      </w:r>
      <w:r>
        <w:rPr>
          <w:noProof/>
        </w:rPr>
      </w:r>
      <w:r>
        <w:rPr>
          <w:noProof/>
        </w:rPr>
        <w:fldChar w:fldCharType="separate"/>
      </w:r>
      <w:r w:rsidR="00782FE8">
        <w:rPr>
          <w:noProof/>
        </w:rPr>
        <w:t>77</w:t>
      </w:r>
      <w:r>
        <w:rPr>
          <w:noProof/>
        </w:rPr>
        <w:fldChar w:fldCharType="end"/>
      </w:r>
    </w:p>
    <w:p w14:paraId="30755DE5" w14:textId="77777777" w:rsidR="006712C6" w:rsidRDefault="006712C6">
      <w:pPr>
        <w:pStyle w:val="Tabladeilustraciones"/>
        <w:tabs>
          <w:tab w:val="right" w:leader="dot" w:pos="9730"/>
        </w:tabs>
        <w:rPr>
          <w:rFonts w:asciiTheme="minorHAnsi" w:eastAsiaTheme="minorEastAsia" w:hAnsiTheme="minorHAnsi" w:cstheme="minorBidi"/>
          <w:noProof/>
        </w:rPr>
      </w:pPr>
      <w:r w:rsidRPr="003B7034">
        <w:rPr>
          <w:rFonts w:ascii="Arial" w:hAnsi="Arial" w:cs="Arial"/>
          <w:noProof/>
        </w:rPr>
        <w:t>Tabla 6. Distribución de docencia (módulo básico y específico) en profesores doctores y no doctores.</w:t>
      </w:r>
      <w:r>
        <w:rPr>
          <w:noProof/>
        </w:rPr>
        <w:tab/>
      </w:r>
      <w:r>
        <w:rPr>
          <w:noProof/>
        </w:rPr>
        <w:fldChar w:fldCharType="begin"/>
      </w:r>
      <w:r>
        <w:rPr>
          <w:noProof/>
        </w:rPr>
        <w:instrText xml:space="preserve"> PAGEREF _Toc511026713 \h </w:instrText>
      </w:r>
      <w:r>
        <w:rPr>
          <w:noProof/>
        </w:rPr>
      </w:r>
      <w:r>
        <w:rPr>
          <w:noProof/>
        </w:rPr>
        <w:fldChar w:fldCharType="separate"/>
      </w:r>
      <w:r w:rsidR="00782FE8">
        <w:rPr>
          <w:noProof/>
        </w:rPr>
        <w:t>88</w:t>
      </w:r>
      <w:r>
        <w:rPr>
          <w:noProof/>
        </w:rPr>
        <w:fldChar w:fldCharType="end"/>
      </w:r>
    </w:p>
    <w:p w14:paraId="219FF023" w14:textId="77777777" w:rsidR="006712C6" w:rsidRDefault="006712C6">
      <w:pPr>
        <w:pStyle w:val="Tabladeilustraciones"/>
        <w:tabs>
          <w:tab w:val="right" w:leader="dot" w:pos="9730"/>
        </w:tabs>
        <w:rPr>
          <w:rFonts w:asciiTheme="minorHAnsi" w:eastAsiaTheme="minorEastAsia" w:hAnsiTheme="minorHAnsi" w:cstheme="minorBidi"/>
          <w:noProof/>
        </w:rPr>
      </w:pPr>
      <w:r w:rsidRPr="003B7034">
        <w:rPr>
          <w:rFonts w:ascii="Arial" w:hAnsi="Arial" w:cs="Arial"/>
          <w:noProof/>
        </w:rPr>
        <w:t xml:space="preserve">Tabla 7. Distribución de docentes con capacidad para la dirección de TFM. </w:t>
      </w:r>
      <w:r w:rsidRPr="003B7034">
        <w:rPr>
          <w:rFonts w:ascii="Arial" w:hAnsi="Arial" w:cs="Arial"/>
          <w:noProof/>
          <w:vertAlign w:val="superscript"/>
        </w:rPr>
        <w:t xml:space="preserve">1 </w:t>
      </w:r>
      <w:r w:rsidRPr="003B7034">
        <w:rPr>
          <w:rFonts w:ascii="Arial" w:hAnsi="Arial" w:cs="Arial"/>
          <w:noProof/>
        </w:rPr>
        <w:t>Ratio máxima = 1/12.</w:t>
      </w:r>
      <w:r>
        <w:rPr>
          <w:noProof/>
        </w:rPr>
        <w:tab/>
      </w:r>
      <w:r>
        <w:rPr>
          <w:noProof/>
        </w:rPr>
        <w:fldChar w:fldCharType="begin"/>
      </w:r>
      <w:r>
        <w:rPr>
          <w:noProof/>
        </w:rPr>
        <w:instrText xml:space="preserve"> PAGEREF _Toc511026714 \h </w:instrText>
      </w:r>
      <w:r>
        <w:rPr>
          <w:noProof/>
        </w:rPr>
      </w:r>
      <w:r>
        <w:rPr>
          <w:noProof/>
        </w:rPr>
        <w:fldChar w:fldCharType="separate"/>
      </w:r>
      <w:r w:rsidR="00782FE8">
        <w:rPr>
          <w:noProof/>
        </w:rPr>
        <w:t>88</w:t>
      </w:r>
      <w:r>
        <w:rPr>
          <w:noProof/>
        </w:rPr>
        <w:fldChar w:fldCharType="end"/>
      </w:r>
    </w:p>
    <w:p w14:paraId="0FCC2F4E" w14:textId="77777777" w:rsidR="006712C6" w:rsidRDefault="006712C6">
      <w:pPr>
        <w:pStyle w:val="Tabladeilustraciones"/>
        <w:tabs>
          <w:tab w:val="right" w:leader="dot" w:pos="9730"/>
        </w:tabs>
        <w:rPr>
          <w:rFonts w:asciiTheme="minorHAnsi" w:eastAsiaTheme="minorEastAsia" w:hAnsiTheme="minorHAnsi" w:cstheme="minorBidi"/>
          <w:noProof/>
        </w:rPr>
      </w:pPr>
      <w:r>
        <w:rPr>
          <w:noProof/>
        </w:rPr>
        <w:t>Tabla 8. Personal de apoyo dedicado específicamente a este Máster</w:t>
      </w:r>
      <w:r>
        <w:rPr>
          <w:noProof/>
        </w:rPr>
        <w:tab/>
      </w:r>
      <w:r>
        <w:rPr>
          <w:noProof/>
        </w:rPr>
        <w:fldChar w:fldCharType="begin"/>
      </w:r>
      <w:r>
        <w:rPr>
          <w:noProof/>
        </w:rPr>
        <w:instrText xml:space="preserve"> PAGEREF _Toc511026715 \h </w:instrText>
      </w:r>
      <w:r>
        <w:rPr>
          <w:noProof/>
        </w:rPr>
      </w:r>
      <w:r>
        <w:rPr>
          <w:noProof/>
        </w:rPr>
        <w:fldChar w:fldCharType="separate"/>
      </w:r>
      <w:r w:rsidR="00782FE8">
        <w:rPr>
          <w:noProof/>
        </w:rPr>
        <w:t>94</w:t>
      </w:r>
      <w:r>
        <w:rPr>
          <w:noProof/>
        </w:rPr>
        <w:fldChar w:fldCharType="end"/>
      </w:r>
    </w:p>
    <w:p w14:paraId="273F8CD8" w14:textId="77777777" w:rsidR="006712C6" w:rsidRDefault="006712C6">
      <w:pPr>
        <w:pStyle w:val="Tabladeilustraciones"/>
        <w:tabs>
          <w:tab w:val="right" w:leader="dot" w:pos="9730"/>
        </w:tabs>
        <w:rPr>
          <w:rFonts w:asciiTheme="minorHAnsi" w:eastAsiaTheme="minorEastAsia" w:hAnsiTheme="minorHAnsi" w:cstheme="minorBidi"/>
          <w:noProof/>
        </w:rPr>
      </w:pPr>
      <w:r w:rsidRPr="003B7034">
        <w:rPr>
          <w:rFonts w:ascii="Arial" w:hAnsi="Arial" w:cs="Arial"/>
          <w:b/>
          <w:noProof/>
        </w:rPr>
        <w:t>Tabla 9.</w:t>
      </w:r>
      <w:r w:rsidRPr="003B7034">
        <w:rPr>
          <w:rFonts w:ascii="Arial" w:hAnsi="Arial" w:cs="Arial"/>
          <w:noProof/>
        </w:rPr>
        <w:t xml:space="preserve"> Planificación temporal de las materias</w:t>
      </w:r>
      <w:r>
        <w:rPr>
          <w:noProof/>
        </w:rPr>
        <w:tab/>
      </w:r>
      <w:r>
        <w:rPr>
          <w:noProof/>
        </w:rPr>
        <w:fldChar w:fldCharType="begin"/>
      </w:r>
      <w:r>
        <w:rPr>
          <w:noProof/>
        </w:rPr>
        <w:instrText xml:space="preserve"> PAGEREF _Toc511026716 \h </w:instrText>
      </w:r>
      <w:r>
        <w:rPr>
          <w:noProof/>
        </w:rPr>
      </w:r>
      <w:r>
        <w:rPr>
          <w:noProof/>
        </w:rPr>
        <w:fldChar w:fldCharType="separate"/>
      </w:r>
      <w:r w:rsidR="00782FE8">
        <w:rPr>
          <w:noProof/>
        </w:rPr>
        <w:t>123</w:t>
      </w:r>
      <w:r>
        <w:rPr>
          <w:noProof/>
        </w:rPr>
        <w:fldChar w:fldCharType="end"/>
      </w:r>
    </w:p>
    <w:p w14:paraId="4C0AF536" w14:textId="77777777" w:rsidR="006712C6" w:rsidRDefault="006712C6">
      <w:pPr>
        <w:pStyle w:val="Tabladeilustraciones"/>
        <w:tabs>
          <w:tab w:val="right" w:leader="dot" w:pos="9730"/>
        </w:tabs>
        <w:rPr>
          <w:rFonts w:asciiTheme="minorHAnsi" w:eastAsiaTheme="minorEastAsia" w:hAnsiTheme="minorHAnsi" w:cstheme="minorBidi"/>
          <w:noProof/>
        </w:rPr>
      </w:pPr>
      <w:r w:rsidRPr="003B7034">
        <w:rPr>
          <w:noProof/>
          <w:color w:val="0070C0"/>
        </w:rPr>
        <w:t>Tabla 10. Funciones del profesor-tutor de prácticas externas</w:t>
      </w:r>
      <w:r>
        <w:rPr>
          <w:noProof/>
        </w:rPr>
        <w:tab/>
      </w:r>
      <w:r>
        <w:rPr>
          <w:noProof/>
        </w:rPr>
        <w:fldChar w:fldCharType="begin"/>
      </w:r>
      <w:r>
        <w:rPr>
          <w:noProof/>
        </w:rPr>
        <w:instrText xml:space="preserve"> PAGEREF _Toc511026717 \h </w:instrText>
      </w:r>
      <w:r>
        <w:rPr>
          <w:noProof/>
        </w:rPr>
      </w:r>
      <w:r>
        <w:rPr>
          <w:noProof/>
        </w:rPr>
        <w:fldChar w:fldCharType="separate"/>
      </w:r>
      <w:r w:rsidR="00782FE8">
        <w:rPr>
          <w:noProof/>
        </w:rPr>
        <w:t>135</w:t>
      </w:r>
      <w:r>
        <w:rPr>
          <w:noProof/>
        </w:rPr>
        <w:fldChar w:fldCharType="end"/>
      </w:r>
    </w:p>
    <w:p w14:paraId="5B6E020A" w14:textId="77777777" w:rsidR="006712C6" w:rsidRDefault="006712C6">
      <w:pPr>
        <w:pStyle w:val="Tabladeilustraciones"/>
        <w:tabs>
          <w:tab w:val="right" w:leader="dot" w:pos="9730"/>
        </w:tabs>
        <w:rPr>
          <w:rFonts w:asciiTheme="minorHAnsi" w:eastAsiaTheme="minorEastAsia" w:hAnsiTheme="minorHAnsi" w:cstheme="minorBidi"/>
          <w:noProof/>
        </w:rPr>
      </w:pPr>
      <w:r w:rsidRPr="003B7034">
        <w:rPr>
          <w:rFonts w:ascii="Arial" w:hAnsi="Arial" w:cs="Arial"/>
          <w:noProof/>
          <w:color w:val="FF0000"/>
        </w:rPr>
        <w:t>Tabla 11. Descripción de centros de prácticas (número de registro, tutores y plazas)</w:t>
      </w:r>
      <w:r>
        <w:rPr>
          <w:noProof/>
        </w:rPr>
        <w:tab/>
      </w:r>
      <w:r>
        <w:rPr>
          <w:noProof/>
        </w:rPr>
        <w:fldChar w:fldCharType="begin"/>
      </w:r>
      <w:r>
        <w:rPr>
          <w:noProof/>
        </w:rPr>
        <w:instrText xml:space="preserve"> PAGEREF _Toc511026718 \h </w:instrText>
      </w:r>
      <w:r>
        <w:rPr>
          <w:noProof/>
        </w:rPr>
      </w:r>
      <w:r>
        <w:rPr>
          <w:noProof/>
        </w:rPr>
        <w:fldChar w:fldCharType="separate"/>
      </w:r>
      <w:r w:rsidR="00782FE8">
        <w:rPr>
          <w:noProof/>
        </w:rPr>
        <w:t>183</w:t>
      </w:r>
      <w:r>
        <w:rPr>
          <w:noProof/>
        </w:rPr>
        <w:fldChar w:fldCharType="end"/>
      </w:r>
    </w:p>
    <w:p w14:paraId="3FCA86C1" w14:textId="77777777" w:rsidR="00616B83" w:rsidRDefault="00616B83" w:rsidP="00616B83">
      <w:pPr>
        <w:pStyle w:val="Tabladeilustraciones"/>
        <w:tabs>
          <w:tab w:val="right" w:leader="dot" w:pos="9730"/>
        </w:tabs>
        <w:rPr>
          <w:rFonts w:ascii="Arial" w:hAnsi="Arial" w:cs="Arial"/>
          <w:b/>
          <w:i/>
          <w:color w:val="000000" w:themeColor="text1"/>
          <w:sz w:val="26"/>
          <w:szCs w:val="26"/>
        </w:rPr>
      </w:pPr>
      <w:r>
        <w:rPr>
          <w:rFonts w:ascii="Arial" w:hAnsi="Arial" w:cs="Arial"/>
          <w:color w:val="000000" w:themeColor="text1"/>
        </w:rPr>
        <w:fldChar w:fldCharType="end"/>
      </w:r>
      <w:r w:rsidRPr="00616B83">
        <w:rPr>
          <w:rFonts w:ascii="Arial" w:hAnsi="Arial" w:cs="Arial"/>
          <w:b/>
          <w:i/>
          <w:color w:val="000000" w:themeColor="text1"/>
          <w:sz w:val="26"/>
          <w:szCs w:val="26"/>
        </w:rPr>
        <w:t xml:space="preserve"> </w:t>
      </w:r>
    </w:p>
    <w:p w14:paraId="3E1A305F" w14:textId="1872E189" w:rsidR="00616B83" w:rsidRDefault="00616B83" w:rsidP="00616B83">
      <w:pPr>
        <w:pStyle w:val="Tabladeilustraciones"/>
        <w:tabs>
          <w:tab w:val="right" w:leader="dot" w:pos="9730"/>
        </w:tabs>
        <w:rPr>
          <w:rFonts w:ascii="Arial" w:hAnsi="Arial" w:cs="Arial"/>
          <w:b/>
          <w:i/>
          <w:color w:val="000000" w:themeColor="text1"/>
          <w:sz w:val="26"/>
          <w:szCs w:val="26"/>
        </w:rPr>
      </w:pPr>
      <w:r>
        <w:rPr>
          <w:rFonts w:ascii="Arial" w:hAnsi="Arial" w:cs="Arial"/>
          <w:b/>
          <w:i/>
          <w:color w:val="000000" w:themeColor="text1"/>
          <w:sz w:val="26"/>
          <w:szCs w:val="26"/>
        </w:rPr>
        <w:t xml:space="preserve">Ilustraciones </w:t>
      </w:r>
      <w:r w:rsidRPr="00616B83">
        <w:rPr>
          <w:rFonts w:ascii="Arial" w:hAnsi="Arial" w:cs="Arial"/>
          <w:b/>
          <w:i/>
          <w:color w:val="000000" w:themeColor="text1"/>
          <w:sz w:val="26"/>
          <w:szCs w:val="26"/>
        </w:rPr>
        <w:t xml:space="preserve"> </w:t>
      </w:r>
    </w:p>
    <w:p w14:paraId="0A42F0C2" w14:textId="77777777" w:rsidR="00616B83" w:rsidRPr="00616B83" w:rsidRDefault="00616B83" w:rsidP="00616B83"/>
    <w:p w14:paraId="6BC359F6" w14:textId="77777777" w:rsidR="00616B83" w:rsidRDefault="00616B83">
      <w:pPr>
        <w:pStyle w:val="Tabladeilustraciones"/>
        <w:tabs>
          <w:tab w:val="right" w:leader="dot" w:pos="9730"/>
        </w:tabs>
        <w:rPr>
          <w:rFonts w:asciiTheme="minorHAnsi" w:eastAsiaTheme="minorEastAsia" w:hAnsiTheme="minorHAnsi" w:cstheme="minorBidi"/>
          <w:noProof/>
        </w:rPr>
      </w:pPr>
      <w:r>
        <w:rPr>
          <w:rFonts w:ascii="Arial" w:hAnsi="Arial" w:cs="Arial"/>
          <w:color w:val="000000" w:themeColor="text1"/>
        </w:rPr>
        <w:fldChar w:fldCharType="begin"/>
      </w:r>
      <w:r>
        <w:rPr>
          <w:rFonts w:ascii="Arial" w:hAnsi="Arial" w:cs="Arial"/>
          <w:color w:val="000000" w:themeColor="text1"/>
        </w:rPr>
        <w:instrText xml:space="preserve"> TOC \c "Ilustración" </w:instrText>
      </w:r>
      <w:r>
        <w:rPr>
          <w:rFonts w:ascii="Arial" w:hAnsi="Arial" w:cs="Arial"/>
          <w:color w:val="000000" w:themeColor="text1"/>
        </w:rPr>
        <w:fldChar w:fldCharType="separate"/>
      </w:r>
      <w:r w:rsidRPr="00C62D2C">
        <w:rPr>
          <w:rFonts w:ascii="Arial" w:hAnsi="Arial" w:cs="Arial"/>
          <w:b/>
          <w:noProof/>
        </w:rPr>
        <w:t>Ilustración 1.</w:t>
      </w:r>
      <w:r w:rsidRPr="00C62D2C">
        <w:rPr>
          <w:rFonts w:ascii="Arial" w:hAnsi="Arial" w:cs="Arial"/>
          <w:noProof/>
        </w:rPr>
        <w:t xml:space="preserve"> Esquema de los mecanismos de coordinación docente.</w:t>
      </w:r>
      <w:r>
        <w:rPr>
          <w:noProof/>
        </w:rPr>
        <w:tab/>
      </w:r>
      <w:r>
        <w:rPr>
          <w:noProof/>
        </w:rPr>
        <w:fldChar w:fldCharType="begin"/>
      </w:r>
      <w:r>
        <w:rPr>
          <w:noProof/>
        </w:rPr>
        <w:instrText xml:space="preserve"> PAGEREF _Toc511026516 \h </w:instrText>
      </w:r>
      <w:r>
        <w:rPr>
          <w:noProof/>
        </w:rPr>
      </w:r>
      <w:r>
        <w:rPr>
          <w:noProof/>
        </w:rPr>
        <w:fldChar w:fldCharType="separate"/>
      </w:r>
      <w:r w:rsidR="00782FE8">
        <w:rPr>
          <w:noProof/>
        </w:rPr>
        <w:t>126</w:t>
      </w:r>
      <w:r>
        <w:rPr>
          <w:noProof/>
        </w:rPr>
        <w:fldChar w:fldCharType="end"/>
      </w:r>
    </w:p>
    <w:p w14:paraId="405F22FC" w14:textId="77777777" w:rsidR="00616B83" w:rsidRDefault="00616B83" w:rsidP="00616B83">
      <w:pPr>
        <w:pStyle w:val="Tabladeilustraciones"/>
        <w:pBdr>
          <w:bottom w:val="single" w:sz="4" w:space="1" w:color="auto"/>
        </w:pBdr>
        <w:tabs>
          <w:tab w:val="right" w:leader="dot" w:pos="9730"/>
        </w:tabs>
        <w:rPr>
          <w:rFonts w:asciiTheme="minorHAnsi" w:eastAsiaTheme="minorEastAsia" w:hAnsiTheme="minorHAnsi" w:cstheme="minorBidi"/>
          <w:noProof/>
        </w:rPr>
      </w:pPr>
      <w:r w:rsidRPr="00C62D2C">
        <w:rPr>
          <w:rFonts w:ascii="Arial" w:hAnsi="Arial" w:cs="Arial"/>
          <w:b/>
          <w:noProof/>
        </w:rPr>
        <w:t>Ilustración 2</w:t>
      </w:r>
      <w:r w:rsidRPr="00C62D2C">
        <w:rPr>
          <w:rFonts w:ascii="Arial" w:hAnsi="Arial" w:cs="Arial"/>
          <w:noProof/>
        </w:rPr>
        <w:t>. Organigrama de los recursos implicados en la coordinación docente.</w:t>
      </w:r>
      <w:r>
        <w:rPr>
          <w:noProof/>
        </w:rPr>
        <w:tab/>
      </w:r>
      <w:r>
        <w:rPr>
          <w:noProof/>
        </w:rPr>
        <w:fldChar w:fldCharType="begin"/>
      </w:r>
      <w:r>
        <w:rPr>
          <w:noProof/>
        </w:rPr>
        <w:instrText xml:space="preserve"> PAGEREF _Toc511026517 \h </w:instrText>
      </w:r>
      <w:r>
        <w:rPr>
          <w:noProof/>
        </w:rPr>
      </w:r>
      <w:r>
        <w:rPr>
          <w:noProof/>
        </w:rPr>
        <w:fldChar w:fldCharType="separate"/>
      </w:r>
      <w:r w:rsidR="00782FE8">
        <w:rPr>
          <w:noProof/>
        </w:rPr>
        <w:t>127</w:t>
      </w:r>
      <w:r>
        <w:rPr>
          <w:noProof/>
        </w:rPr>
        <w:fldChar w:fldCharType="end"/>
      </w:r>
    </w:p>
    <w:p w14:paraId="5CF21EF9" w14:textId="3B52C235" w:rsidR="00533F5A" w:rsidRPr="00825D94" w:rsidRDefault="00616B83" w:rsidP="008550D9">
      <w:pPr>
        <w:spacing w:before="240" w:after="240" w:line="360" w:lineRule="auto"/>
        <w:jc w:val="both"/>
        <w:rPr>
          <w:rFonts w:ascii="Arial" w:hAnsi="Arial" w:cs="Arial"/>
        </w:rPr>
      </w:pPr>
      <w:r>
        <w:rPr>
          <w:rFonts w:ascii="Arial" w:hAnsi="Arial" w:cs="Arial"/>
          <w:color w:val="000000" w:themeColor="text1"/>
        </w:rPr>
        <w:fldChar w:fldCharType="end"/>
      </w:r>
    </w:p>
    <w:sectPr w:rsidR="00533F5A" w:rsidRPr="00825D94" w:rsidSect="00F4420F">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12AE92" w14:textId="77777777" w:rsidR="00C14853" w:rsidRDefault="00C14853" w:rsidP="005B7BA5">
      <w:r>
        <w:separator/>
      </w:r>
    </w:p>
  </w:endnote>
  <w:endnote w:type="continuationSeparator" w:id="0">
    <w:p w14:paraId="5026A6C9" w14:textId="77777777" w:rsidR="00C14853" w:rsidRDefault="00C14853" w:rsidP="005B7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dobe Garamond Pro">
    <w:altName w:val="Times New Roman"/>
    <w:charset w:val="00"/>
    <w:family w:val="auto"/>
    <w:pitch w:val="variable"/>
    <w:sig w:usb0="00000001" w:usb1="00000001"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0908B2" w14:textId="77777777" w:rsidR="00C14853" w:rsidRDefault="00C14853" w:rsidP="005B7BA5">
      <w:r>
        <w:separator/>
      </w:r>
    </w:p>
  </w:footnote>
  <w:footnote w:type="continuationSeparator" w:id="0">
    <w:p w14:paraId="6164B0C4" w14:textId="77777777" w:rsidR="00C14853" w:rsidRDefault="00C14853" w:rsidP="005B7BA5">
      <w:r>
        <w:continuationSeparator/>
      </w:r>
    </w:p>
  </w:footnote>
  <w:footnote w:id="1">
    <w:p w14:paraId="7DCFEAA5" w14:textId="77777777" w:rsidR="00F4420F" w:rsidRPr="0069240B" w:rsidRDefault="00F4420F">
      <w:pPr>
        <w:pStyle w:val="Textonotapie"/>
        <w:rPr>
          <w:i/>
          <w:sz w:val="20"/>
          <w:szCs w:val="20"/>
        </w:rPr>
      </w:pPr>
      <w:r>
        <w:rPr>
          <w:rStyle w:val="Refdenotaalpie"/>
        </w:rPr>
        <w:footnoteRef/>
      </w:r>
      <w:r>
        <w:t xml:space="preserve"> </w:t>
      </w:r>
      <w:r w:rsidRPr="00991CD5">
        <w:rPr>
          <w:sz w:val="20"/>
          <w:szCs w:val="20"/>
        </w:rPr>
        <w:t xml:space="preserve">Datos publicados el 2 de febrero en la revista del Consejo General de Colegios Oficiales de Psicólogos de España (actual Consejo General de la Psicología en España), </w:t>
      </w:r>
      <w:r w:rsidRPr="0069240B">
        <w:rPr>
          <w:i/>
          <w:sz w:val="20"/>
          <w:szCs w:val="20"/>
        </w:rPr>
        <w:t>Infocop Online.</w:t>
      </w:r>
    </w:p>
  </w:footnote>
  <w:footnote w:id="2">
    <w:p w14:paraId="2C69C25D" w14:textId="77777777" w:rsidR="00F4420F" w:rsidRPr="00EA3FCB" w:rsidRDefault="00F4420F">
      <w:pPr>
        <w:pStyle w:val="Textonotapie"/>
        <w:rPr>
          <w:sz w:val="20"/>
          <w:szCs w:val="20"/>
        </w:rPr>
      </w:pPr>
      <w:r>
        <w:rPr>
          <w:rStyle w:val="Refdenotaalpie"/>
        </w:rPr>
        <w:footnoteRef/>
      </w:r>
      <w:r>
        <w:t xml:space="preserve"> </w:t>
      </w:r>
      <w:r w:rsidRPr="00EA3FCB">
        <w:rPr>
          <w:sz w:val="20"/>
          <w:szCs w:val="20"/>
        </w:rPr>
        <w:t>Santolaya, F., Berdullas, M. y Fernández‐Hermida, J.R. (2002). La década 1989‐1998 en la Psicología española:</w:t>
      </w:r>
      <w:r>
        <w:rPr>
          <w:sz w:val="20"/>
          <w:szCs w:val="20"/>
        </w:rPr>
        <w:t xml:space="preserve"> </w:t>
      </w:r>
      <w:r w:rsidRPr="00EA3FCB">
        <w:rPr>
          <w:sz w:val="20"/>
          <w:szCs w:val="20"/>
        </w:rPr>
        <w:t xml:space="preserve">análisis del desarrollo de la Psicología profesional en España. </w:t>
      </w:r>
      <w:r w:rsidRPr="00EA3FCB">
        <w:rPr>
          <w:i/>
          <w:sz w:val="20"/>
          <w:szCs w:val="20"/>
        </w:rPr>
        <w:t>Papeles del Psicólogo, 82</w:t>
      </w:r>
      <w:r w:rsidRPr="00EA3FCB">
        <w:rPr>
          <w:sz w:val="20"/>
          <w:szCs w:val="20"/>
        </w:rPr>
        <w:t>, 65‐82.</w:t>
      </w:r>
    </w:p>
  </w:footnote>
  <w:footnote w:id="3">
    <w:p w14:paraId="70523E87" w14:textId="77777777" w:rsidR="00F4420F" w:rsidRPr="003455FA" w:rsidRDefault="00F4420F">
      <w:pPr>
        <w:pStyle w:val="Textonotapie"/>
        <w:rPr>
          <w:sz w:val="20"/>
          <w:szCs w:val="20"/>
        </w:rPr>
      </w:pPr>
      <w:r w:rsidRPr="00EA3FCB">
        <w:rPr>
          <w:rStyle w:val="Refdenotaalpie"/>
          <w:sz w:val="20"/>
          <w:szCs w:val="20"/>
        </w:rPr>
        <w:footnoteRef/>
      </w:r>
      <w:r w:rsidRPr="00EA3FCB">
        <w:rPr>
          <w:sz w:val="20"/>
          <w:szCs w:val="20"/>
        </w:rPr>
        <w:t xml:space="preserve"> Jarne‐Esparcia, A., Vilata‐Suárez, R. J., Arch‐Marín, M., Guardiola‐Olmos, J. y Pérez‐ González, A. (2012). Especialidades y acreditaciones en psicología. </w:t>
      </w:r>
      <w:r w:rsidRPr="003455FA">
        <w:rPr>
          <w:i/>
          <w:sz w:val="20"/>
          <w:szCs w:val="20"/>
        </w:rPr>
        <w:t>Papeles del Psicólogo, 33</w:t>
      </w:r>
      <w:r w:rsidRPr="003455FA">
        <w:rPr>
          <w:sz w:val="20"/>
          <w:szCs w:val="20"/>
        </w:rPr>
        <w:t>, 90‐100.</w:t>
      </w:r>
    </w:p>
  </w:footnote>
  <w:footnote w:id="4">
    <w:p w14:paraId="1E35AB98" w14:textId="77777777" w:rsidR="00F4420F" w:rsidRPr="00991CD5" w:rsidRDefault="00F4420F" w:rsidP="00991CD5">
      <w:pPr>
        <w:pStyle w:val="Textonotapie"/>
        <w:rPr>
          <w:sz w:val="20"/>
          <w:szCs w:val="20"/>
        </w:rPr>
      </w:pPr>
      <w:r>
        <w:rPr>
          <w:rStyle w:val="Refdenotaalpie"/>
        </w:rPr>
        <w:footnoteRef/>
      </w:r>
      <w:r w:rsidRPr="003455FA">
        <w:t xml:space="preserve"> </w:t>
      </w:r>
      <w:r w:rsidRPr="003455FA">
        <w:rPr>
          <w:sz w:val="20"/>
          <w:szCs w:val="20"/>
        </w:rPr>
        <w:t xml:space="preserve">Tikkanen, T. (2006). </w:t>
      </w:r>
      <w:r w:rsidRPr="00385B60">
        <w:rPr>
          <w:sz w:val="20"/>
          <w:szCs w:val="20"/>
          <w:lang w:val="en-US"/>
        </w:rPr>
        <w:t>“</w:t>
      </w:r>
      <w:r w:rsidRPr="00991CD5">
        <w:rPr>
          <w:sz w:val="20"/>
          <w:szCs w:val="20"/>
          <w:lang w:val="en-US"/>
        </w:rPr>
        <w:t>The Present Status and Future Prospects of the Profession of Psychologists in Europe</w:t>
      </w:r>
      <w:r>
        <w:rPr>
          <w:sz w:val="20"/>
          <w:szCs w:val="20"/>
          <w:lang w:val="en-US"/>
        </w:rPr>
        <w:t>”</w:t>
      </w:r>
      <w:r w:rsidRPr="00991CD5">
        <w:rPr>
          <w:sz w:val="20"/>
          <w:szCs w:val="20"/>
          <w:lang w:val="en-US"/>
        </w:rPr>
        <w:t xml:space="preserve">. </w:t>
      </w:r>
      <w:r w:rsidRPr="00991CD5">
        <w:rPr>
          <w:i/>
          <w:sz w:val="20"/>
          <w:szCs w:val="20"/>
        </w:rPr>
        <w:t>European Psychologist, 11</w:t>
      </w:r>
      <w:r w:rsidRPr="00991CD5">
        <w:rPr>
          <w:sz w:val="20"/>
          <w:szCs w:val="20"/>
        </w:rPr>
        <w:t>, 71–75</w:t>
      </w:r>
      <w:r>
        <w:rPr>
          <w:sz w:val="20"/>
          <w:szCs w:val="20"/>
        </w:rPr>
        <w:t>.</w:t>
      </w:r>
    </w:p>
    <w:p w14:paraId="0C04A516" w14:textId="77777777" w:rsidR="00F4420F" w:rsidRPr="00991CD5" w:rsidRDefault="00F4420F">
      <w:pPr>
        <w:pStyle w:val="Textonotapie"/>
        <w:rPr>
          <w:sz w:val="20"/>
          <w:szCs w:val="20"/>
        </w:rPr>
      </w:pPr>
    </w:p>
  </w:footnote>
  <w:footnote w:id="5">
    <w:p w14:paraId="293DFFAE" w14:textId="77777777" w:rsidR="00F4420F" w:rsidRDefault="00F4420F" w:rsidP="00B67ED6">
      <w:pPr>
        <w:pStyle w:val="Textonotapie"/>
        <w:rPr>
          <w:sz w:val="18"/>
          <w:szCs w:val="18"/>
        </w:rPr>
      </w:pPr>
      <w:r>
        <w:rPr>
          <w:rStyle w:val="Refdenotaalpie"/>
        </w:rPr>
        <w:footnoteRef/>
      </w:r>
      <w:r>
        <w:t xml:space="preserve"> </w:t>
      </w:r>
      <w:r>
        <w:rPr>
          <w:sz w:val="18"/>
          <w:szCs w:val="18"/>
        </w:rPr>
        <w:t xml:space="preserve">Tasa de </w:t>
      </w:r>
      <w:r w:rsidRPr="005B7BA5">
        <w:rPr>
          <w:b/>
          <w:sz w:val="18"/>
          <w:szCs w:val="18"/>
        </w:rPr>
        <w:t>graduación</w:t>
      </w:r>
      <w:r>
        <w:rPr>
          <w:sz w:val="18"/>
          <w:szCs w:val="18"/>
        </w:rPr>
        <w:t>: p</w:t>
      </w:r>
      <w:r w:rsidRPr="005B7BA5">
        <w:rPr>
          <w:sz w:val="18"/>
          <w:szCs w:val="18"/>
        </w:rPr>
        <w:t>orcentaje de estudiantes que finalizan la enseñanza, en el tiempo previsto en el plan de estudios, o</w:t>
      </w:r>
      <w:r>
        <w:rPr>
          <w:sz w:val="18"/>
          <w:szCs w:val="18"/>
        </w:rPr>
        <w:t xml:space="preserve"> </w:t>
      </w:r>
      <w:r w:rsidRPr="005B7BA5">
        <w:rPr>
          <w:sz w:val="18"/>
          <w:szCs w:val="18"/>
        </w:rPr>
        <w:t>en un año académico más, en relación con su cohorte de entrada.</w:t>
      </w:r>
      <w:r>
        <w:rPr>
          <w:sz w:val="18"/>
          <w:szCs w:val="18"/>
        </w:rPr>
        <w:t xml:space="preserve"> </w:t>
      </w:r>
      <w:r w:rsidRPr="005B7BA5">
        <w:rPr>
          <w:sz w:val="18"/>
          <w:szCs w:val="18"/>
        </w:rPr>
        <w:t xml:space="preserve">Tasa de </w:t>
      </w:r>
      <w:r>
        <w:rPr>
          <w:b/>
          <w:sz w:val="18"/>
          <w:szCs w:val="18"/>
        </w:rPr>
        <w:t>a</w:t>
      </w:r>
      <w:r w:rsidRPr="005B7BA5">
        <w:rPr>
          <w:b/>
          <w:sz w:val="18"/>
          <w:szCs w:val="18"/>
        </w:rPr>
        <w:t>bandono</w:t>
      </w:r>
      <w:r>
        <w:rPr>
          <w:sz w:val="18"/>
          <w:szCs w:val="18"/>
        </w:rPr>
        <w:t>: r</w:t>
      </w:r>
      <w:r w:rsidRPr="005B7BA5">
        <w:rPr>
          <w:sz w:val="18"/>
          <w:szCs w:val="18"/>
        </w:rPr>
        <w:t>elación porce</w:t>
      </w:r>
      <w:r>
        <w:rPr>
          <w:sz w:val="18"/>
          <w:szCs w:val="18"/>
        </w:rPr>
        <w:t>ntual entre</w:t>
      </w:r>
      <w:r w:rsidRPr="005B7BA5">
        <w:rPr>
          <w:sz w:val="18"/>
          <w:szCs w:val="18"/>
        </w:rPr>
        <w:t xml:space="preserve"> el número total de estudiantes, de una cohorte de nuevo ingreso, que</w:t>
      </w:r>
      <w:r>
        <w:rPr>
          <w:sz w:val="18"/>
          <w:szCs w:val="18"/>
        </w:rPr>
        <w:t xml:space="preserve"> </w:t>
      </w:r>
      <w:r w:rsidRPr="005B7BA5">
        <w:rPr>
          <w:sz w:val="18"/>
          <w:szCs w:val="18"/>
        </w:rPr>
        <w:t>debieron obtener el título el año académico anterior, y que no se han matriculado ni en ese año</w:t>
      </w:r>
      <w:r>
        <w:rPr>
          <w:sz w:val="18"/>
          <w:szCs w:val="18"/>
        </w:rPr>
        <w:t xml:space="preserve"> </w:t>
      </w:r>
      <w:r w:rsidRPr="005B7BA5">
        <w:rPr>
          <w:sz w:val="18"/>
          <w:szCs w:val="18"/>
        </w:rPr>
        <w:t>académico ni en el anterior.</w:t>
      </w:r>
    </w:p>
    <w:p w14:paraId="4A868303" w14:textId="77777777" w:rsidR="00F4420F" w:rsidRPr="004A2141" w:rsidRDefault="00F4420F" w:rsidP="00B67ED6">
      <w:pPr>
        <w:pStyle w:val="Textonotapie"/>
        <w:rPr>
          <w:sz w:val="18"/>
          <w:szCs w:val="18"/>
        </w:rPr>
      </w:pPr>
      <w:r>
        <w:rPr>
          <w:sz w:val="18"/>
          <w:szCs w:val="18"/>
        </w:rPr>
        <w:t xml:space="preserve">Tasa de </w:t>
      </w:r>
      <w:r w:rsidRPr="005B7BA5">
        <w:rPr>
          <w:b/>
          <w:sz w:val="18"/>
          <w:szCs w:val="18"/>
        </w:rPr>
        <w:t>Eficiencia</w:t>
      </w:r>
      <w:r>
        <w:rPr>
          <w:sz w:val="18"/>
          <w:szCs w:val="18"/>
        </w:rPr>
        <w:t>: r</w:t>
      </w:r>
      <w:r w:rsidRPr="005B7BA5">
        <w:rPr>
          <w:sz w:val="18"/>
          <w:szCs w:val="18"/>
        </w:rPr>
        <w:t>elación porcentual entre: el número total de créditos teóricos, del plan de estudios de los que</w:t>
      </w:r>
      <w:r>
        <w:rPr>
          <w:sz w:val="18"/>
          <w:szCs w:val="18"/>
        </w:rPr>
        <w:t xml:space="preserve"> </w:t>
      </w:r>
      <w:r w:rsidRPr="005B7BA5">
        <w:rPr>
          <w:sz w:val="18"/>
          <w:szCs w:val="18"/>
        </w:rPr>
        <w:t>debieron haberse matriculado a lo largo de sus estudios (el conjunto de estudiantes graduados en un</w:t>
      </w:r>
      <w:r>
        <w:rPr>
          <w:sz w:val="18"/>
          <w:szCs w:val="18"/>
        </w:rPr>
        <w:t xml:space="preserve"> d</w:t>
      </w:r>
      <w:r w:rsidRPr="005B7BA5">
        <w:rPr>
          <w:sz w:val="18"/>
          <w:szCs w:val="18"/>
        </w:rPr>
        <w:t>eterminado curso académico) y el número total de créditos en los que realmente han tenido que</w:t>
      </w:r>
      <w:r>
        <w:rPr>
          <w:sz w:val="18"/>
          <w:szCs w:val="18"/>
        </w:rPr>
        <w:t xml:space="preserve"> </w:t>
      </w:r>
      <w:r w:rsidRPr="005B7BA5">
        <w:rPr>
          <w:sz w:val="18"/>
          <w:szCs w:val="18"/>
        </w:rPr>
        <w:t>matricularse.</w:t>
      </w:r>
    </w:p>
  </w:footnote>
  <w:footnote w:id="6">
    <w:p w14:paraId="255CEAE6" w14:textId="77777777" w:rsidR="00F4420F" w:rsidRPr="004A2141" w:rsidRDefault="00F4420F">
      <w:pPr>
        <w:pStyle w:val="Textonotapie"/>
        <w:rPr>
          <w:sz w:val="18"/>
          <w:szCs w:val="18"/>
        </w:rPr>
      </w:pPr>
      <w:r>
        <w:rPr>
          <w:rStyle w:val="Refdenotaalpie"/>
        </w:rPr>
        <w:footnoteRef/>
      </w:r>
      <w:r>
        <w:t xml:space="preserve"> </w:t>
      </w:r>
      <w:r w:rsidRPr="004A2141">
        <w:rPr>
          <w:sz w:val="18"/>
          <w:szCs w:val="18"/>
        </w:rPr>
        <w:t>De acuerdo con el R.D. 1.393/2.007 de 29 de octubre, al tratarse de la implantación de un nuevo título, las tasas son estimaciones.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03337" w14:textId="77777777" w:rsidR="00F4420F" w:rsidRDefault="00F4420F" w:rsidP="003E2232">
    <w:pPr>
      <w:pStyle w:val="Encabezado"/>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FA97FA7" w14:textId="77777777" w:rsidR="00F4420F" w:rsidRDefault="00F4420F" w:rsidP="001010E9">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5373D" w14:textId="77777777" w:rsidR="00F4420F" w:rsidRDefault="00F4420F" w:rsidP="003E2232">
    <w:pPr>
      <w:pStyle w:val="Encabezado"/>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D09A5">
      <w:rPr>
        <w:rStyle w:val="Nmerodepgina"/>
        <w:noProof/>
      </w:rPr>
      <w:t>2</w:t>
    </w:r>
    <w:r>
      <w:rPr>
        <w:rStyle w:val="Nmerodepgina"/>
      </w:rPr>
      <w:fldChar w:fldCharType="end"/>
    </w:r>
  </w:p>
  <w:p w14:paraId="2BA5115A" w14:textId="77777777" w:rsidR="00F4420F" w:rsidRPr="00FB586D" w:rsidRDefault="00F4420F" w:rsidP="001010E9">
    <w:pPr>
      <w:pStyle w:val="Encabezado"/>
      <w:ind w:right="360"/>
      <w:rPr>
        <w:sz w:val="20"/>
        <w:szCs w:val="20"/>
      </w:rPr>
    </w:pPr>
    <w:r w:rsidRPr="00FB586D">
      <w:rPr>
        <w:sz w:val="20"/>
        <w:szCs w:val="20"/>
      </w:rPr>
      <w:t>UAX – CPAR. Master Universitario Psicología General Sanitaria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25AE"/>
    <w:multiLevelType w:val="hybridMultilevel"/>
    <w:tmpl w:val="6C9AC010"/>
    <w:lvl w:ilvl="0" w:tplc="67EE959C">
      <w:start w:val="1"/>
      <w:numFmt w:val="bullet"/>
      <w:lvlText w:val="-"/>
      <w:lvlJc w:val="left"/>
      <w:pPr>
        <w:ind w:left="720" w:hanging="360"/>
      </w:pPr>
      <w:rPr>
        <w:rFonts w:ascii="Calibri" w:hAnsi="Calibri" w:hint="default"/>
        <w:color w:val="C0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2505EC7"/>
    <w:multiLevelType w:val="hybridMultilevel"/>
    <w:tmpl w:val="8626025A"/>
    <w:lvl w:ilvl="0" w:tplc="67EE959C">
      <w:start w:val="1"/>
      <w:numFmt w:val="bullet"/>
      <w:lvlText w:val="-"/>
      <w:lvlJc w:val="left"/>
      <w:pPr>
        <w:ind w:left="720" w:hanging="360"/>
      </w:pPr>
      <w:rPr>
        <w:rFonts w:ascii="Calibri" w:hAnsi="Calibri" w:hint="default"/>
        <w:color w:val="C00000"/>
      </w:rPr>
    </w:lvl>
    <w:lvl w:ilvl="1" w:tplc="0C0A0003">
      <w:start w:val="1"/>
      <w:numFmt w:val="bullet"/>
      <w:lvlText w:val="o"/>
      <w:lvlJc w:val="left"/>
      <w:pPr>
        <w:ind w:left="-12" w:hanging="360"/>
      </w:pPr>
      <w:rPr>
        <w:rFonts w:ascii="Courier New" w:hAnsi="Courier New" w:hint="default"/>
      </w:rPr>
    </w:lvl>
    <w:lvl w:ilvl="2" w:tplc="0C0A0005" w:tentative="1">
      <w:start w:val="1"/>
      <w:numFmt w:val="bullet"/>
      <w:lvlText w:val=""/>
      <w:lvlJc w:val="left"/>
      <w:pPr>
        <w:ind w:left="708" w:hanging="360"/>
      </w:pPr>
      <w:rPr>
        <w:rFonts w:ascii="Wingdings" w:hAnsi="Wingdings" w:hint="default"/>
      </w:rPr>
    </w:lvl>
    <w:lvl w:ilvl="3" w:tplc="0C0A0001" w:tentative="1">
      <w:start w:val="1"/>
      <w:numFmt w:val="bullet"/>
      <w:lvlText w:val=""/>
      <w:lvlJc w:val="left"/>
      <w:pPr>
        <w:ind w:left="1428" w:hanging="360"/>
      </w:pPr>
      <w:rPr>
        <w:rFonts w:ascii="Symbol" w:hAnsi="Symbol" w:hint="default"/>
      </w:rPr>
    </w:lvl>
    <w:lvl w:ilvl="4" w:tplc="0C0A0003" w:tentative="1">
      <w:start w:val="1"/>
      <w:numFmt w:val="bullet"/>
      <w:lvlText w:val="o"/>
      <w:lvlJc w:val="left"/>
      <w:pPr>
        <w:ind w:left="2148" w:hanging="360"/>
      </w:pPr>
      <w:rPr>
        <w:rFonts w:ascii="Courier New" w:hAnsi="Courier New" w:hint="default"/>
      </w:rPr>
    </w:lvl>
    <w:lvl w:ilvl="5" w:tplc="0C0A0005" w:tentative="1">
      <w:start w:val="1"/>
      <w:numFmt w:val="bullet"/>
      <w:lvlText w:val=""/>
      <w:lvlJc w:val="left"/>
      <w:pPr>
        <w:ind w:left="2868" w:hanging="360"/>
      </w:pPr>
      <w:rPr>
        <w:rFonts w:ascii="Wingdings" w:hAnsi="Wingdings" w:hint="default"/>
      </w:rPr>
    </w:lvl>
    <w:lvl w:ilvl="6" w:tplc="0C0A0001" w:tentative="1">
      <w:start w:val="1"/>
      <w:numFmt w:val="bullet"/>
      <w:lvlText w:val=""/>
      <w:lvlJc w:val="left"/>
      <w:pPr>
        <w:ind w:left="3588" w:hanging="360"/>
      </w:pPr>
      <w:rPr>
        <w:rFonts w:ascii="Symbol" w:hAnsi="Symbol" w:hint="default"/>
      </w:rPr>
    </w:lvl>
    <w:lvl w:ilvl="7" w:tplc="0C0A0003" w:tentative="1">
      <w:start w:val="1"/>
      <w:numFmt w:val="bullet"/>
      <w:lvlText w:val="o"/>
      <w:lvlJc w:val="left"/>
      <w:pPr>
        <w:ind w:left="4308" w:hanging="360"/>
      </w:pPr>
      <w:rPr>
        <w:rFonts w:ascii="Courier New" w:hAnsi="Courier New" w:hint="default"/>
      </w:rPr>
    </w:lvl>
    <w:lvl w:ilvl="8" w:tplc="0C0A0005" w:tentative="1">
      <w:start w:val="1"/>
      <w:numFmt w:val="bullet"/>
      <w:lvlText w:val=""/>
      <w:lvlJc w:val="left"/>
      <w:pPr>
        <w:ind w:left="5028" w:hanging="360"/>
      </w:pPr>
      <w:rPr>
        <w:rFonts w:ascii="Wingdings" w:hAnsi="Wingdings" w:hint="default"/>
      </w:rPr>
    </w:lvl>
  </w:abstractNum>
  <w:abstractNum w:abstractNumId="2">
    <w:nsid w:val="038420C0"/>
    <w:multiLevelType w:val="hybridMultilevel"/>
    <w:tmpl w:val="A2F8B78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
    <w:nsid w:val="05CB664A"/>
    <w:multiLevelType w:val="hybridMultilevel"/>
    <w:tmpl w:val="04244E0E"/>
    <w:lvl w:ilvl="0" w:tplc="040A000F">
      <w:start w:val="1"/>
      <w:numFmt w:val="decimal"/>
      <w:lvlText w:val="%1."/>
      <w:lvlJc w:val="left"/>
      <w:pPr>
        <w:ind w:left="720" w:hanging="360"/>
      </w:pPr>
      <w:rPr>
        <w:rFonts w:hint="default"/>
      </w:rPr>
    </w:lvl>
    <w:lvl w:ilvl="1" w:tplc="67EE959C">
      <w:start w:val="1"/>
      <w:numFmt w:val="bullet"/>
      <w:lvlText w:val="-"/>
      <w:lvlJc w:val="left"/>
      <w:pPr>
        <w:ind w:left="1080" w:hanging="360"/>
      </w:pPr>
      <w:rPr>
        <w:rFonts w:ascii="Calibri" w:hAnsi="Calibri" w:hint="default"/>
        <w:color w:val="C00000"/>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076318E7"/>
    <w:multiLevelType w:val="hybridMultilevel"/>
    <w:tmpl w:val="A2F8B78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nsid w:val="07E46804"/>
    <w:multiLevelType w:val="hybridMultilevel"/>
    <w:tmpl w:val="408C9BC8"/>
    <w:lvl w:ilvl="0" w:tplc="67EE959C">
      <w:start w:val="1"/>
      <w:numFmt w:val="bullet"/>
      <w:lvlText w:val="-"/>
      <w:lvlJc w:val="left"/>
      <w:pPr>
        <w:ind w:left="720" w:hanging="360"/>
      </w:pPr>
      <w:rPr>
        <w:rFonts w:ascii="Calibri" w:hAnsi="Calibri" w:hint="default"/>
        <w:color w:val="C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082D6933"/>
    <w:multiLevelType w:val="hybridMultilevel"/>
    <w:tmpl w:val="535EA9E6"/>
    <w:lvl w:ilvl="0" w:tplc="80AE0652">
      <w:start w:val="1"/>
      <w:numFmt w:val="decimal"/>
      <w:lvlText w:val="%1)"/>
      <w:lvlJc w:val="left"/>
      <w:pPr>
        <w:ind w:left="-483"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083F0739"/>
    <w:multiLevelType w:val="hybridMultilevel"/>
    <w:tmpl w:val="25942480"/>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09A948D8"/>
    <w:multiLevelType w:val="hybridMultilevel"/>
    <w:tmpl w:val="8C9A6312"/>
    <w:lvl w:ilvl="0" w:tplc="67EE959C">
      <w:start w:val="1"/>
      <w:numFmt w:val="bullet"/>
      <w:lvlText w:val="-"/>
      <w:lvlJc w:val="left"/>
      <w:pPr>
        <w:ind w:left="720" w:hanging="360"/>
      </w:pPr>
      <w:rPr>
        <w:rFonts w:ascii="Calibri" w:hAnsi="Calibri" w:hint="default"/>
        <w:color w:val="C00000"/>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0A3D6935"/>
    <w:multiLevelType w:val="hybridMultilevel"/>
    <w:tmpl w:val="DB3C1272"/>
    <w:lvl w:ilvl="0" w:tplc="67EE959C">
      <w:start w:val="1"/>
      <w:numFmt w:val="bullet"/>
      <w:lvlText w:val="-"/>
      <w:lvlJc w:val="left"/>
      <w:pPr>
        <w:ind w:left="720" w:hanging="360"/>
      </w:pPr>
      <w:rPr>
        <w:rFonts w:ascii="Calibri" w:hAnsi="Calibri" w:hint="default"/>
        <w:color w:val="C00000"/>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0BCA74FE"/>
    <w:multiLevelType w:val="hybridMultilevel"/>
    <w:tmpl w:val="13EC9056"/>
    <w:lvl w:ilvl="0" w:tplc="4BCE8788">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nsid w:val="0D2D2EC8"/>
    <w:multiLevelType w:val="hybridMultilevel"/>
    <w:tmpl w:val="BD0ACAAA"/>
    <w:lvl w:ilvl="0" w:tplc="645A5D40">
      <w:start w:val="50"/>
      <w:numFmt w:val="bullet"/>
      <w:lvlText w:val="-"/>
      <w:lvlJc w:val="left"/>
      <w:pPr>
        <w:ind w:left="720" w:hanging="360"/>
      </w:pPr>
      <w:rPr>
        <w:rFonts w:ascii="Verdana" w:eastAsia="Times New Roman" w:hAnsi="Verdan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0DF17DE5"/>
    <w:multiLevelType w:val="hybridMultilevel"/>
    <w:tmpl w:val="26A639BE"/>
    <w:lvl w:ilvl="0" w:tplc="67EE959C">
      <w:start w:val="1"/>
      <w:numFmt w:val="bullet"/>
      <w:lvlText w:val="-"/>
      <w:lvlJc w:val="left"/>
      <w:pPr>
        <w:ind w:left="723" w:hanging="360"/>
      </w:pPr>
      <w:rPr>
        <w:rFonts w:ascii="Calibri" w:hAnsi="Calibri" w:hint="default"/>
        <w:color w:val="C00000"/>
      </w:rPr>
    </w:lvl>
    <w:lvl w:ilvl="1" w:tplc="0C0A0003" w:tentative="1">
      <w:start w:val="1"/>
      <w:numFmt w:val="bullet"/>
      <w:lvlText w:val="o"/>
      <w:lvlJc w:val="left"/>
      <w:pPr>
        <w:ind w:left="668" w:hanging="360"/>
      </w:pPr>
      <w:rPr>
        <w:rFonts w:ascii="Courier New" w:hAnsi="Courier New" w:cs="Courier New" w:hint="default"/>
      </w:rPr>
    </w:lvl>
    <w:lvl w:ilvl="2" w:tplc="0C0A0005" w:tentative="1">
      <w:start w:val="1"/>
      <w:numFmt w:val="bullet"/>
      <w:lvlText w:val=""/>
      <w:lvlJc w:val="left"/>
      <w:pPr>
        <w:ind w:left="1388" w:hanging="360"/>
      </w:pPr>
      <w:rPr>
        <w:rFonts w:ascii="Wingdings" w:hAnsi="Wingdings" w:hint="default"/>
      </w:rPr>
    </w:lvl>
    <w:lvl w:ilvl="3" w:tplc="0C0A0001" w:tentative="1">
      <w:start w:val="1"/>
      <w:numFmt w:val="bullet"/>
      <w:lvlText w:val=""/>
      <w:lvlJc w:val="left"/>
      <w:pPr>
        <w:ind w:left="2108" w:hanging="360"/>
      </w:pPr>
      <w:rPr>
        <w:rFonts w:ascii="Symbol" w:hAnsi="Symbol" w:hint="default"/>
      </w:rPr>
    </w:lvl>
    <w:lvl w:ilvl="4" w:tplc="0C0A0003" w:tentative="1">
      <w:start w:val="1"/>
      <w:numFmt w:val="bullet"/>
      <w:lvlText w:val="o"/>
      <w:lvlJc w:val="left"/>
      <w:pPr>
        <w:ind w:left="2828" w:hanging="360"/>
      </w:pPr>
      <w:rPr>
        <w:rFonts w:ascii="Courier New" w:hAnsi="Courier New" w:cs="Courier New" w:hint="default"/>
      </w:rPr>
    </w:lvl>
    <w:lvl w:ilvl="5" w:tplc="0C0A0005" w:tentative="1">
      <w:start w:val="1"/>
      <w:numFmt w:val="bullet"/>
      <w:lvlText w:val=""/>
      <w:lvlJc w:val="left"/>
      <w:pPr>
        <w:ind w:left="3548" w:hanging="360"/>
      </w:pPr>
      <w:rPr>
        <w:rFonts w:ascii="Wingdings" w:hAnsi="Wingdings" w:hint="default"/>
      </w:rPr>
    </w:lvl>
    <w:lvl w:ilvl="6" w:tplc="0C0A0001" w:tentative="1">
      <w:start w:val="1"/>
      <w:numFmt w:val="bullet"/>
      <w:lvlText w:val=""/>
      <w:lvlJc w:val="left"/>
      <w:pPr>
        <w:ind w:left="4268" w:hanging="360"/>
      </w:pPr>
      <w:rPr>
        <w:rFonts w:ascii="Symbol" w:hAnsi="Symbol" w:hint="default"/>
      </w:rPr>
    </w:lvl>
    <w:lvl w:ilvl="7" w:tplc="0C0A0003" w:tentative="1">
      <w:start w:val="1"/>
      <w:numFmt w:val="bullet"/>
      <w:lvlText w:val="o"/>
      <w:lvlJc w:val="left"/>
      <w:pPr>
        <w:ind w:left="4988" w:hanging="360"/>
      </w:pPr>
      <w:rPr>
        <w:rFonts w:ascii="Courier New" w:hAnsi="Courier New" w:cs="Courier New" w:hint="default"/>
      </w:rPr>
    </w:lvl>
    <w:lvl w:ilvl="8" w:tplc="0C0A0005" w:tentative="1">
      <w:start w:val="1"/>
      <w:numFmt w:val="bullet"/>
      <w:lvlText w:val=""/>
      <w:lvlJc w:val="left"/>
      <w:pPr>
        <w:ind w:left="5708" w:hanging="360"/>
      </w:pPr>
      <w:rPr>
        <w:rFonts w:ascii="Wingdings" w:hAnsi="Wingdings" w:hint="default"/>
      </w:rPr>
    </w:lvl>
  </w:abstractNum>
  <w:abstractNum w:abstractNumId="13">
    <w:nsid w:val="0E580827"/>
    <w:multiLevelType w:val="hybridMultilevel"/>
    <w:tmpl w:val="CB7C096E"/>
    <w:lvl w:ilvl="0" w:tplc="67EE959C">
      <w:start w:val="1"/>
      <w:numFmt w:val="bullet"/>
      <w:lvlText w:val="-"/>
      <w:lvlJc w:val="left"/>
      <w:pPr>
        <w:ind w:left="720" w:hanging="360"/>
      </w:pPr>
      <w:rPr>
        <w:rFonts w:ascii="Calibri" w:hAnsi="Calibri" w:hint="default"/>
        <w:color w:val="C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11663B9A"/>
    <w:multiLevelType w:val="hybridMultilevel"/>
    <w:tmpl w:val="84D8B8F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121E30EB"/>
    <w:multiLevelType w:val="hybridMultilevel"/>
    <w:tmpl w:val="2230F8AE"/>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2B85CEE"/>
    <w:multiLevelType w:val="hybridMultilevel"/>
    <w:tmpl w:val="9B3E2110"/>
    <w:lvl w:ilvl="0" w:tplc="67EE959C">
      <w:start w:val="1"/>
      <w:numFmt w:val="bullet"/>
      <w:lvlText w:val="-"/>
      <w:lvlJc w:val="left"/>
      <w:pPr>
        <w:ind w:left="720" w:hanging="360"/>
      </w:pPr>
      <w:rPr>
        <w:rFonts w:ascii="Calibri" w:hAnsi="Calibri" w:hint="default"/>
        <w:color w:val="C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143F59DF"/>
    <w:multiLevelType w:val="hybridMultilevel"/>
    <w:tmpl w:val="0E7C313E"/>
    <w:lvl w:ilvl="0" w:tplc="67EE959C">
      <w:start w:val="1"/>
      <w:numFmt w:val="bullet"/>
      <w:lvlText w:val="-"/>
      <w:lvlJc w:val="left"/>
      <w:pPr>
        <w:ind w:left="720" w:hanging="360"/>
      </w:pPr>
      <w:rPr>
        <w:rFonts w:ascii="Calibri" w:hAnsi="Calibri" w:hint="default"/>
        <w:color w:val="C00000"/>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49B3D0A"/>
    <w:multiLevelType w:val="multilevel"/>
    <w:tmpl w:val="DBE230C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nsid w:val="162F4721"/>
    <w:multiLevelType w:val="hybridMultilevel"/>
    <w:tmpl w:val="55BC868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16502A44"/>
    <w:multiLevelType w:val="hybridMultilevel"/>
    <w:tmpl w:val="68449676"/>
    <w:lvl w:ilvl="0" w:tplc="67EE959C">
      <w:start w:val="1"/>
      <w:numFmt w:val="bullet"/>
      <w:lvlText w:val="-"/>
      <w:lvlJc w:val="left"/>
      <w:pPr>
        <w:ind w:left="723" w:hanging="360"/>
      </w:pPr>
      <w:rPr>
        <w:rFonts w:ascii="Calibri" w:hAnsi="Calibri" w:hint="default"/>
        <w:color w:val="C00000"/>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174D0887"/>
    <w:multiLevelType w:val="hybridMultilevel"/>
    <w:tmpl w:val="4CC21DA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17791FB5"/>
    <w:multiLevelType w:val="hybridMultilevel"/>
    <w:tmpl w:val="4C70B63C"/>
    <w:lvl w:ilvl="0" w:tplc="645A5D40">
      <w:start w:val="50"/>
      <w:numFmt w:val="bullet"/>
      <w:lvlText w:val="-"/>
      <w:lvlJc w:val="left"/>
      <w:pPr>
        <w:ind w:left="360" w:hanging="360"/>
      </w:pPr>
      <w:rPr>
        <w:rFonts w:ascii="Verdana" w:eastAsia="Times New Roman" w:hAnsi="Verdana" w:cs="Tahoma"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nsid w:val="17A1295D"/>
    <w:multiLevelType w:val="hybridMultilevel"/>
    <w:tmpl w:val="F9DC08D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19364F90"/>
    <w:multiLevelType w:val="hybridMultilevel"/>
    <w:tmpl w:val="A04044DE"/>
    <w:lvl w:ilvl="0" w:tplc="00761BF2">
      <w:start w:val="1"/>
      <w:numFmt w:val="decimal"/>
      <w:lvlText w:val="%1."/>
      <w:lvlJc w:val="left"/>
      <w:pPr>
        <w:ind w:left="-1203" w:hanging="360"/>
      </w:pPr>
      <w:rPr>
        <w:rFonts w:hint="default"/>
      </w:rPr>
    </w:lvl>
    <w:lvl w:ilvl="1" w:tplc="80AE0652">
      <w:start w:val="1"/>
      <w:numFmt w:val="decimal"/>
      <w:lvlText w:val="%2)"/>
      <w:lvlJc w:val="left"/>
      <w:pPr>
        <w:ind w:left="-483" w:hanging="360"/>
      </w:pPr>
      <w:rPr>
        <w:rFonts w:hint="default"/>
      </w:rPr>
    </w:lvl>
    <w:lvl w:ilvl="2" w:tplc="040A001B" w:tentative="1">
      <w:start w:val="1"/>
      <w:numFmt w:val="lowerRoman"/>
      <w:lvlText w:val="%3."/>
      <w:lvlJc w:val="right"/>
      <w:pPr>
        <w:ind w:left="237" w:hanging="180"/>
      </w:pPr>
    </w:lvl>
    <w:lvl w:ilvl="3" w:tplc="040A000F" w:tentative="1">
      <w:start w:val="1"/>
      <w:numFmt w:val="decimal"/>
      <w:lvlText w:val="%4."/>
      <w:lvlJc w:val="left"/>
      <w:pPr>
        <w:ind w:left="957" w:hanging="360"/>
      </w:pPr>
    </w:lvl>
    <w:lvl w:ilvl="4" w:tplc="040A0019" w:tentative="1">
      <w:start w:val="1"/>
      <w:numFmt w:val="lowerLetter"/>
      <w:lvlText w:val="%5."/>
      <w:lvlJc w:val="left"/>
      <w:pPr>
        <w:ind w:left="1677" w:hanging="360"/>
      </w:pPr>
    </w:lvl>
    <w:lvl w:ilvl="5" w:tplc="040A001B" w:tentative="1">
      <w:start w:val="1"/>
      <w:numFmt w:val="lowerRoman"/>
      <w:lvlText w:val="%6."/>
      <w:lvlJc w:val="right"/>
      <w:pPr>
        <w:ind w:left="2397" w:hanging="180"/>
      </w:pPr>
    </w:lvl>
    <w:lvl w:ilvl="6" w:tplc="040A000F" w:tentative="1">
      <w:start w:val="1"/>
      <w:numFmt w:val="decimal"/>
      <w:lvlText w:val="%7."/>
      <w:lvlJc w:val="left"/>
      <w:pPr>
        <w:ind w:left="3117" w:hanging="360"/>
      </w:pPr>
    </w:lvl>
    <w:lvl w:ilvl="7" w:tplc="040A0019" w:tentative="1">
      <w:start w:val="1"/>
      <w:numFmt w:val="lowerLetter"/>
      <w:lvlText w:val="%8."/>
      <w:lvlJc w:val="left"/>
      <w:pPr>
        <w:ind w:left="3837" w:hanging="360"/>
      </w:pPr>
    </w:lvl>
    <w:lvl w:ilvl="8" w:tplc="040A001B" w:tentative="1">
      <w:start w:val="1"/>
      <w:numFmt w:val="lowerRoman"/>
      <w:lvlText w:val="%9."/>
      <w:lvlJc w:val="right"/>
      <w:pPr>
        <w:ind w:left="4557" w:hanging="180"/>
      </w:pPr>
    </w:lvl>
  </w:abstractNum>
  <w:abstractNum w:abstractNumId="25">
    <w:nsid w:val="19562A9E"/>
    <w:multiLevelType w:val="hybridMultilevel"/>
    <w:tmpl w:val="8594FAFE"/>
    <w:lvl w:ilvl="0" w:tplc="67EE959C">
      <w:start w:val="1"/>
      <w:numFmt w:val="bullet"/>
      <w:lvlText w:val="-"/>
      <w:lvlJc w:val="left"/>
      <w:pPr>
        <w:ind w:left="720" w:hanging="360"/>
      </w:pPr>
      <w:rPr>
        <w:rFonts w:ascii="Calibri" w:hAnsi="Calibri" w:hint="default"/>
        <w:color w:val="C00000"/>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1987115B"/>
    <w:multiLevelType w:val="hybridMultilevel"/>
    <w:tmpl w:val="EDDCC3D2"/>
    <w:lvl w:ilvl="0" w:tplc="9654AF48">
      <w:start w:val="8"/>
      <w:numFmt w:val="bullet"/>
      <w:lvlText w:val="-"/>
      <w:lvlJc w:val="left"/>
      <w:pPr>
        <w:ind w:left="360" w:hanging="360"/>
      </w:pPr>
      <w:rPr>
        <w:rFonts w:ascii="Times New Roman" w:eastAsia="Times New Roman" w:hAnsi="Times New Roman"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nsid w:val="1B6246D9"/>
    <w:multiLevelType w:val="hybridMultilevel"/>
    <w:tmpl w:val="34E45AB0"/>
    <w:lvl w:ilvl="0" w:tplc="4BCE8788">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8">
    <w:nsid w:val="1C081A5C"/>
    <w:multiLevelType w:val="hybridMultilevel"/>
    <w:tmpl w:val="C0C27E68"/>
    <w:lvl w:ilvl="0" w:tplc="67EE959C">
      <w:start w:val="1"/>
      <w:numFmt w:val="bullet"/>
      <w:lvlText w:val="-"/>
      <w:lvlJc w:val="left"/>
      <w:pPr>
        <w:ind w:left="720" w:hanging="360"/>
      </w:pPr>
      <w:rPr>
        <w:rFonts w:ascii="Calibri" w:hAnsi="Calibri" w:hint="default"/>
        <w:color w:val="C00000"/>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1C0C3706"/>
    <w:multiLevelType w:val="hybridMultilevel"/>
    <w:tmpl w:val="63841FA8"/>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nsid w:val="1C2906B4"/>
    <w:multiLevelType w:val="hybridMultilevel"/>
    <w:tmpl w:val="D2A6BA32"/>
    <w:lvl w:ilvl="0" w:tplc="985EEA10">
      <w:numFmt w:val="bullet"/>
      <w:lvlText w:val="-"/>
      <w:lvlJc w:val="left"/>
      <w:pPr>
        <w:ind w:left="360" w:hanging="360"/>
      </w:pPr>
      <w:rPr>
        <w:rFonts w:ascii="Calibri" w:eastAsiaTheme="minorHAnsi" w:hAnsi="Calibri" w:cstheme="minorBidi"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nsid w:val="1CC1421A"/>
    <w:multiLevelType w:val="hybridMultilevel"/>
    <w:tmpl w:val="44DE4A5C"/>
    <w:lvl w:ilvl="0" w:tplc="9654AF48">
      <w:start w:val="8"/>
      <w:numFmt w:val="bullet"/>
      <w:lvlText w:val="-"/>
      <w:lvlJc w:val="left"/>
      <w:pPr>
        <w:ind w:left="360" w:hanging="360"/>
      </w:pPr>
      <w:rPr>
        <w:rFonts w:ascii="Times New Roman" w:eastAsia="Times New Roman" w:hAnsi="Times New Roman"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2">
    <w:nsid w:val="1D0F0573"/>
    <w:multiLevelType w:val="hybridMultilevel"/>
    <w:tmpl w:val="6D224D0E"/>
    <w:lvl w:ilvl="0" w:tplc="12CA1314">
      <w:start w:val="2"/>
      <w:numFmt w:val="bullet"/>
      <w:lvlText w:val="-"/>
      <w:lvlJc w:val="left"/>
      <w:pPr>
        <w:ind w:left="360" w:hanging="360"/>
      </w:pPr>
      <w:rPr>
        <w:rFonts w:ascii="Verdana" w:eastAsia="Times New Roman" w:hAnsi="Verdana"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1EAE3CBB"/>
    <w:multiLevelType w:val="hybridMultilevel"/>
    <w:tmpl w:val="38381386"/>
    <w:lvl w:ilvl="0" w:tplc="67EE959C">
      <w:start w:val="1"/>
      <w:numFmt w:val="bullet"/>
      <w:lvlText w:val="-"/>
      <w:lvlJc w:val="left"/>
      <w:pPr>
        <w:ind w:left="1440" w:hanging="360"/>
      </w:pPr>
      <w:rPr>
        <w:rFonts w:ascii="Calibri" w:hAnsi="Calibri" w:hint="default"/>
        <w:color w:val="C00000"/>
      </w:rPr>
    </w:lvl>
    <w:lvl w:ilvl="1" w:tplc="040A0019">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4">
    <w:nsid w:val="1F9008A9"/>
    <w:multiLevelType w:val="hybridMultilevel"/>
    <w:tmpl w:val="A2F8B78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5">
    <w:nsid w:val="201D2AB2"/>
    <w:multiLevelType w:val="hybridMultilevel"/>
    <w:tmpl w:val="7880510E"/>
    <w:lvl w:ilvl="0" w:tplc="040A0011">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nsid w:val="21B83944"/>
    <w:multiLevelType w:val="hybridMultilevel"/>
    <w:tmpl w:val="49ACAE3E"/>
    <w:lvl w:ilvl="0" w:tplc="37842404">
      <w:start w:val="1"/>
      <w:numFmt w:val="lowerLetter"/>
      <w:lvlText w:val="%1."/>
      <w:lvlJc w:val="left"/>
      <w:pPr>
        <w:ind w:left="1440" w:hanging="360"/>
      </w:pPr>
      <w:rPr>
        <w:rFonts w:hint="default"/>
        <w:color w:val="000000" w:themeColor="text1"/>
      </w:rPr>
    </w:lvl>
    <w:lvl w:ilvl="1" w:tplc="0C0A000B">
      <w:start w:val="1"/>
      <w:numFmt w:val="bullet"/>
      <w:lvlText w:val=""/>
      <w:lvlJc w:val="left"/>
      <w:pPr>
        <w:ind w:left="1788"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3535A99"/>
    <w:multiLevelType w:val="hybridMultilevel"/>
    <w:tmpl w:val="825C6C20"/>
    <w:lvl w:ilvl="0" w:tplc="040A0017">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8">
    <w:nsid w:val="23CD20D5"/>
    <w:multiLevelType w:val="hybridMultilevel"/>
    <w:tmpl w:val="A2F8B78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9">
    <w:nsid w:val="242A1689"/>
    <w:multiLevelType w:val="hybridMultilevel"/>
    <w:tmpl w:val="13EC9056"/>
    <w:lvl w:ilvl="0" w:tplc="4BCE8788">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0">
    <w:nsid w:val="2543409D"/>
    <w:multiLevelType w:val="hybridMultilevel"/>
    <w:tmpl w:val="FAD08812"/>
    <w:lvl w:ilvl="0" w:tplc="67EE959C">
      <w:start w:val="1"/>
      <w:numFmt w:val="bullet"/>
      <w:lvlText w:val="-"/>
      <w:lvlJc w:val="left"/>
      <w:pPr>
        <w:ind w:left="360" w:hanging="360"/>
      </w:pPr>
      <w:rPr>
        <w:rFonts w:ascii="Calibri" w:hAnsi="Calibri" w:hint="default"/>
        <w:color w:val="C00000"/>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1">
    <w:nsid w:val="259D3033"/>
    <w:multiLevelType w:val="hybridMultilevel"/>
    <w:tmpl w:val="C846BDBA"/>
    <w:lvl w:ilvl="0" w:tplc="645A5D40">
      <w:start w:val="50"/>
      <w:numFmt w:val="bullet"/>
      <w:lvlText w:val="-"/>
      <w:lvlJc w:val="left"/>
      <w:pPr>
        <w:ind w:left="720" w:hanging="360"/>
      </w:pPr>
      <w:rPr>
        <w:rFonts w:ascii="Verdana" w:eastAsia="Times New Roman" w:hAnsi="Verdan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25C957E4"/>
    <w:multiLevelType w:val="hybridMultilevel"/>
    <w:tmpl w:val="F8486A0A"/>
    <w:lvl w:ilvl="0" w:tplc="67EE959C">
      <w:start w:val="1"/>
      <w:numFmt w:val="bullet"/>
      <w:lvlText w:val="-"/>
      <w:lvlJc w:val="left"/>
      <w:pPr>
        <w:ind w:left="1440" w:hanging="360"/>
      </w:pPr>
      <w:rPr>
        <w:rFonts w:ascii="Calibri" w:hAnsi="Calibri" w:hint="default"/>
        <w:color w:val="C00000"/>
      </w:rPr>
    </w:lvl>
    <w:lvl w:ilvl="1" w:tplc="67EE959C">
      <w:start w:val="1"/>
      <w:numFmt w:val="bullet"/>
      <w:lvlText w:val="-"/>
      <w:lvlJc w:val="left"/>
      <w:pPr>
        <w:ind w:left="1788" w:hanging="360"/>
      </w:pPr>
      <w:rPr>
        <w:rFonts w:ascii="Calibri" w:hAnsi="Calibri" w:hint="default"/>
        <w:color w:val="C00000"/>
      </w:r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3">
    <w:nsid w:val="25ED2F96"/>
    <w:multiLevelType w:val="hybridMultilevel"/>
    <w:tmpl w:val="871A4FFC"/>
    <w:lvl w:ilvl="0" w:tplc="45CAD43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263919DA"/>
    <w:multiLevelType w:val="hybridMultilevel"/>
    <w:tmpl w:val="E68AEEF0"/>
    <w:lvl w:ilvl="0" w:tplc="67EE959C">
      <w:start w:val="1"/>
      <w:numFmt w:val="bullet"/>
      <w:lvlText w:val="-"/>
      <w:lvlJc w:val="left"/>
      <w:pPr>
        <w:ind w:left="720" w:hanging="360"/>
      </w:pPr>
      <w:rPr>
        <w:rFonts w:ascii="Calibri" w:hAnsi="Calibri" w:hint="default"/>
        <w:color w:val="C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nsid w:val="27243FB8"/>
    <w:multiLevelType w:val="hybridMultilevel"/>
    <w:tmpl w:val="7792AF1A"/>
    <w:lvl w:ilvl="0" w:tplc="67EE959C">
      <w:start w:val="1"/>
      <w:numFmt w:val="bullet"/>
      <w:lvlText w:val="-"/>
      <w:lvlJc w:val="left"/>
      <w:pPr>
        <w:ind w:left="1068" w:hanging="360"/>
      </w:pPr>
      <w:rPr>
        <w:rFonts w:ascii="Calibri" w:hAnsi="Calibri" w:hint="default"/>
        <w:color w:val="C00000"/>
      </w:rPr>
    </w:lvl>
    <w:lvl w:ilvl="1" w:tplc="040A0003">
      <w:start w:val="1"/>
      <w:numFmt w:val="bullet"/>
      <w:lvlText w:val="o"/>
      <w:lvlJc w:val="left"/>
      <w:pPr>
        <w:ind w:left="708" w:hanging="360"/>
      </w:pPr>
      <w:rPr>
        <w:rFonts w:ascii="Courier New" w:hAnsi="Courier New" w:cs="Courier New" w:hint="default"/>
      </w:rPr>
    </w:lvl>
    <w:lvl w:ilvl="2" w:tplc="040A0005" w:tentative="1">
      <w:start w:val="1"/>
      <w:numFmt w:val="bullet"/>
      <w:lvlText w:val=""/>
      <w:lvlJc w:val="left"/>
      <w:pPr>
        <w:ind w:left="1428" w:hanging="360"/>
      </w:pPr>
      <w:rPr>
        <w:rFonts w:ascii="Wingdings" w:hAnsi="Wingdings" w:hint="default"/>
      </w:rPr>
    </w:lvl>
    <w:lvl w:ilvl="3" w:tplc="040A0001" w:tentative="1">
      <w:start w:val="1"/>
      <w:numFmt w:val="bullet"/>
      <w:lvlText w:val=""/>
      <w:lvlJc w:val="left"/>
      <w:pPr>
        <w:ind w:left="2148" w:hanging="360"/>
      </w:pPr>
      <w:rPr>
        <w:rFonts w:ascii="Symbol" w:hAnsi="Symbol" w:hint="default"/>
      </w:rPr>
    </w:lvl>
    <w:lvl w:ilvl="4" w:tplc="040A0003" w:tentative="1">
      <w:start w:val="1"/>
      <w:numFmt w:val="bullet"/>
      <w:lvlText w:val="o"/>
      <w:lvlJc w:val="left"/>
      <w:pPr>
        <w:ind w:left="2868" w:hanging="360"/>
      </w:pPr>
      <w:rPr>
        <w:rFonts w:ascii="Courier New" w:hAnsi="Courier New" w:cs="Courier New" w:hint="default"/>
      </w:rPr>
    </w:lvl>
    <w:lvl w:ilvl="5" w:tplc="040A0005" w:tentative="1">
      <w:start w:val="1"/>
      <w:numFmt w:val="bullet"/>
      <w:lvlText w:val=""/>
      <w:lvlJc w:val="left"/>
      <w:pPr>
        <w:ind w:left="3588" w:hanging="360"/>
      </w:pPr>
      <w:rPr>
        <w:rFonts w:ascii="Wingdings" w:hAnsi="Wingdings" w:hint="default"/>
      </w:rPr>
    </w:lvl>
    <w:lvl w:ilvl="6" w:tplc="040A0001" w:tentative="1">
      <w:start w:val="1"/>
      <w:numFmt w:val="bullet"/>
      <w:lvlText w:val=""/>
      <w:lvlJc w:val="left"/>
      <w:pPr>
        <w:ind w:left="4308" w:hanging="360"/>
      </w:pPr>
      <w:rPr>
        <w:rFonts w:ascii="Symbol" w:hAnsi="Symbol" w:hint="default"/>
      </w:rPr>
    </w:lvl>
    <w:lvl w:ilvl="7" w:tplc="040A0003" w:tentative="1">
      <w:start w:val="1"/>
      <w:numFmt w:val="bullet"/>
      <w:lvlText w:val="o"/>
      <w:lvlJc w:val="left"/>
      <w:pPr>
        <w:ind w:left="5028" w:hanging="360"/>
      </w:pPr>
      <w:rPr>
        <w:rFonts w:ascii="Courier New" w:hAnsi="Courier New" w:cs="Courier New" w:hint="default"/>
      </w:rPr>
    </w:lvl>
    <w:lvl w:ilvl="8" w:tplc="040A0005" w:tentative="1">
      <w:start w:val="1"/>
      <w:numFmt w:val="bullet"/>
      <w:lvlText w:val=""/>
      <w:lvlJc w:val="left"/>
      <w:pPr>
        <w:ind w:left="5748" w:hanging="360"/>
      </w:pPr>
      <w:rPr>
        <w:rFonts w:ascii="Wingdings" w:hAnsi="Wingdings" w:hint="default"/>
      </w:rPr>
    </w:lvl>
  </w:abstractNum>
  <w:abstractNum w:abstractNumId="46">
    <w:nsid w:val="28AC1939"/>
    <w:multiLevelType w:val="hybridMultilevel"/>
    <w:tmpl w:val="8D022F8E"/>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7">
    <w:nsid w:val="28B0221B"/>
    <w:multiLevelType w:val="hybridMultilevel"/>
    <w:tmpl w:val="39944246"/>
    <w:lvl w:ilvl="0" w:tplc="67EE959C">
      <w:start w:val="1"/>
      <w:numFmt w:val="bullet"/>
      <w:lvlText w:val="-"/>
      <w:lvlJc w:val="left"/>
      <w:pPr>
        <w:ind w:left="720" w:hanging="360"/>
      </w:pPr>
      <w:rPr>
        <w:rFonts w:ascii="Calibri" w:hAnsi="Calibri" w:hint="default"/>
        <w:color w:val="C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nsid w:val="29E61A5D"/>
    <w:multiLevelType w:val="hybridMultilevel"/>
    <w:tmpl w:val="34E45AB0"/>
    <w:lvl w:ilvl="0" w:tplc="4BCE8788">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9">
    <w:nsid w:val="29F25F49"/>
    <w:multiLevelType w:val="hybridMultilevel"/>
    <w:tmpl w:val="A2F8B78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0">
    <w:nsid w:val="2A037EC7"/>
    <w:multiLevelType w:val="hybridMultilevel"/>
    <w:tmpl w:val="4CC21DA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2A7D3F7C"/>
    <w:multiLevelType w:val="hybridMultilevel"/>
    <w:tmpl w:val="F0103EB8"/>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2">
    <w:nsid w:val="2C1840FF"/>
    <w:multiLevelType w:val="hybridMultilevel"/>
    <w:tmpl w:val="034278CC"/>
    <w:lvl w:ilvl="0" w:tplc="040A0011">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3">
    <w:nsid w:val="2D6E1CA0"/>
    <w:multiLevelType w:val="hybridMultilevel"/>
    <w:tmpl w:val="B12A4882"/>
    <w:lvl w:ilvl="0" w:tplc="67EE959C">
      <w:start w:val="1"/>
      <w:numFmt w:val="bullet"/>
      <w:lvlText w:val="-"/>
      <w:lvlJc w:val="left"/>
      <w:pPr>
        <w:ind w:left="1800" w:hanging="360"/>
      </w:pPr>
      <w:rPr>
        <w:rFonts w:ascii="Calibri" w:hAnsi="Calibri" w:hint="default"/>
        <w:color w:val="C00000"/>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54">
    <w:nsid w:val="2DDF6DFE"/>
    <w:multiLevelType w:val="hybridMultilevel"/>
    <w:tmpl w:val="0B92490C"/>
    <w:lvl w:ilvl="0" w:tplc="040A0001">
      <w:start w:val="1"/>
      <w:numFmt w:val="bullet"/>
      <w:lvlText w:val=""/>
      <w:lvlJc w:val="left"/>
      <w:pPr>
        <w:ind w:left="717" w:hanging="360"/>
      </w:pPr>
      <w:rPr>
        <w:rFonts w:ascii="Symbol" w:hAnsi="Symbol" w:hint="default"/>
      </w:rPr>
    </w:lvl>
    <w:lvl w:ilvl="1" w:tplc="040A0019" w:tentative="1">
      <w:start w:val="1"/>
      <w:numFmt w:val="lowerLetter"/>
      <w:lvlText w:val="%2."/>
      <w:lvlJc w:val="left"/>
      <w:pPr>
        <w:ind w:left="1437" w:hanging="360"/>
      </w:pPr>
    </w:lvl>
    <w:lvl w:ilvl="2" w:tplc="040A001B" w:tentative="1">
      <w:start w:val="1"/>
      <w:numFmt w:val="lowerRoman"/>
      <w:lvlText w:val="%3."/>
      <w:lvlJc w:val="right"/>
      <w:pPr>
        <w:ind w:left="2157" w:hanging="180"/>
      </w:pPr>
    </w:lvl>
    <w:lvl w:ilvl="3" w:tplc="040A000F" w:tentative="1">
      <w:start w:val="1"/>
      <w:numFmt w:val="decimal"/>
      <w:lvlText w:val="%4."/>
      <w:lvlJc w:val="left"/>
      <w:pPr>
        <w:ind w:left="2877" w:hanging="360"/>
      </w:pPr>
    </w:lvl>
    <w:lvl w:ilvl="4" w:tplc="040A0019" w:tentative="1">
      <w:start w:val="1"/>
      <w:numFmt w:val="lowerLetter"/>
      <w:lvlText w:val="%5."/>
      <w:lvlJc w:val="left"/>
      <w:pPr>
        <w:ind w:left="3597" w:hanging="360"/>
      </w:pPr>
    </w:lvl>
    <w:lvl w:ilvl="5" w:tplc="040A001B" w:tentative="1">
      <w:start w:val="1"/>
      <w:numFmt w:val="lowerRoman"/>
      <w:lvlText w:val="%6."/>
      <w:lvlJc w:val="right"/>
      <w:pPr>
        <w:ind w:left="4317" w:hanging="180"/>
      </w:pPr>
    </w:lvl>
    <w:lvl w:ilvl="6" w:tplc="040A000F" w:tentative="1">
      <w:start w:val="1"/>
      <w:numFmt w:val="decimal"/>
      <w:lvlText w:val="%7."/>
      <w:lvlJc w:val="left"/>
      <w:pPr>
        <w:ind w:left="5037" w:hanging="360"/>
      </w:pPr>
    </w:lvl>
    <w:lvl w:ilvl="7" w:tplc="040A0019" w:tentative="1">
      <w:start w:val="1"/>
      <w:numFmt w:val="lowerLetter"/>
      <w:lvlText w:val="%8."/>
      <w:lvlJc w:val="left"/>
      <w:pPr>
        <w:ind w:left="5757" w:hanging="360"/>
      </w:pPr>
    </w:lvl>
    <w:lvl w:ilvl="8" w:tplc="040A001B" w:tentative="1">
      <w:start w:val="1"/>
      <w:numFmt w:val="lowerRoman"/>
      <w:lvlText w:val="%9."/>
      <w:lvlJc w:val="right"/>
      <w:pPr>
        <w:ind w:left="6477" w:hanging="180"/>
      </w:pPr>
    </w:lvl>
  </w:abstractNum>
  <w:abstractNum w:abstractNumId="55">
    <w:nsid w:val="2E273CF1"/>
    <w:multiLevelType w:val="hybridMultilevel"/>
    <w:tmpl w:val="70666800"/>
    <w:lvl w:ilvl="0" w:tplc="67EE959C">
      <w:start w:val="1"/>
      <w:numFmt w:val="bullet"/>
      <w:lvlText w:val="-"/>
      <w:lvlJc w:val="left"/>
      <w:pPr>
        <w:ind w:left="723" w:hanging="360"/>
      </w:pPr>
      <w:rPr>
        <w:rFonts w:ascii="Calibri" w:hAnsi="Calibri" w:hint="default"/>
        <w:color w:val="C00000"/>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nsid w:val="2EB21515"/>
    <w:multiLevelType w:val="hybridMultilevel"/>
    <w:tmpl w:val="535EA9E6"/>
    <w:lvl w:ilvl="0" w:tplc="80AE0652">
      <w:start w:val="1"/>
      <w:numFmt w:val="decimal"/>
      <w:lvlText w:val="%1)"/>
      <w:lvlJc w:val="left"/>
      <w:pPr>
        <w:ind w:left="-483"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7">
    <w:nsid w:val="2ED3238A"/>
    <w:multiLevelType w:val="hybridMultilevel"/>
    <w:tmpl w:val="67E8B18C"/>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8">
    <w:nsid w:val="2ED90A10"/>
    <w:multiLevelType w:val="hybridMultilevel"/>
    <w:tmpl w:val="A2F8B78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9">
    <w:nsid w:val="2F493BC0"/>
    <w:multiLevelType w:val="hybridMultilevel"/>
    <w:tmpl w:val="A2F8B78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0">
    <w:nsid w:val="2F760F00"/>
    <w:multiLevelType w:val="hybridMultilevel"/>
    <w:tmpl w:val="2CCCEAAA"/>
    <w:lvl w:ilvl="0" w:tplc="67EE959C">
      <w:start w:val="1"/>
      <w:numFmt w:val="bullet"/>
      <w:lvlText w:val="-"/>
      <w:lvlJc w:val="left"/>
      <w:pPr>
        <w:ind w:left="720" w:hanging="360"/>
      </w:pPr>
      <w:rPr>
        <w:rFonts w:ascii="Calibri" w:hAnsi="Calibri" w:hint="default"/>
        <w:color w:val="C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312B6E42"/>
    <w:multiLevelType w:val="hybridMultilevel"/>
    <w:tmpl w:val="701EB8B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2">
    <w:nsid w:val="33D24F74"/>
    <w:multiLevelType w:val="hybridMultilevel"/>
    <w:tmpl w:val="A2F8B78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3">
    <w:nsid w:val="35745722"/>
    <w:multiLevelType w:val="hybridMultilevel"/>
    <w:tmpl w:val="A2F8B78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4">
    <w:nsid w:val="366E6890"/>
    <w:multiLevelType w:val="hybridMultilevel"/>
    <w:tmpl w:val="F5381930"/>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5">
    <w:nsid w:val="36756DE1"/>
    <w:multiLevelType w:val="hybridMultilevel"/>
    <w:tmpl w:val="A2F8B78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6">
    <w:nsid w:val="3840390C"/>
    <w:multiLevelType w:val="hybridMultilevel"/>
    <w:tmpl w:val="7E0E5DA2"/>
    <w:lvl w:ilvl="0" w:tplc="67EE959C">
      <w:start w:val="1"/>
      <w:numFmt w:val="bullet"/>
      <w:lvlText w:val="-"/>
      <w:lvlJc w:val="left"/>
      <w:pPr>
        <w:ind w:left="723" w:hanging="360"/>
      </w:pPr>
      <w:rPr>
        <w:rFonts w:ascii="Calibri" w:hAnsi="Calibri" w:hint="default"/>
        <w:color w:val="C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7">
    <w:nsid w:val="38FF5B25"/>
    <w:multiLevelType w:val="hybridMultilevel"/>
    <w:tmpl w:val="A692ADB0"/>
    <w:lvl w:ilvl="0" w:tplc="67EE959C">
      <w:start w:val="1"/>
      <w:numFmt w:val="bullet"/>
      <w:lvlText w:val="-"/>
      <w:lvlJc w:val="left"/>
      <w:pPr>
        <w:ind w:left="723" w:hanging="360"/>
      </w:pPr>
      <w:rPr>
        <w:rFonts w:ascii="Calibri" w:hAnsi="Calibri" w:hint="default"/>
        <w:color w:val="C0000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nsid w:val="392A370F"/>
    <w:multiLevelType w:val="hybridMultilevel"/>
    <w:tmpl w:val="05282B26"/>
    <w:lvl w:ilvl="0" w:tplc="67EE959C">
      <w:start w:val="1"/>
      <w:numFmt w:val="bullet"/>
      <w:lvlText w:val="-"/>
      <w:lvlJc w:val="left"/>
      <w:pPr>
        <w:ind w:left="723" w:hanging="360"/>
      </w:pPr>
      <w:rPr>
        <w:rFonts w:ascii="Calibri" w:hAnsi="Calibri" w:hint="default"/>
        <w:color w:val="C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3A132305"/>
    <w:multiLevelType w:val="hybridMultilevel"/>
    <w:tmpl w:val="727EDEB2"/>
    <w:lvl w:ilvl="0" w:tplc="67EE959C">
      <w:start w:val="1"/>
      <w:numFmt w:val="bullet"/>
      <w:lvlText w:val="-"/>
      <w:lvlJc w:val="left"/>
      <w:pPr>
        <w:ind w:left="720" w:hanging="360"/>
      </w:pPr>
      <w:rPr>
        <w:rFonts w:ascii="Calibri" w:hAnsi="Calibri" w:hint="default"/>
        <w:color w:val="C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3A1D1F7E"/>
    <w:multiLevelType w:val="hybridMultilevel"/>
    <w:tmpl w:val="CAA6D846"/>
    <w:lvl w:ilvl="0" w:tplc="910012DA">
      <w:start w:val="1"/>
      <w:numFmt w:val="bullet"/>
      <w:lvlText w:val=""/>
      <w:lvlJc w:val="left"/>
      <w:pPr>
        <w:ind w:left="360" w:hanging="360"/>
      </w:pPr>
      <w:rPr>
        <w:rFonts w:ascii="Symbol" w:hAnsi="Symbol" w:hint="default"/>
        <w:color w:val="2F5496" w:themeColor="accent1" w:themeShade="BF"/>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nsid w:val="3A645AB0"/>
    <w:multiLevelType w:val="hybridMultilevel"/>
    <w:tmpl w:val="AC26A094"/>
    <w:lvl w:ilvl="0" w:tplc="5D748008">
      <w:start w:val="1"/>
      <w:numFmt w:val="lowerLetter"/>
      <w:lvlText w:val="%1)"/>
      <w:lvlJc w:val="left"/>
      <w:pPr>
        <w:ind w:left="360" w:hanging="360"/>
      </w:pPr>
      <w:rPr>
        <w:rFonts w:hint="default"/>
        <w:b w:val="0"/>
        <w:bCs w:val="0"/>
        <w:i w:val="0"/>
        <w:iCs w:val="0"/>
        <w:color w:val="auto"/>
        <w:sz w:val="20"/>
        <w:szCs w:val="20"/>
        <w:u w:color="C00000"/>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nsid w:val="3ACD0B3C"/>
    <w:multiLevelType w:val="hybridMultilevel"/>
    <w:tmpl w:val="7E761AC2"/>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3">
    <w:nsid w:val="3CC92102"/>
    <w:multiLevelType w:val="hybridMultilevel"/>
    <w:tmpl w:val="5C9420F2"/>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4">
    <w:nsid w:val="3F100E96"/>
    <w:multiLevelType w:val="hybridMultilevel"/>
    <w:tmpl w:val="23F61BAC"/>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5">
    <w:nsid w:val="40357902"/>
    <w:multiLevelType w:val="hybridMultilevel"/>
    <w:tmpl w:val="157A295E"/>
    <w:lvl w:ilvl="0" w:tplc="910012DA">
      <w:start w:val="1"/>
      <w:numFmt w:val="bullet"/>
      <w:lvlText w:val=""/>
      <w:lvlJc w:val="left"/>
      <w:pPr>
        <w:ind w:left="360" w:hanging="360"/>
      </w:pPr>
      <w:rPr>
        <w:rFonts w:ascii="Symbol" w:hAnsi="Symbol" w:hint="default"/>
        <w:color w:val="2F5496" w:themeColor="accent1" w:themeShade="BF"/>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nsid w:val="414B1636"/>
    <w:multiLevelType w:val="hybridMultilevel"/>
    <w:tmpl w:val="A0AECF0E"/>
    <w:lvl w:ilvl="0" w:tplc="67EE959C">
      <w:start w:val="1"/>
      <w:numFmt w:val="bullet"/>
      <w:lvlText w:val="-"/>
      <w:lvlJc w:val="left"/>
      <w:pPr>
        <w:ind w:left="720" w:hanging="360"/>
      </w:pPr>
      <w:rPr>
        <w:rFonts w:ascii="Calibri" w:hAnsi="Calibri" w:hint="default"/>
        <w:color w:val="C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42BD7E41"/>
    <w:multiLevelType w:val="hybridMultilevel"/>
    <w:tmpl w:val="93F0E6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8">
    <w:nsid w:val="42D65E36"/>
    <w:multiLevelType w:val="hybridMultilevel"/>
    <w:tmpl w:val="1E08A32C"/>
    <w:lvl w:ilvl="0" w:tplc="12CA1314">
      <w:start w:val="2"/>
      <w:numFmt w:val="bullet"/>
      <w:lvlText w:val="-"/>
      <w:lvlJc w:val="left"/>
      <w:pPr>
        <w:ind w:left="720" w:hanging="360"/>
      </w:pPr>
      <w:rPr>
        <w:rFonts w:ascii="Verdana" w:eastAsia="Times New Roman" w:hAnsi="Verdana"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9">
    <w:nsid w:val="43FC5324"/>
    <w:multiLevelType w:val="hybridMultilevel"/>
    <w:tmpl w:val="8F868424"/>
    <w:lvl w:ilvl="0" w:tplc="E9BA32F8">
      <w:numFmt w:val="bullet"/>
      <w:lvlText w:val=""/>
      <w:lvlJc w:val="left"/>
      <w:pPr>
        <w:ind w:left="720" w:hanging="360"/>
      </w:pPr>
      <w:rPr>
        <w:rFonts w:ascii="Symbol" w:eastAsiaTheme="minorHAnsi"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0">
    <w:nsid w:val="44A77790"/>
    <w:multiLevelType w:val="hybridMultilevel"/>
    <w:tmpl w:val="701EB8B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1">
    <w:nsid w:val="47873EC7"/>
    <w:multiLevelType w:val="hybridMultilevel"/>
    <w:tmpl w:val="13EC9056"/>
    <w:lvl w:ilvl="0" w:tplc="4BCE8788">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2">
    <w:nsid w:val="4805285F"/>
    <w:multiLevelType w:val="hybridMultilevel"/>
    <w:tmpl w:val="1D523F92"/>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83">
    <w:nsid w:val="491F637A"/>
    <w:multiLevelType w:val="hybridMultilevel"/>
    <w:tmpl w:val="302EAD58"/>
    <w:lvl w:ilvl="0" w:tplc="985EEA10">
      <w:numFmt w:val="bullet"/>
      <w:lvlText w:val="-"/>
      <w:lvlJc w:val="left"/>
      <w:pPr>
        <w:ind w:left="720" w:hanging="360"/>
      </w:pPr>
      <w:rPr>
        <w:rFonts w:ascii="Calibri" w:eastAsiaTheme="minorHAnsi" w:hAnsi="Calibri" w:cstheme="minorBidi" w:hint="default"/>
      </w:rPr>
    </w:lvl>
    <w:lvl w:ilvl="1" w:tplc="985EEA10">
      <w:numFmt w:val="bullet"/>
      <w:lvlText w:val="-"/>
      <w:lvlJc w:val="left"/>
      <w:pPr>
        <w:ind w:left="360" w:hanging="360"/>
      </w:pPr>
      <w:rPr>
        <w:rFonts w:ascii="Calibri" w:eastAsiaTheme="minorHAnsi" w:hAnsi="Calibri" w:cstheme="minorBid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4">
    <w:nsid w:val="49C00671"/>
    <w:multiLevelType w:val="hybridMultilevel"/>
    <w:tmpl w:val="A2F8B78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5">
    <w:nsid w:val="49E935DF"/>
    <w:multiLevelType w:val="hybridMultilevel"/>
    <w:tmpl w:val="D0AE2AF8"/>
    <w:lvl w:ilvl="0" w:tplc="67EE959C">
      <w:start w:val="1"/>
      <w:numFmt w:val="bullet"/>
      <w:lvlText w:val="-"/>
      <w:lvlJc w:val="left"/>
      <w:pPr>
        <w:ind w:left="720" w:hanging="360"/>
      </w:pPr>
      <w:rPr>
        <w:rFonts w:ascii="Calibri" w:hAnsi="Calibri" w:hint="default"/>
        <w:color w:val="C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6">
    <w:nsid w:val="4BC502C5"/>
    <w:multiLevelType w:val="hybridMultilevel"/>
    <w:tmpl w:val="ED2A2070"/>
    <w:lvl w:ilvl="0" w:tplc="67EE959C">
      <w:start w:val="1"/>
      <w:numFmt w:val="bullet"/>
      <w:lvlText w:val="-"/>
      <w:lvlJc w:val="left"/>
      <w:pPr>
        <w:ind w:left="720" w:hanging="360"/>
      </w:pPr>
      <w:rPr>
        <w:rFonts w:ascii="Calibri" w:hAnsi="Calibri" w:hint="default"/>
        <w:color w:val="C0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7">
    <w:nsid w:val="4CAD4D12"/>
    <w:multiLevelType w:val="hybridMultilevel"/>
    <w:tmpl w:val="13EC9056"/>
    <w:lvl w:ilvl="0" w:tplc="4BCE8788">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8">
    <w:nsid w:val="4CE121D4"/>
    <w:multiLevelType w:val="hybridMultilevel"/>
    <w:tmpl w:val="D5329BDE"/>
    <w:lvl w:ilvl="0" w:tplc="67EE959C">
      <w:start w:val="1"/>
      <w:numFmt w:val="bullet"/>
      <w:lvlText w:val="-"/>
      <w:lvlJc w:val="left"/>
      <w:pPr>
        <w:ind w:left="720" w:hanging="360"/>
      </w:pPr>
      <w:rPr>
        <w:rFonts w:ascii="Calibri" w:hAnsi="Calibri" w:hint="default"/>
        <w:color w:val="C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9">
    <w:nsid w:val="4D811B9B"/>
    <w:multiLevelType w:val="hybridMultilevel"/>
    <w:tmpl w:val="8F78907A"/>
    <w:lvl w:ilvl="0" w:tplc="12CA1314">
      <w:start w:val="2"/>
      <w:numFmt w:val="bullet"/>
      <w:lvlText w:val="-"/>
      <w:lvlJc w:val="left"/>
      <w:pPr>
        <w:ind w:left="360" w:hanging="360"/>
      </w:pPr>
      <w:rPr>
        <w:rFonts w:ascii="Verdana" w:eastAsia="Times New Roman" w:hAnsi="Verdana"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0">
    <w:nsid w:val="4DB27A2B"/>
    <w:multiLevelType w:val="hybridMultilevel"/>
    <w:tmpl w:val="337A5362"/>
    <w:lvl w:ilvl="0" w:tplc="67EE959C">
      <w:start w:val="1"/>
      <w:numFmt w:val="bullet"/>
      <w:lvlText w:val="-"/>
      <w:lvlJc w:val="left"/>
      <w:pPr>
        <w:ind w:left="720" w:hanging="360"/>
      </w:pPr>
      <w:rPr>
        <w:rFonts w:ascii="Calibri" w:hAnsi="Calibri" w:hint="default"/>
        <w:color w:val="C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4DD11D1C"/>
    <w:multiLevelType w:val="hybridMultilevel"/>
    <w:tmpl w:val="D8F4A19A"/>
    <w:lvl w:ilvl="0" w:tplc="67EE959C">
      <w:start w:val="1"/>
      <w:numFmt w:val="bullet"/>
      <w:lvlText w:val="-"/>
      <w:lvlJc w:val="left"/>
      <w:pPr>
        <w:ind w:left="720" w:hanging="360"/>
      </w:pPr>
      <w:rPr>
        <w:rFonts w:ascii="Calibri" w:hAnsi="Calibri" w:hint="default"/>
        <w:color w:val="C00000"/>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2">
    <w:nsid w:val="4F1B0367"/>
    <w:multiLevelType w:val="hybridMultilevel"/>
    <w:tmpl w:val="49D87940"/>
    <w:lvl w:ilvl="0" w:tplc="040A0001">
      <w:start w:val="1"/>
      <w:numFmt w:val="bullet"/>
      <w:lvlText w:val=""/>
      <w:lvlJc w:val="left"/>
      <w:pPr>
        <w:ind w:left="717" w:hanging="360"/>
      </w:pPr>
      <w:rPr>
        <w:rFonts w:ascii="Symbol" w:hAnsi="Symbol" w:hint="default"/>
      </w:rPr>
    </w:lvl>
    <w:lvl w:ilvl="1" w:tplc="AACCE922">
      <w:start w:val="1"/>
      <w:numFmt w:val="decimal"/>
      <w:lvlText w:val="%2)"/>
      <w:lvlJc w:val="left"/>
      <w:pPr>
        <w:ind w:left="1437" w:hanging="360"/>
      </w:pPr>
      <w:rPr>
        <w:rFonts w:hint="default"/>
      </w:rPr>
    </w:lvl>
    <w:lvl w:ilvl="2" w:tplc="040A001B" w:tentative="1">
      <w:start w:val="1"/>
      <w:numFmt w:val="lowerRoman"/>
      <w:lvlText w:val="%3."/>
      <w:lvlJc w:val="right"/>
      <w:pPr>
        <w:ind w:left="2157" w:hanging="180"/>
      </w:pPr>
    </w:lvl>
    <w:lvl w:ilvl="3" w:tplc="040A000F" w:tentative="1">
      <w:start w:val="1"/>
      <w:numFmt w:val="decimal"/>
      <w:lvlText w:val="%4."/>
      <w:lvlJc w:val="left"/>
      <w:pPr>
        <w:ind w:left="2877" w:hanging="360"/>
      </w:pPr>
    </w:lvl>
    <w:lvl w:ilvl="4" w:tplc="040A0019" w:tentative="1">
      <w:start w:val="1"/>
      <w:numFmt w:val="lowerLetter"/>
      <w:lvlText w:val="%5."/>
      <w:lvlJc w:val="left"/>
      <w:pPr>
        <w:ind w:left="3597" w:hanging="360"/>
      </w:pPr>
    </w:lvl>
    <w:lvl w:ilvl="5" w:tplc="040A001B" w:tentative="1">
      <w:start w:val="1"/>
      <w:numFmt w:val="lowerRoman"/>
      <w:lvlText w:val="%6."/>
      <w:lvlJc w:val="right"/>
      <w:pPr>
        <w:ind w:left="4317" w:hanging="180"/>
      </w:pPr>
    </w:lvl>
    <w:lvl w:ilvl="6" w:tplc="040A000F" w:tentative="1">
      <w:start w:val="1"/>
      <w:numFmt w:val="decimal"/>
      <w:lvlText w:val="%7."/>
      <w:lvlJc w:val="left"/>
      <w:pPr>
        <w:ind w:left="5037" w:hanging="360"/>
      </w:pPr>
    </w:lvl>
    <w:lvl w:ilvl="7" w:tplc="040A0019" w:tentative="1">
      <w:start w:val="1"/>
      <w:numFmt w:val="lowerLetter"/>
      <w:lvlText w:val="%8."/>
      <w:lvlJc w:val="left"/>
      <w:pPr>
        <w:ind w:left="5757" w:hanging="360"/>
      </w:pPr>
    </w:lvl>
    <w:lvl w:ilvl="8" w:tplc="040A001B" w:tentative="1">
      <w:start w:val="1"/>
      <w:numFmt w:val="lowerRoman"/>
      <w:lvlText w:val="%9."/>
      <w:lvlJc w:val="right"/>
      <w:pPr>
        <w:ind w:left="6477" w:hanging="180"/>
      </w:pPr>
    </w:lvl>
  </w:abstractNum>
  <w:abstractNum w:abstractNumId="93">
    <w:nsid w:val="4FD27AF1"/>
    <w:multiLevelType w:val="hybridMultilevel"/>
    <w:tmpl w:val="49ACAE3E"/>
    <w:lvl w:ilvl="0" w:tplc="37842404">
      <w:start w:val="1"/>
      <w:numFmt w:val="lowerLetter"/>
      <w:lvlText w:val="%1."/>
      <w:lvlJc w:val="left"/>
      <w:pPr>
        <w:ind w:left="1440" w:hanging="360"/>
      </w:pPr>
      <w:rPr>
        <w:rFonts w:hint="default"/>
        <w:color w:val="000000" w:themeColor="text1"/>
      </w:rPr>
    </w:lvl>
    <w:lvl w:ilvl="1" w:tplc="0C0A000B">
      <w:start w:val="1"/>
      <w:numFmt w:val="bullet"/>
      <w:lvlText w:val=""/>
      <w:lvlJc w:val="left"/>
      <w:pPr>
        <w:ind w:left="1788"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50AE599A"/>
    <w:multiLevelType w:val="hybridMultilevel"/>
    <w:tmpl w:val="48703D90"/>
    <w:lvl w:ilvl="0" w:tplc="67EE959C">
      <w:start w:val="1"/>
      <w:numFmt w:val="bullet"/>
      <w:lvlText w:val="-"/>
      <w:lvlJc w:val="left"/>
      <w:pPr>
        <w:ind w:left="720" w:hanging="360"/>
      </w:pPr>
      <w:rPr>
        <w:rFonts w:ascii="Calibri" w:hAnsi="Calibri" w:hint="default"/>
        <w:color w:val="C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5">
    <w:nsid w:val="50BE4DAD"/>
    <w:multiLevelType w:val="hybridMultilevel"/>
    <w:tmpl w:val="A7225710"/>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6">
    <w:nsid w:val="514935BA"/>
    <w:multiLevelType w:val="hybridMultilevel"/>
    <w:tmpl w:val="472EFC3E"/>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7">
    <w:nsid w:val="52B7093D"/>
    <w:multiLevelType w:val="hybridMultilevel"/>
    <w:tmpl w:val="1612343E"/>
    <w:lvl w:ilvl="0" w:tplc="67EE959C">
      <w:start w:val="1"/>
      <w:numFmt w:val="bullet"/>
      <w:lvlText w:val="-"/>
      <w:lvlJc w:val="left"/>
      <w:pPr>
        <w:ind w:left="720" w:hanging="360"/>
      </w:pPr>
      <w:rPr>
        <w:rFonts w:ascii="Calibri" w:hAnsi="Calibri" w:hint="default"/>
        <w:color w:val="C00000"/>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8">
    <w:nsid w:val="53300EFE"/>
    <w:multiLevelType w:val="hybridMultilevel"/>
    <w:tmpl w:val="C80CF2D8"/>
    <w:lvl w:ilvl="0" w:tplc="12CA1314">
      <w:start w:val="2"/>
      <w:numFmt w:val="bullet"/>
      <w:lvlText w:val="-"/>
      <w:lvlJc w:val="left"/>
      <w:pPr>
        <w:ind w:left="360" w:hanging="360"/>
      </w:pPr>
      <w:rPr>
        <w:rFonts w:ascii="Verdana" w:eastAsia="Times New Roman" w:hAnsi="Verdana"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9">
    <w:nsid w:val="53360CC9"/>
    <w:multiLevelType w:val="hybridMultilevel"/>
    <w:tmpl w:val="7F1A816E"/>
    <w:lvl w:ilvl="0" w:tplc="040A000F">
      <w:start w:val="1"/>
      <w:numFmt w:val="decimal"/>
      <w:lvlText w:val="%1."/>
      <w:lvlJc w:val="left"/>
      <w:pPr>
        <w:ind w:left="720" w:hanging="360"/>
      </w:pPr>
      <w:rPr>
        <w:rFonts w:hint="default"/>
      </w:rPr>
    </w:lvl>
    <w:lvl w:ilvl="1" w:tplc="67EE959C">
      <w:start w:val="1"/>
      <w:numFmt w:val="bullet"/>
      <w:lvlText w:val="-"/>
      <w:lvlJc w:val="left"/>
      <w:pPr>
        <w:ind w:left="1440" w:hanging="360"/>
      </w:pPr>
      <w:rPr>
        <w:rFonts w:ascii="Calibri" w:hAnsi="Calibri" w:hint="default"/>
        <w:color w:val="C00000"/>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0">
    <w:nsid w:val="53B80D5C"/>
    <w:multiLevelType w:val="hybridMultilevel"/>
    <w:tmpl w:val="53F2FA3C"/>
    <w:lvl w:ilvl="0" w:tplc="67EE959C">
      <w:start w:val="1"/>
      <w:numFmt w:val="bullet"/>
      <w:lvlText w:val="-"/>
      <w:lvlJc w:val="left"/>
      <w:pPr>
        <w:ind w:left="720" w:hanging="360"/>
      </w:pPr>
      <w:rPr>
        <w:rFonts w:ascii="Calibri" w:hAnsi="Calibri" w:hint="default"/>
        <w:color w:val="C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1">
    <w:nsid w:val="55456ECD"/>
    <w:multiLevelType w:val="hybridMultilevel"/>
    <w:tmpl w:val="F61896C0"/>
    <w:lvl w:ilvl="0" w:tplc="67EE959C">
      <w:start w:val="1"/>
      <w:numFmt w:val="bullet"/>
      <w:lvlText w:val="-"/>
      <w:lvlJc w:val="left"/>
      <w:pPr>
        <w:ind w:left="720" w:hanging="360"/>
      </w:pPr>
      <w:rPr>
        <w:rFonts w:ascii="Calibri" w:hAnsi="Calibri" w:hint="default"/>
        <w:color w:val="C00000"/>
      </w:rPr>
    </w:lvl>
    <w:lvl w:ilvl="1" w:tplc="0C0A0003">
      <w:start w:val="1"/>
      <w:numFmt w:val="bullet"/>
      <w:lvlText w:val="o"/>
      <w:lvlJc w:val="left"/>
      <w:pPr>
        <w:ind w:left="-12" w:hanging="360"/>
      </w:pPr>
      <w:rPr>
        <w:rFonts w:ascii="Courier New" w:hAnsi="Courier New" w:hint="default"/>
      </w:rPr>
    </w:lvl>
    <w:lvl w:ilvl="2" w:tplc="0C0A0005" w:tentative="1">
      <w:start w:val="1"/>
      <w:numFmt w:val="bullet"/>
      <w:lvlText w:val=""/>
      <w:lvlJc w:val="left"/>
      <w:pPr>
        <w:ind w:left="708" w:hanging="360"/>
      </w:pPr>
      <w:rPr>
        <w:rFonts w:ascii="Wingdings" w:hAnsi="Wingdings" w:hint="default"/>
      </w:rPr>
    </w:lvl>
    <w:lvl w:ilvl="3" w:tplc="0C0A0001" w:tentative="1">
      <w:start w:val="1"/>
      <w:numFmt w:val="bullet"/>
      <w:lvlText w:val=""/>
      <w:lvlJc w:val="left"/>
      <w:pPr>
        <w:ind w:left="1428" w:hanging="360"/>
      </w:pPr>
      <w:rPr>
        <w:rFonts w:ascii="Symbol" w:hAnsi="Symbol" w:hint="default"/>
      </w:rPr>
    </w:lvl>
    <w:lvl w:ilvl="4" w:tplc="0C0A0003" w:tentative="1">
      <w:start w:val="1"/>
      <w:numFmt w:val="bullet"/>
      <w:lvlText w:val="o"/>
      <w:lvlJc w:val="left"/>
      <w:pPr>
        <w:ind w:left="2148" w:hanging="360"/>
      </w:pPr>
      <w:rPr>
        <w:rFonts w:ascii="Courier New" w:hAnsi="Courier New" w:hint="default"/>
      </w:rPr>
    </w:lvl>
    <w:lvl w:ilvl="5" w:tplc="0C0A0005" w:tentative="1">
      <w:start w:val="1"/>
      <w:numFmt w:val="bullet"/>
      <w:lvlText w:val=""/>
      <w:lvlJc w:val="left"/>
      <w:pPr>
        <w:ind w:left="2868" w:hanging="360"/>
      </w:pPr>
      <w:rPr>
        <w:rFonts w:ascii="Wingdings" w:hAnsi="Wingdings" w:hint="default"/>
      </w:rPr>
    </w:lvl>
    <w:lvl w:ilvl="6" w:tplc="0C0A0001" w:tentative="1">
      <w:start w:val="1"/>
      <w:numFmt w:val="bullet"/>
      <w:lvlText w:val=""/>
      <w:lvlJc w:val="left"/>
      <w:pPr>
        <w:ind w:left="3588" w:hanging="360"/>
      </w:pPr>
      <w:rPr>
        <w:rFonts w:ascii="Symbol" w:hAnsi="Symbol" w:hint="default"/>
      </w:rPr>
    </w:lvl>
    <w:lvl w:ilvl="7" w:tplc="0C0A0003" w:tentative="1">
      <w:start w:val="1"/>
      <w:numFmt w:val="bullet"/>
      <w:lvlText w:val="o"/>
      <w:lvlJc w:val="left"/>
      <w:pPr>
        <w:ind w:left="4308" w:hanging="360"/>
      </w:pPr>
      <w:rPr>
        <w:rFonts w:ascii="Courier New" w:hAnsi="Courier New" w:hint="default"/>
      </w:rPr>
    </w:lvl>
    <w:lvl w:ilvl="8" w:tplc="0C0A0005" w:tentative="1">
      <w:start w:val="1"/>
      <w:numFmt w:val="bullet"/>
      <w:lvlText w:val=""/>
      <w:lvlJc w:val="left"/>
      <w:pPr>
        <w:ind w:left="5028" w:hanging="360"/>
      </w:pPr>
      <w:rPr>
        <w:rFonts w:ascii="Wingdings" w:hAnsi="Wingdings" w:hint="default"/>
      </w:rPr>
    </w:lvl>
  </w:abstractNum>
  <w:abstractNum w:abstractNumId="102">
    <w:nsid w:val="56D57273"/>
    <w:multiLevelType w:val="hybridMultilevel"/>
    <w:tmpl w:val="E22A0D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3">
    <w:nsid w:val="58557B39"/>
    <w:multiLevelType w:val="hybridMultilevel"/>
    <w:tmpl w:val="A2F8B78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4">
    <w:nsid w:val="58A03BAF"/>
    <w:multiLevelType w:val="hybridMultilevel"/>
    <w:tmpl w:val="8350FD08"/>
    <w:lvl w:ilvl="0" w:tplc="040A0017">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5">
    <w:nsid w:val="59711187"/>
    <w:multiLevelType w:val="hybridMultilevel"/>
    <w:tmpl w:val="1B0ABFD0"/>
    <w:lvl w:ilvl="0" w:tplc="67EE959C">
      <w:start w:val="1"/>
      <w:numFmt w:val="bullet"/>
      <w:lvlText w:val="-"/>
      <w:lvlJc w:val="left"/>
      <w:pPr>
        <w:ind w:left="720" w:hanging="360"/>
      </w:pPr>
      <w:rPr>
        <w:rFonts w:ascii="Calibri" w:hAnsi="Calibri" w:hint="default"/>
        <w:color w:val="C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6">
    <w:nsid w:val="599749A7"/>
    <w:multiLevelType w:val="hybridMultilevel"/>
    <w:tmpl w:val="98C2E132"/>
    <w:lvl w:ilvl="0" w:tplc="040A0001">
      <w:start w:val="1"/>
      <w:numFmt w:val="bullet"/>
      <w:lvlText w:val=""/>
      <w:lvlJc w:val="left"/>
      <w:pPr>
        <w:ind w:left="717" w:hanging="360"/>
      </w:pPr>
      <w:rPr>
        <w:rFonts w:ascii="Symbol" w:hAnsi="Symbol" w:hint="default"/>
      </w:rPr>
    </w:lvl>
    <w:lvl w:ilvl="1" w:tplc="040A0019" w:tentative="1">
      <w:start w:val="1"/>
      <w:numFmt w:val="lowerLetter"/>
      <w:lvlText w:val="%2."/>
      <w:lvlJc w:val="left"/>
      <w:pPr>
        <w:ind w:left="1437" w:hanging="360"/>
      </w:pPr>
    </w:lvl>
    <w:lvl w:ilvl="2" w:tplc="040A001B" w:tentative="1">
      <w:start w:val="1"/>
      <w:numFmt w:val="lowerRoman"/>
      <w:lvlText w:val="%3."/>
      <w:lvlJc w:val="right"/>
      <w:pPr>
        <w:ind w:left="2157" w:hanging="180"/>
      </w:pPr>
    </w:lvl>
    <w:lvl w:ilvl="3" w:tplc="040A000F" w:tentative="1">
      <w:start w:val="1"/>
      <w:numFmt w:val="decimal"/>
      <w:lvlText w:val="%4."/>
      <w:lvlJc w:val="left"/>
      <w:pPr>
        <w:ind w:left="2877" w:hanging="360"/>
      </w:pPr>
    </w:lvl>
    <w:lvl w:ilvl="4" w:tplc="040A0019" w:tentative="1">
      <w:start w:val="1"/>
      <w:numFmt w:val="lowerLetter"/>
      <w:lvlText w:val="%5."/>
      <w:lvlJc w:val="left"/>
      <w:pPr>
        <w:ind w:left="3597" w:hanging="360"/>
      </w:pPr>
    </w:lvl>
    <w:lvl w:ilvl="5" w:tplc="040A001B" w:tentative="1">
      <w:start w:val="1"/>
      <w:numFmt w:val="lowerRoman"/>
      <w:lvlText w:val="%6."/>
      <w:lvlJc w:val="right"/>
      <w:pPr>
        <w:ind w:left="4317" w:hanging="180"/>
      </w:pPr>
    </w:lvl>
    <w:lvl w:ilvl="6" w:tplc="040A000F" w:tentative="1">
      <w:start w:val="1"/>
      <w:numFmt w:val="decimal"/>
      <w:lvlText w:val="%7."/>
      <w:lvlJc w:val="left"/>
      <w:pPr>
        <w:ind w:left="5037" w:hanging="360"/>
      </w:pPr>
    </w:lvl>
    <w:lvl w:ilvl="7" w:tplc="040A0019" w:tentative="1">
      <w:start w:val="1"/>
      <w:numFmt w:val="lowerLetter"/>
      <w:lvlText w:val="%8."/>
      <w:lvlJc w:val="left"/>
      <w:pPr>
        <w:ind w:left="5757" w:hanging="360"/>
      </w:pPr>
    </w:lvl>
    <w:lvl w:ilvl="8" w:tplc="040A001B" w:tentative="1">
      <w:start w:val="1"/>
      <w:numFmt w:val="lowerRoman"/>
      <w:lvlText w:val="%9."/>
      <w:lvlJc w:val="right"/>
      <w:pPr>
        <w:ind w:left="6477" w:hanging="180"/>
      </w:pPr>
    </w:lvl>
  </w:abstractNum>
  <w:abstractNum w:abstractNumId="107">
    <w:nsid w:val="5CA865BF"/>
    <w:multiLevelType w:val="hybridMultilevel"/>
    <w:tmpl w:val="2D64D728"/>
    <w:lvl w:ilvl="0" w:tplc="67EE959C">
      <w:start w:val="1"/>
      <w:numFmt w:val="bullet"/>
      <w:lvlText w:val="-"/>
      <w:lvlJc w:val="left"/>
      <w:pPr>
        <w:ind w:left="723" w:hanging="360"/>
      </w:pPr>
      <w:rPr>
        <w:rFonts w:ascii="Calibri" w:hAnsi="Calibri" w:hint="default"/>
        <w:color w:val="C00000"/>
      </w:rPr>
    </w:lvl>
    <w:lvl w:ilvl="1" w:tplc="040A0003" w:tentative="1">
      <w:start w:val="1"/>
      <w:numFmt w:val="bullet"/>
      <w:lvlText w:val="o"/>
      <w:lvlJc w:val="left"/>
      <w:pPr>
        <w:ind w:left="1443" w:hanging="360"/>
      </w:pPr>
      <w:rPr>
        <w:rFonts w:ascii="Courier New" w:hAnsi="Courier New" w:cs="Courier New" w:hint="default"/>
      </w:rPr>
    </w:lvl>
    <w:lvl w:ilvl="2" w:tplc="040A0005" w:tentative="1">
      <w:start w:val="1"/>
      <w:numFmt w:val="bullet"/>
      <w:lvlText w:val=""/>
      <w:lvlJc w:val="left"/>
      <w:pPr>
        <w:ind w:left="2163" w:hanging="360"/>
      </w:pPr>
      <w:rPr>
        <w:rFonts w:ascii="Wingdings" w:hAnsi="Wingdings" w:hint="default"/>
      </w:rPr>
    </w:lvl>
    <w:lvl w:ilvl="3" w:tplc="040A0001" w:tentative="1">
      <w:start w:val="1"/>
      <w:numFmt w:val="bullet"/>
      <w:lvlText w:val=""/>
      <w:lvlJc w:val="left"/>
      <w:pPr>
        <w:ind w:left="2883" w:hanging="360"/>
      </w:pPr>
      <w:rPr>
        <w:rFonts w:ascii="Symbol" w:hAnsi="Symbol" w:hint="default"/>
      </w:rPr>
    </w:lvl>
    <w:lvl w:ilvl="4" w:tplc="040A0003" w:tentative="1">
      <w:start w:val="1"/>
      <w:numFmt w:val="bullet"/>
      <w:lvlText w:val="o"/>
      <w:lvlJc w:val="left"/>
      <w:pPr>
        <w:ind w:left="3603" w:hanging="360"/>
      </w:pPr>
      <w:rPr>
        <w:rFonts w:ascii="Courier New" w:hAnsi="Courier New" w:cs="Courier New" w:hint="default"/>
      </w:rPr>
    </w:lvl>
    <w:lvl w:ilvl="5" w:tplc="040A0005" w:tentative="1">
      <w:start w:val="1"/>
      <w:numFmt w:val="bullet"/>
      <w:lvlText w:val=""/>
      <w:lvlJc w:val="left"/>
      <w:pPr>
        <w:ind w:left="4323" w:hanging="360"/>
      </w:pPr>
      <w:rPr>
        <w:rFonts w:ascii="Wingdings" w:hAnsi="Wingdings" w:hint="default"/>
      </w:rPr>
    </w:lvl>
    <w:lvl w:ilvl="6" w:tplc="040A0001" w:tentative="1">
      <w:start w:val="1"/>
      <w:numFmt w:val="bullet"/>
      <w:lvlText w:val=""/>
      <w:lvlJc w:val="left"/>
      <w:pPr>
        <w:ind w:left="5043" w:hanging="360"/>
      </w:pPr>
      <w:rPr>
        <w:rFonts w:ascii="Symbol" w:hAnsi="Symbol" w:hint="default"/>
      </w:rPr>
    </w:lvl>
    <w:lvl w:ilvl="7" w:tplc="040A0003" w:tentative="1">
      <w:start w:val="1"/>
      <w:numFmt w:val="bullet"/>
      <w:lvlText w:val="o"/>
      <w:lvlJc w:val="left"/>
      <w:pPr>
        <w:ind w:left="5763" w:hanging="360"/>
      </w:pPr>
      <w:rPr>
        <w:rFonts w:ascii="Courier New" w:hAnsi="Courier New" w:cs="Courier New" w:hint="default"/>
      </w:rPr>
    </w:lvl>
    <w:lvl w:ilvl="8" w:tplc="040A0005" w:tentative="1">
      <w:start w:val="1"/>
      <w:numFmt w:val="bullet"/>
      <w:lvlText w:val=""/>
      <w:lvlJc w:val="left"/>
      <w:pPr>
        <w:ind w:left="6483" w:hanging="360"/>
      </w:pPr>
      <w:rPr>
        <w:rFonts w:ascii="Wingdings" w:hAnsi="Wingdings" w:hint="default"/>
      </w:rPr>
    </w:lvl>
  </w:abstractNum>
  <w:abstractNum w:abstractNumId="108">
    <w:nsid w:val="5CC83A3C"/>
    <w:multiLevelType w:val="hybridMultilevel"/>
    <w:tmpl w:val="9AA059CC"/>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9">
    <w:nsid w:val="5DBD64F5"/>
    <w:multiLevelType w:val="hybridMultilevel"/>
    <w:tmpl w:val="13EC9056"/>
    <w:lvl w:ilvl="0" w:tplc="4BCE8788">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0">
    <w:nsid w:val="60980564"/>
    <w:multiLevelType w:val="hybridMultilevel"/>
    <w:tmpl w:val="9D80CD18"/>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1">
    <w:nsid w:val="60B84EA5"/>
    <w:multiLevelType w:val="hybridMultilevel"/>
    <w:tmpl w:val="BC1E54C4"/>
    <w:lvl w:ilvl="0" w:tplc="67EE959C">
      <w:start w:val="1"/>
      <w:numFmt w:val="bullet"/>
      <w:lvlText w:val="-"/>
      <w:lvlJc w:val="left"/>
      <w:pPr>
        <w:ind w:left="720" w:hanging="360"/>
      </w:pPr>
      <w:rPr>
        <w:rFonts w:ascii="Calibri" w:hAnsi="Calibri" w:hint="default"/>
        <w:color w:val="C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2">
    <w:nsid w:val="60EE50A5"/>
    <w:multiLevelType w:val="hybridMultilevel"/>
    <w:tmpl w:val="4D0A0024"/>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3">
    <w:nsid w:val="612C2971"/>
    <w:multiLevelType w:val="hybridMultilevel"/>
    <w:tmpl w:val="C714E978"/>
    <w:lvl w:ilvl="0" w:tplc="43E61E10">
      <w:start w:val="1"/>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4">
    <w:nsid w:val="62244C90"/>
    <w:multiLevelType w:val="hybridMultilevel"/>
    <w:tmpl w:val="9402AF4E"/>
    <w:lvl w:ilvl="0" w:tplc="DCA07DBE">
      <w:start w:val="1"/>
      <w:numFmt w:val="lowerLetter"/>
      <w:lvlText w:val="%1."/>
      <w:lvlJc w:val="left"/>
      <w:pPr>
        <w:ind w:left="1440" w:hanging="360"/>
      </w:pPr>
      <w:rPr>
        <w:rFonts w:hint="default"/>
        <w:color w:val="000000" w:themeColor="text1"/>
      </w:rPr>
    </w:lvl>
    <w:lvl w:ilvl="1" w:tplc="0C0A000B">
      <w:start w:val="1"/>
      <w:numFmt w:val="bullet"/>
      <w:lvlText w:val=""/>
      <w:lvlJc w:val="left"/>
      <w:pPr>
        <w:ind w:left="1788"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639D5051"/>
    <w:multiLevelType w:val="hybridMultilevel"/>
    <w:tmpl w:val="E4C4E7D8"/>
    <w:lvl w:ilvl="0" w:tplc="4BCE8788">
      <w:start w:val="1"/>
      <w:numFmt w:val="decimal"/>
      <w:lvlText w:val="%1."/>
      <w:lvlJc w:val="left"/>
      <w:pPr>
        <w:ind w:left="360" w:hanging="360"/>
      </w:pPr>
      <w:rPr>
        <w:rFonts w:hint="default"/>
      </w:rPr>
    </w:lvl>
    <w:lvl w:ilvl="1" w:tplc="040A000F">
      <w:start w:val="1"/>
      <w:numFmt w:val="decimal"/>
      <w:lvlText w:val="%2."/>
      <w:lvlJc w:val="left"/>
      <w:pPr>
        <w:ind w:left="720" w:hanging="360"/>
      </w:pPr>
      <w:rPr>
        <w:rFonts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6">
    <w:nsid w:val="63FE564A"/>
    <w:multiLevelType w:val="hybridMultilevel"/>
    <w:tmpl w:val="347032EE"/>
    <w:lvl w:ilvl="0" w:tplc="12CA1314">
      <w:start w:val="2"/>
      <w:numFmt w:val="bullet"/>
      <w:lvlText w:val="-"/>
      <w:lvlJc w:val="left"/>
      <w:pPr>
        <w:ind w:left="360" w:hanging="360"/>
      </w:pPr>
      <w:rPr>
        <w:rFonts w:ascii="Verdana" w:eastAsia="Times New Roman" w:hAnsi="Verdana"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7">
    <w:nsid w:val="640145E4"/>
    <w:multiLevelType w:val="hybridMultilevel"/>
    <w:tmpl w:val="11A67E00"/>
    <w:lvl w:ilvl="0" w:tplc="67EE959C">
      <w:start w:val="1"/>
      <w:numFmt w:val="bullet"/>
      <w:lvlText w:val="-"/>
      <w:lvlJc w:val="left"/>
      <w:pPr>
        <w:ind w:left="720" w:hanging="360"/>
      </w:pPr>
      <w:rPr>
        <w:rFonts w:ascii="Calibri" w:hAnsi="Calibri" w:hint="default"/>
        <w:color w:val="C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nsid w:val="64B7161B"/>
    <w:multiLevelType w:val="hybridMultilevel"/>
    <w:tmpl w:val="7D94F4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Symbol" w:hAnsi="Symbol"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Symbol" w:hAnsi="Symbol" w:hint="default"/>
      </w:rPr>
    </w:lvl>
  </w:abstractNum>
  <w:abstractNum w:abstractNumId="119">
    <w:nsid w:val="655700A0"/>
    <w:multiLevelType w:val="hybridMultilevel"/>
    <w:tmpl w:val="3878B778"/>
    <w:lvl w:ilvl="0" w:tplc="645A5D40">
      <w:start w:val="50"/>
      <w:numFmt w:val="bullet"/>
      <w:lvlText w:val="-"/>
      <w:lvlJc w:val="left"/>
      <w:pPr>
        <w:ind w:left="360" w:hanging="360"/>
      </w:pPr>
      <w:rPr>
        <w:rFonts w:ascii="Verdana" w:eastAsia="Times New Roman" w:hAnsi="Verdana" w:cs="Tahoma"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0">
    <w:nsid w:val="66A3599C"/>
    <w:multiLevelType w:val="hybridMultilevel"/>
    <w:tmpl w:val="55BC868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1">
    <w:nsid w:val="68C93900"/>
    <w:multiLevelType w:val="hybridMultilevel"/>
    <w:tmpl w:val="35987484"/>
    <w:lvl w:ilvl="0" w:tplc="48507C3A">
      <w:start w:val="1"/>
      <w:numFmt w:val="decimal"/>
      <w:lvlText w:val="%1."/>
      <w:lvlJc w:val="left"/>
      <w:pPr>
        <w:ind w:left="360" w:hanging="360"/>
      </w:pPr>
      <w:rPr>
        <w:rFonts w:hint="default"/>
        <w:color w:val="2F5496" w:themeColor="accent1" w:themeShade="BF"/>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2">
    <w:nsid w:val="69F95068"/>
    <w:multiLevelType w:val="hybridMultilevel"/>
    <w:tmpl w:val="A2F8B78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3">
    <w:nsid w:val="6A5100A0"/>
    <w:multiLevelType w:val="hybridMultilevel"/>
    <w:tmpl w:val="2C24AC76"/>
    <w:lvl w:ilvl="0" w:tplc="67EE959C">
      <w:start w:val="1"/>
      <w:numFmt w:val="bullet"/>
      <w:lvlText w:val="-"/>
      <w:lvlJc w:val="left"/>
      <w:pPr>
        <w:ind w:left="1080" w:hanging="360"/>
      </w:pPr>
      <w:rPr>
        <w:rFonts w:ascii="Calibri" w:hAnsi="Calibri" w:hint="default"/>
        <w:color w:val="C00000"/>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24">
    <w:nsid w:val="6A737E79"/>
    <w:multiLevelType w:val="hybridMultilevel"/>
    <w:tmpl w:val="A2F8B78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5">
    <w:nsid w:val="6B696E9A"/>
    <w:multiLevelType w:val="hybridMultilevel"/>
    <w:tmpl w:val="9CB6588C"/>
    <w:lvl w:ilvl="0" w:tplc="67EE959C">
      <w:start w:val="1"/>
      <w:numFmt w:val="bullet"/>
      <w:lvlText w:val="-"/>
      <w:lvlJc w:val="left"/>
      <w:pPr>
        <w:ind w:left="723" w:hanging="360"/>
      </w:pPr>
      <w:rPr>
        <w:rFonts w:ascii="Calibri" w:hAnsi="Calibri" w:hint="default"/>
        <w:color w:val="C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nsid w:val="6CE14ADE"/>
    <w:multiLevelType w:val="hybridMultilevel"/>
    <w:tmpl w:val="13EC9056"/>
    <w:lvl w:ilvl="0" w:tplc="4BCE8788">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7">
    <w:nsid w:val="6E092DF5"/>
    <w:multiLevelType w:val="hybridMultilevel"/>
    <w:tmpl w:val="733E9BEC"/>
    <w:lvl w:ilvl="0" w:tplc="040A0001">
      <w:start w:val="1"/>
      <w:numFmt w:val="bullet"/>
      <w:lvlText w:val=""/>
      <w:lvlJc w:val="left"/>
      <w:pPr>
        <w:ind w:left="717" w:hanging="360"/>
      </w:pPr>
      <w:rPr>
        <w:rFonts w:ascii="Symbol" w:hAnsi="Symbol" w:hint="default"/>
      </w:rPr>
    </w:lvl>
    <w:lvl w:ilvl="1" w:tplc="040A0019" w:tentative="1">
      <w:start w:val="1"/>
      <w:numFmt w:val="lowerLetter"/>
      <w:lvlText w:val="%2."/>
      <w:lvlJc w:val="left"/>
      <w:pPr>
        <w:ind w:left="1437" w:hanging="360"/>
      </w:pPr>
    </w:lvl>
    <w:lvl w:ilvl="2" w:tplc="040A001B" w:tentative="1">
      <w:start w:val="1"/>
      <w:numFmt w:val="lowerRoman"/>
      <w:lvlText w:val="%3."/>
      <w:lvlJc w:val="right"/>
      <w:pPr>
        <w:ind w:left="2157" w:hanging="180"/>
      </w:pPr>
    </w:lvl>
    <w:lvl w:ilvl="3" w:tplc="040A000F" w:tentative="1">
      <w:start w:val="1"/>
      <w:numFmt w:val="decimal"/>
      <w:lvlText w:val="%4."/>
      <w:lvlJc w:val="left"/>
      <w:pPr>
        <w:ind w:left="2877" w:hanging="360"/>
      </w:pPr>
    </w:lvl>
    <w:lvl w:ilvl="4" w:tplc="040A0019" w:tentative="1">
      <w:start w:val="1"/>
      <w:numFmt w:val="lowerLetter"/>
      <w:lvlText w:val="%5."/>
      <w:lvlJc w:val="left"/>
      <w:pPr>
        <w:ind w:left="3597" w:hanging="360"/>
      </w:pPr>
    </w:lvl>
    <w:lvl w:ilvl="5" w:tplc="040A001B" w:tentative="1">
      <w:start w:val="1"/>
      <w:numFmt w:val="lowerRoman"/>
      <w:lvlText w:val="%6."/>
      <w:lvlJc w:val="right"/>
      <w:pPr>
        <w:ind w:left="4317" w:hanging="180"/>
      </w:pPr>
    </w:lvl>
    <w:lvl w:ilvl="6" w:tplc="040A000F" w:tentative="1">
      <w:start w:val="1"/>
      <w:numFmt w:val="decimal"/>
      <w:lvlText w:val="%7."/>
      <w:lvlJc w:val="left"/>
      <w:pPr>
        <w:ind w:left="5037" w:hanging="360"/>
      </w:pPr>
    </w:lvl>
    <w:lvl w:ilvl="7" w:tplc="040A0019" w:tentative="1">
      <w:start w:val="1"/>
      <w:numFmt w:val="lowerLetter"/>
      <w:lvlText w:val="%8."/>
      <w:lvlJc w:val="left"/>
      <w:pPr>
        <w:ind w:left="5757" w:hanging="360"/>
      </w:pPr>
    </w:lvl>
    <w:lvl w:ilvl="8" w:tplc="040A001B" w:tentative="1">
      <w:start w:val="1"/>
      <w:numFmt w:val="lowerRoman"/>
      <w:lvlText w:val="%9."/>
      <w:lvlJc w:val="right"/>
      <w:pPr>
        <w:ind w:left="6477" w:hanging="180"/>
      </w:pPr>
    </w:lvl>
  </w:abstractNum>
  <w:abstractNum w:abstractNumId="128">
    <w:nsid w:val="6E9B084F"/>
    <w:multiLevelType w:val="hybridMultilevel"/>
    <w:tmpl w:val="C532AF80"/>
    <w:lvl w:ilvl="0" w:tplc="985EEA10">
      <w:numFmt w:val="bullet"/>
      <w:lvlText w:val="-"/>
      <w:lvlJc w:val="left"/>
      <w:pPr>
        <w:ind w:left="360" w:hanging="360"/>
      </w:pPr>
      <w:rPr>
        <w:rFonts w:ascii="Calibri" w:eastAsiaTheme="minorHAnsi" w:hAnsi="Calibri" w:cstheme="minorBidi"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9">
    <w:nsid w:val="70117B40"/>
    <w:multiLevelType w:val="hybridMultilevel"/>
    <w:tmpl w:val="13EC9056"/>
    <w:lvl w:ilvl="0" w:tplc="4BCE8788">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0">
    <w:nsid w:val="70235035"/>
    <w:multiLevelType w:val="hybridMultilevel"/>
    <w:tmpl w:val="B1188784"/>
    <w:lvl w:ilvl="0" w:tplc="985EEA10">
      <w:numFmt w:val="bullet"/>
      <w:lvlText w:val="-"/>
      <w:lvlJc w:val="left"/>
      <w:pPr>
        <w:ind w:left="360" w:hanging="360"/>
      </w:pPr>
      <w:rPr>
        <w:rFonts w:ascii="Calibri" w:eastAsiaTheme="minorHAnsi" w:hAnsi="Calibri" w:cstheme="minorBidi" w:hint="default"/>
      </w:rPr>
    </w:lvl>
    <w:lvl w:ilvl="1" w:tplc="985EEA10">
      <w:numFmt w:val="bullet"/>
      <w:lvlText w:val="-"/>
      <w:lvlJc w:val="left"/>
      <w:pPr>
        <w:ind w:left="1080" w:hanging="360"/>
      </w:pPr>
      <w:rPr>
        <w:rFonts w:ascii="Calibri" w:eastAsiaTheme="minorHAnsi" w:hAnsi="Calibri" w:cstheme="minorBidi"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1">
    <w:nsid w:val="70AC4328"/>
    <w:multiLevelType w:val="hybridMultilevel"/>
    <w:tmpl w:val="9160B3F0"/>
    <w:lvl w:ilvl="0" w:tplc="040A000F">
      <w:start w:val="1"/>
      <w:numFmt w:val="decimal"/>
      <w:lvlText w:val="%1."/>
      <w:lvlJc w:val="left"/>
      <w:pPr>
        <w:ind w:left="720" w:hanging="360"/>
      </w:pPr>
      <w:rPr>
        <w:rFonts w:hint="default"/>
      </w:rPr>
    </w:lvl>
    <w:lvl w:ilvl="1" w:tplc="970E8AEA">
      <w:numFmt w:val="bullet"/>
      <w:lvlText w:val="-"/>
      <w:lvlJc w:val="left"/>
      <w:pPr>
        <w:ind w:left="1440" w:hanging="360"/>
      </w:pPr>
      <w:rPr>
        <w:rFonts w:ascii="Calibri" w:eastAsiaTheme="minorHAnsi" w:hAnsi="Calibri" w:cstheme="minorBidi"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2">
    <w:nsid w:val="70AE06B5"/>
    <w:multiLevelType w:val="hybridMultilevel"/>
    <w:tmpl w:val="F0BE2890"/>
    <w:lvl w:ilvl="0" w:tplc="67EE959C">
      <w:start w:val="1"/>
      <w:numFmt w:val="bullet"/>
      <w:lvlText w:val="-"/>
      <w:lvlJc w:val="left"/>
      <w:pPr>
        <w:ind w:left="720" w:hanging="360"/>
      </w:pPr>
      <w:rPr>
        <w:rFonts w:ascii="Calibri" w:hAnsi="Calibri" w:hint="default"/>
        <w:color w:val="C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nsid w:val="71481AC7"/>
    <w:multiLevelType w:val="hybridMultilevel"/>
    <w:tmpl w:val="043A9EC0"/>
    <w:lvl w:ilvl="0" w:tplc="4BCE8788">
      <w:start w:val="1"/>
      <w:numFmt w:val="decimal"/>
      <w:lvlText w:val="%1."/>
      <w:lvlJc w:val="left"/>
      <w:pPr>
        <w:ind w:left="360" w:hanging="360"/>
      </w:pPr>
      <w:rPr>
        <w:rFonts w:hint="default"/>
      </w:rPr>
    </w:lvl>
    <w:lvl w:ilvl="1" w:tplc="AACCE922">
      <w:start w:val="1"/>
      <w:numFmt w:val="decimal"/>
      <w:lvlText w:val="%2)"/>
      <w:lvlJc w:val="left"/>
      <w:pPr>
        <w:ind w:left="1080" w:hanging="360"/>
      </w:pPr>
      <w:rPr>
        <w:rFonts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4">
    <w:nsid w:val="71785AAF"/>
    <w:multiLevelType w:val="hybridMultilevel"/>
    <w:tmpl w:val="79C035C4"/>
    <w:lvl w:ilvl="0" w:tplc="040A0001">
      <w:start w:val="1"/>
      <w:numFmt w:val="bullet"/>
      <w:lvlText w:val=""/>
      <w:lvlJc w:val="left"/>
      <w:pPr>
        <w:ind w:left="720" w:hanging="360"/>
      </w:pPr>
      <w:rPr>
        <w:rFonts w:ascii="Symbol" w:hAnsi="Symbol" w:hint="default"/>
      </w:rPr>
    </w:lvl>
    <w:lvl w:ilvl="1" w:tplc="970E8AEA">
      <w:numFmt w:val="bullet"/>
      <w:lvlText w:val="-"/>
      <w:lvlJc w:val="left"/>
      <w:pPr>
        <w:ind w:left="1440" w:hanging="360"/>
      </w:pPr>
      <w:rPr>
        <w:rFonts w:ascii="Calibri" w:eastAsiaTheme="minorHAnsi" w:hAnsi="Calibri" w:cstheme="minorBidi"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5">
    <w:nsid w:val="722F474A"/>
    <w:multiLevelType w:val="hybridMultilevel"/>
    <w:tmpl w:val="6C5A5BCA"/>
    <w:lvl w:ilvl="0" w:tplc="985EEA10">
      <w:numFmt w:val="bullet"/>
      <w:lvlText w:val="-"/>
      <w:lvlJc w:val="left"/>
      <w:pPr>
        <w:ind w:left="360" w:hanging="360"/>
      </w:pPr>
      <w:rPr>
        <w:rFonts w:ascii="Calibri" w:eastAsiaTheme="minorHAnsi" w:hAnsi="Calibri" w:cstheme="minorBidi" w:hint="default"/>
      </w:rPr>
    </w:lvl>
    <w:lvl w:ilvl="1" w:tplc="B59A50B8">
      <w:numFmt w:val="bullet"/>
      <w:lvlText w:val="•"/>
      <w:lvlJc w:val="left"/>
      <w:pPr>
        <w:ind w:left="1420" w:hanging="700"/>
      </w:pPr>
      <w:rPr>
        <w:rFonts w:ascii="Calibri" w:eastAsiaTheme="minorHAnsi" w:hAnsi="Calibri" w:cstheme="minorBidi"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6">
    <w:nsid w:val="72C376A9"/>
    <w:multiLevelType w:val="hybridMultilevel"/>
    <w:tmpl w:val="49ACAE3E"/>
    <w:lvl w:ilvl="0" w:tplc="37842404">
      <w:start w:val="1"/>
      <w:numFmt w:val="lowerLetter"/>
      <w:lvlText w:val="%1."/>
      <w:lvlJc w:val="left"/>
      <w:pPr>
        <w:ind w:left="1440" w:hanging="360"/>
      </w:pPr>
      <w:rPr>
        <w:rFonts w:hint="default"/>
        <w:color w:val="000000" w:themeColor="text1"/>
      </w:rPr>
    </w:lvl>
    <w:lvl w:ilvl="1" w:tplc="0C0A000B">
      <w:start w:val="1"/>
      <w:numFmt w:val="bullet"/>
      <w:lvlText w:val=""/>
      <w:lvlJc w:val="left"/>
      <w:pPr>
        <w:ind w:left="1788"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74D55377"/>
    <w:multiLevelType w:val="hybridMultilevel"/>
    <w:tmpl w:val="7E54F78E"/>
    <w:lvl w:ilvl="0" w:tplc="00000001">
      <w:start w:val="1"/>
      <w:numFmt w:val="bullet"/>
      <w:lvlText w:val="•"/>
      <w:lvlJc w:val="left"/>
      <w:pPr>
        <w:ind w:left="360" w:hanging="360"/>
      </w:pPr>
    </w:lvl>
    <w:lvl w:ilvl="1" w:tplc="37842404">
      <w:start w:val="1"/>
      <w:numFmt w:val="lowerLetter"/>
      <w:lvlText w:val="%2."/>
      <w:lvlJc w:val="left"/>
      <w:pPr>
        <w:ind w:left="1440" w:hanging="360"/>
      </w:pPr>
      <w:rPr>
        <w:rFonts w:hint="default"/>
        <w:color w:val="000000" w:themeColor="text1"/>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8">
    <w:nsid w:val="751747AC"/>
    <w:multiLevelType w:val="hybridMultilevel"/>
    <w:tmpl w:val="13EC9056"/>
    <w:lvl w:ilvl="0" w:tplc="4BCE8788">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9">
    <w:nsid w:val="75AB6B56"/>
    <w:multiLevelType w:val="hybridMultilevel"/>
    <w:tmpl w:val="264A2FEA"/>
    <w:lvl w:ilvl="0" w:tplc="67EE959C">
      <w:start w:val="1"/>
      <w:numFmt w:val="bullet"/>
      <w:lvlText w:val="-"/>
      <w:lvlJc w:val="left"/>
      <w:pPr>
        <w:ind w:left="720" w:hanging="360"/>
      </w:pPr>
      <w:rPr>
        <w:rFonts w:ascii="Calibri" w:hAnsi="Calibri" w:hint="default"/>
        <w:color w:val="C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0">
    <w:nsid w:val="76E57B9E"/>
    <w:multiLevelType w:val="hybridMultilevel"/>
    <w:tmpl w:val="4C6425E6"/>
    <w:lvl w:ilvl="0" w:tplc="37842404">
      <w:start w:val="1"/>
      <w:numFmt w:val="lowerLetter"/>
      <w:lvlText w:val="%1."/>
      <w:lvlJc w:val="left"/>
      <w:pPr>
        <w:ind w:left="1440" w:hanging="360"/>
      </w:pPr>
      <w:rPr>
        <w:rFonts w:hint="default"/>
        <w:color w:val="000000" w:themeColor="text1"/>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1">
    <w:nsid w:val="777169DA"/>
    <w:multiLevelType w:val="hybridMultilevel"/>
    <w:tmpl w:val="2EEA2A04"/>
    <w:lvl w:ilvl="0" w:tplc="67EE959C">
      <w:start w:val="1"/>
      <w:numFmt w:val="bullet"/>
      <w:lvlText w:val="-"/>
      <w:lvlJc w:val="left"/>
      <w:pPr>
        <w:ind w:left="720" w:hanging="360"/>
      </w:pPr>
      <w:rPr>
        <w:rFonts w:ascii="Calibri" w:hAnsi="Calibri" w:hint="default"/>
        <w:color w:val="C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2">
    <w:nsid w:val="78A056C3"/>
    <w:multiLevelType w:val="hybridMultilevel"/>
    <w:tmpl w:val="BD9EEEC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3">
    <w:nsid w:val="79003B24"/>
    <w:multiLevelType w:val="hybridMultilevel"/>
    <w:tmpl w:val="164A7326"/>
    <w:lvl w:ilvl="0" w:tplc="48507C3A">
      <w:start w:val="1"/>
      <w:numFmt w:val="decimal"/>
      <w:lvlText w:val="%1."/>
      <w:lvlJc w:val="left"/>
      <w:pPr>
        <w:ind w:left="360" w:hanging="360"/>
      </w:pPr>
      <w:rPr>
        <w:rFonts w:hint="default"/>
        <w:color w:val="2F5496" w:themeColor="accent1" w:themeShade="BF"/>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7A2C3669"/>
    <w:multiLevelType w:val="hybridMultilevel"/>
    <w:tmpl w:val="463CF6CC"/>
    <w:lvl w:ilvl="0" w:tplc="37842404">
      <w:start w:val="1"/>
      <w:numFmt w:val="lowerLetter"/>
      <w:lvlText w:val="%1."/>
      <w:lvlJc w:val="left"/>
      <w:pPr>
        <w:ind w:left="1440" w:hanging="360"/>
      </w:pPr>
      <w:rPr>
        <w:rFonts w:hint="default"/>
        <w:color w:val="000000" w:themeColor="text1"/>
      </w:rPr>
    </w:lvl>
    <w:lvl w:ilvl="1" w:tplc="0C0A0003">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5">
    <w:nsid w:val="7B1075A4"/>
    <w:multiLevelType w:val="hybridMultilevel"/>
    <w:tmpl w:val="49ACAE3E"/>
    <w:lvl w:ilvl="0" w:tplc="37842404">
      <w:start w:val="1"/>
      <w:numFmt w:val="lowerLetter"/>
      <w:lvlText w:val="%1."/>
      <w:lvlJc w:val="left"/>
      <w:pPr>
        <w:ind w:left="1440" w:hanging="360"/>
      </w:pPr>
      <w:rPr>
        <w:rFonts w:hint="default"/>
        <w:color w:val="000000" w:themeColor="text1"/>
      </w:rPr>
    </w:lvl>
    <w:lvl w:ilvl="1" w:tplc="0C0A000B">
      <w:start w:val="1"/>
      <w:numFmt w:val="bullet"/>
      <w:lvlText w:val=""/>
      <w:lvlJc w:val="left"/>
      <w:pPr>
        <w:ind w:left="1788"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7D322E59"/>
    <w:multiLevelType w:val="hybridMultilevel"/>
    <w:tmpl w:val="B66AA8A2"/>
    <w:lvl w:ilvl="0" w:tplc="9654AF48">
      <w:start w:val="8"/>
      <w:numFmt w:val="bullet"/>
      <w:lvlText w:val="-"/>
      <w:lvlJc w:val="left"/>
      <w:pPr>
        <w:ind w:left="360" w:hanging="360"/>
      </w:pPr>
      <w:rPr>
        <w:rFonts w:ascii="Times New Roman" w:eastAsia="Times New Roman" w:hAnsi="Times New Roman"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7">
    <w:nsid w:val="7DA74E80"/>
    <w:multiLevelType w:val="hybridMultilevel"/>
    <w:tmpl w:val="FF0AB2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8">
    <w:nsid w:val="7E38748D"/>
    <w:multiLevelType w:val="hybridMultilevel"/>
    <w:tmpl w:val="35B4BE22"/>
    <w:lvl w:ilvl="0" w:tplc="040A0017">
      <w:start w:val="1"/>
      <w:numFmt w:val="lowerLetter"/>
      <w:lvlText w:val="%1)"/>
      <w:lvlJc w:val="left"/>
      <w:pPr>
        <w:ind w:left="360" w:hanging="360"/>
      </w:p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9">
    <w:nsid w:val="7FA07995"/>
    <w:multiLevelType w:val="hybridMultilevel"/>
    <w:tmpl w:val="C7348BD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49"/>
  </w:num>
  <w:num w:numId="2">
    <w:abstractNumId w:val="61"/>
  </w:num>
  <w:num w:numId="3">
    <w:abstractNumId w:val="108"/>
  </w:num>
  <w:num w:numId="4">
    <w:abstractNumId w:val="131"/>
  </w:num>
  <w:num w:numId="5">
    <w:abstractNumId w:val="148"/>
  </w:num>
  <w:num w:numId="6">
    <w:abstractNumId w:val="24"/>
  </w:num>
  <w:num w:numId="7">
    <w:abstractNumId w:val="119"/>
  </w:num>
  <w:num w:numId="8">
    <w:abstractNumId w:val="98"/>
  </w:num>
  <w:num w:numId="9">
    <w:abstractNumId w:val="11"/>
  </w:num>
  <w:num w:numId="10">
    <w:abstractNumId w:val="89"/>
  </w:num>
  <w:num w:numId="11">
    <w:abstractNumId w:val="104"/>
  </w:num>
  <w:num w:numId="12">
    <w:abstractNumId w:val="37"/>
  </w:num>
  <w:num w:numId="13">
    <w:abstractNumId w:val="27"/>
  </w:num>
  <w:num w:numId="14">
    <w:abstractNumId w:val="41"/>
  </w:num>
  <w:num w:numId="15">
    <w:abstractNumId w:val="116"/>
  </w:num>
  <w:num w:numId="16">
    <w:abstractNumId w:val="22"/>
  </w:num>
  <w:num w:numId="17">
    <w:abstractNumId w:val="78"/>
  </w:num>
  <w:num w:numId="18">
    <w:abstractNumId w:val="48"/>
  </w:num>
  <w:num w:numId="19">
    <w:abstractNumId w:val="129"/>
  </w:num>
  <w:num w:numId="20">
    <w:abstractNumId w:val="81"/>
  </w:num>
  <w:num w:numId="21">
    <w:abstractNumId w:val="87"/>
  </w:num>
  <w:num w:numId="22">
    <w:abstractNumId w:val="109"/>
  </w:num>
  <w:num w:numId="23">
    <w:abstractNumId w:val="126"/>
  </w:num>
  <w:num w:numId="24">
    <w:abstractNumId w:val="138"/>
  </w:num>
  <w:num w:numId="25">
    <w:abstractNumId w:val="39"/>
  </w:num>
  <w:num w:numId="26">
    <w:abstractNumId w:val="133"/>
  </w:num>
  <w:num w:numId="27">
    <w:abstractNumId w:val="10"/>
  </w:num>
  <w:num w:numId="28">
    <w:abstractNumId w:val="31"/>
  </w:num>
  <w:num w:numId="29">
    <w:abstractNumId w:val="146"/>
  </w:num>
  <w:num w:numId="30">
    <w:abstractNumId w:val="63"/>
  </w:num>
  <w:num w:numId="31">
    <w:abstractNumId w:val="84"/>
  </w:num>
  <w:num w:numId="32">
    <w:abstractNumId w:val="26"/>
  </w:num>
  <w:num w:numId="33">
    <w:abstractNumId w:val="59"/>
  </w:num>
  <w:num w:numId="34">
    <w:abstractNumId w:val="135"/>
  </w:num>
  <w:num w:numId="35">
    <w:abstractNumId w:val="49"/>
  </w:num>
  <w:num w:numId="36">
    <w:abstractNumId w:val="4"/>
  </w:num>
  <w:num w:numId="37">
    <w:abstractNumId w:val="38"/>
  </w:num>
  <w:num w:numId="38">
    <w:abstractNumId w:val="65"/>
  </w:num>
  <w:num w:numId="39">
    <w:abstractNumId w:val="130"/>
  </w:num>
  <w:num w:numId="40">
    <w:abstractNumId w:val="83"/>
  </w:num>
  <w:num w:numId="41">
    <w:abstractNumId w:val="115"/>
  </w:num>
  <w:num w:numId="42">
    <w:abstractNumId w:val="128"/>
  </w:num>
  <w:num w:numId="43">
    <w:abstractNumId w:val="30"/>
  </w:num>
  <w:num w:numId="44">
    <w:abstractNumId w:val="118"/>
  </w:num>
  <w:num w:numId="45">
    <w:abstractNumId w:val="46"/>
  </w:num>
  <w:num w:numId="46">
    <w:abstractNumId w:val="29"/>
  </w:num>
  <w:num w:numId="47">
    <w:abstractNumId w:val="72"/>
  </w:num>
  <w:num w:numId="48">
    <w:abstractNumId w:val="82"/>
  </w:num>
  <w:num w:numId="49">
    <w:abstractNumId w:val="127"/>
  </w:num>
  <w:num w:numId="50">
    <w:abstractNumId w:val="54"/>
  </w:num>
  <w:num w:numId="51">
    <w:abstractNumId w:val="106"/>
  </w:num>
  <w:num w:numId="52">
    <w:abstractNumId w:val="102"/>
  </w:num>
  <w:num w:numId="53">
    <w:abstractNumId w:val="92"/>
  </w:num>
  <w:num w:numId="54">
    <w:abstractNumId w:val="80"/>
  </w:num>
  <w:num w:numId="55">
    <w:abstractNumId w:val="62"/>
  </w:num>
  <w:num w:numId="56">
    <w:abstractNumId w:val="2"/>
  </w:num>
  <w:num w:numId="57">
    <w:abstractNumId w:val="34"/>
  </w:num>
  <w:num w:numId="58">
    <w:abstractNumId w:val="124"/>
  </w:num>
  <w:num w:numId="59">
    <w:abstractNumId w:val="122"/>
  </w:num>
  <w:num w:numId="60">
    <w:abstractNumId w:val="99"/>
  </w:num>
  <w:num w:numId="61">
    <w:abstractNumId w:val="75"/>
  </w:num>
  <w:num w:numId="62">
    <w:abstractNumId w:val="121"/>
  </w:num>
  <w:num w:numId="63">
    <w:abstractNumId w:val="143"/>
  </w:num>
  <w:num w:numId="64">
    <w:abstractNumId w:val="134"/>
  </w:num>
  <w:num w:numId="65">
    <w:abstractNumId w:val="70"/>
  </w:num>
  <w:num w:numId="66">
    <w:abstractNumId w:val="43"/>
  </w:num>
  <w:num w:numId="67">
    <w:abstractNumId w:val="23"/>
  </w:num>
  <w:num w:numId="68">
    <w:abstractNumId w:val="71"/>
  </w:num>
  <w:num w:numId="69">
    <w:abstractNumId w:val="18"/>
  </w:num>
  <w:num w:numId="70">
    <w:abstractNumId w:val="112"/>
  </w:num>
  <w:num w:numId="71">
    <w:abstractNumId w:val="21"/>
  </w:num>
  <w:num w:numId="72">
    <w:abstractNumId w:val="50"/>
  </w:num>
  <w:num w:numId="73">
    <w:abstractNumId w:val="147"/>
  </w:num>
  <w:num w:numId="74">
    <w:abstractNumId w:val="77"/>
  </w:num>
  <w:num w:numId="75">
    <w:abstractNumId w:val="52"/>
  </w:num>
  <w:num w:numId="76">
    <w:abstractNumId w:val="103"/>
  </w:num>
  <w:num w:numId="77">
    <w:abstractNumId w:val="136"/>
  </w:num>
  <w:num w:numId="78">
    <w:abstractNumId w:val="25"/>
  </w:num>
  <w:num w:numId="79">
    <w:abstractNumId w:val="73"/>
  </w:num>
  <w:num w:numId="80">
    <w:abstractNumId w:val="53"/>
  </w:num>
  <w:num w:numId="81">
    <w:abstractNumId w:val="1"/>
  </w:num>
  <w:num w:numId="82">
    <w:abstractNumId w:val="114"/>
  </w:num>
  <w:num w:numId="83">
    <w:abstractNumId w:val="5"/>
  </w:num>
  <w:num w:numId="84">
    <w:abstractNumId w:val="140"/>
  </w:num>
  <w:num w:numId="85">
    <w:abstractNumId w:val="28"/>
  </w:num>
  <w:num w:numId="86">
    <w:abstractNumId w:val="144"/>
  </w:num>
  <w:num w:numId="87">
    <w:abstractNumId w:val="17"/>
  </w:num>
  <w:num w:numId="88">
    <w:abstractNumId w:val="101"/>
  </w:num>
  <w:num w:numId="89">
    <w:abstractNumId w:val="13"/>
  </w:num>
  <w:num w:numId="90">
    <w:abstractNumId w:val="137"/>
  </w:num>
  <w:num w:numId="91">
    <w:abstractNumId w:val="16"/>
  </w:num>
  <w:num w:numId="92">
    <w:abstractNumId w:val="88"/>
  </w:num>
  <w:num w:numId="93">
    <w:abstractNumId w:val="145"/>
  </w:num>
  <w:num w:numId="94">
    <w:abstractNumId w:val="93"/>
  </w:num>
  <w:num w:numId="95">
    <w:abstractNumId w:val="47"/>
  </w:num>
  <w:num w:numId="96">
    <w:abstractNumId w:val="36"/>
  </w:num>
  <w:num w:numId="97">
    <w:abstractNumId w:val="91"/>
  </w:num>
  <w:num w:numId="98">
    <w:abstractNumId w:val="132"/>
  </w:num>
  <w:num w:numId="99">
    <w:abstractNumId w:val="33"/>
  </w:num>
  <w:num w:numId="100">
    <w:abstractNumId w:val="42"/>
  </w:num>
  <w:num w:numId="101">
    <w:abstractNumId w:val="120"/>
  </w:num>
  <w:num w:numId="102">
    <w:abstractNumId w:val="113"/>
  </w:num>
  <w:num w:numId="103">
    <w:abstractNumId w:val="19"/>
  </w:num>
  <w:num w:numId="104">
    <w:abstractNumId w:val="86"/>
  </w:num>
  <w:num w:numId="105">
    <w:abstractNumId w:val="94"/>
  </w:num>
  <w:num w:numId="106">
    <w:abstractNumId w:val="79"/>
  </w:num>
  <w:num w:numId="107">
    <w:abstractNumId w:val="44"/>
  </w:num>
  <w:num w:numId="108">
    <w:abstractNumId w:val="139"/>
  </w:num>
  <w:num w:numId="109">
    <w:abstractNumId w:val="85"/>
  </w:num>
  <w:num w:numId="110">
    <w:abstractNumId w:val="100"/>
  </w:num>
  <w:num w:numId="111">
    <w:abstractNumId w:val="45"/>
  </w:num>
  <w:num w:numId="112">
    <w:abstractNumId w:val="15"/>
  </w:num>
  <w:num w:numId="113">
    <w:abstractNumId w:val="123"/>
  </w:num>
  <w:num w:numId="114">
    <w:abstractNumId w:val="3"/>
  </w:num>
  <w:num w:numId="115">
    <w:abstractNumId w:val="105"/>
  </w:num>
  <w:num w:numId="116">
    <w:abstractNumId w:val="117"/>
  </w:num>
  <w:num w:numId="117">
    <w:abstractNumId w:val="69"/>
  </w:num>
  <w:num w:numId="118">
    <w:abstractNumId w:val="76"/>
  </w:num>
  <w:num w:numId="119">
    <w:abstractNumId w:val="0"/>
  </w:num>
  <w:num w:numId="120">
    <w:abstractNumId w:val="90"/>
  </w:num>
  <w:num w:numId="121">
    <w:abstractNumId w:val="60"/>
  </w:num>
  <w:num w:numId="122">
    <w:abstractNumId w:val="9"/>
  </w:num>
  <w:num w:numId="123">
    <w:abstractNumId w:val="141"/>
  </w:num>
  <w:num w:numId="124">
    <w:abstractNumId w:val="107"/>
  </w:num>
  <w:num w:numId="125">
    <w:abstractNumId w:val="66"/>
  </w:num>
  <w:num w:numId="126">
    <w:abstractNumId w:val="55"/>
  </w:num>
  <w:num w:numId="127">
    <w:abstractNumId w:val="20"/>
  </w:num>
  <w:num w:numId="128">
    <w:abstractNumId w:val="67"/>
  </w:num>
  <w:num w:numId="129">
    <w:abstractNumId w:val="12"/>
  </w:num>
  <w:num w:numId="130">
    <w:abstractNumId w:val="68"/>
  </w:num>
  <w:num w:numId="131">
    <w:abstractNumId w:val="125"/>
  </w:num>
  <w:num w:numId="132">
    <w:abstractNumId w:val="40"/>
  </w:num>
  <w:num w:numId="133">
    <w:abstractNumId w:val="58"/>
  </w:num>
  <w:num w:numId="134">
    <w:abstractNumId w:val="96"/>
  </w:num>
  <w:num w:numId="135">
    <w:abstractNumId w:val="6"/>
  </w:num>
  <w:num w:numId="136">
    <w:abstractNumId w:val="7"/>
  </w:num>
  <w:num w:numId="137">
    <w:abstractNumId w:val="56"/>
  </w:num>
  <w:num w:numId="138">
    <w:abstractNumId w:val="35"/>
  </w:num>
  <w:num w:numId="139">
    <w:abstractNumId w:val="110"/>
  </w:num>
  <w:num w:numId="140">
    <w:abstractNumId w:val="14"/>
  </w:num>
  <w:num w:numId="141">
    <w:abstractNumId w:val="64"/>
  </w:num>
  <w:num w:numId="142">
    <w:abstractNumId w:val="57"/>
  </w:num>
  <w:num w:numId="143">
    <w:abstractNumId w:val="95"/>
  </w:num>
  <w:num w:numId="144">
    <w:abstractNumId w:val="51"/>
  </w:num>
  <w:num w:numId="145">
    <w:abstractNumId w:val="111"/>
  </w:num>
  <w:num w:numId="146">
    <w:abstractNumId w:val="32"/>
  </w:num>
  <w:num w:numId="147">
    <w:abstractNumId w:val="142"/>
  </w:num>
  <w:num w:numId="148">
    <w:abstractNumId w:val="74"/>
  </w:num>
  <w:num w:numId="149">
    <w:abstractNumId w:val="97"/>
  </w:num>
  <w:num w:numId="150">
    <w:abstractNumId w:val="8"/>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024"/>
    <w:rsid w:val="00001D3D"/>
    <w:rsid w:val="00003713"/>
    <w:rsid w:val="00003E5F"/>
    <w:rsid w:val="0003013F"/>
    <w:rsid w:val="0003138B"/>
    <w:rsid w:val="00034B66"/>
    <w:rsid w:val="000366A7"/>
    <w:rsid w:val="000436CF"/>
    <w:rsid w:val="00043879"/>
    <w:rsid w:val="00043E11"/>
    <w:rsid w:val="00043E9E"/>
    <w:rsid w:val="0004534A"/>
    <w:rsid w:val="00066893"/>
    <w:rsid w:val="0006770D"/>
    <w:rsid w:val="00075434"/>
    <w:rsid w:val="00077825"/>
    <w:rsid w:val="00081537"/>
    <w:rsid w:val="0008590A"/>
    <w:rsid w:val="00090CD6"/>
    <w:rsid w:val="00090D9E"/>
    <w:rsid w:val="00091C6A"/>
    <w:rsid w:val="000939F8"/>
    <w:rsid w:val="00094EF3"/>
    <w:rsid w:val="00096DB6"/>
    <w:rsid w:val="000970FF"/>
    <w:rsid w:val="000A170D"/>
    <w:rsid w:val="000A3415"/>
    <w:rsid w:val="000A4FA7"/>
    <w:rsid w:val="000B0D4F"/>
    <w:rsid w:val="000B2198"/>
    <w:rsid w:val="000B2ACF"/>
    <w:rsid w:val="000B2B8A"/>
    <w:rsid w:val="000B73A5"/>
    <w:rsid w:val="000C23B0"/>
    <w:rsid w:val="000C39A1"/>
    <w:rsid w:val="000C4C76"/>
    <w:rsid w:val="000D5F9E"/>
    <w:rsid w:val="000E039E"/>
    <w:rsid w:val="000E4010"/>
    <w:rsid w:val="000E5790"/>
    <w:rsid w:val="000E7106"/>
    <w:rsid w:val="000E7369"/>
    <w:rsid w:val="000F0BA7"/>
    <w:rsid w:val="000F2028"/>
    <w:rsid w:val="000F381C"/>
    <w:rsid w:val="000F7E06"/>
    <w:rsid w:val="000F7E92"/>
    <w:rsid w:val="000F7F4A"/>
    <w:rsid w:val="001010E9"/>
    <w:rsid w:val="00107379"/>
    <w:rsid w:val="00110408"/>
    <w:rsid w:val="001138DE"/>
    <w:rsid w:val="00123F2E"/>
    <w:rsid w:val="001250DC"/>
    <w:rsid w:val="001353AE"/>
    <w:rsid w:val="00140FFE"/>
    <w:rsid w:val="001429A0"/>
    <w:rsid w:val="00143E95"/>
    <w:rsid w:val="00147088"/>
    <w:rsid w:val="00155D7A"/>
    <w:rsid w:val="0015619C"/>
    <w:rsid w:val="00161125"/>
    <w:rsid w:val="001620DB"/>
    <w:rsid w:val="00162503"/>
    <w:rsid w:val="00167675"/>
    <w:rsid w:val="00171FF8"/>
    <w:rsid w:val="00172CE0"/>
    <w:rsid w:val="00174753"/>
    <w:rsid w:val="001767A9"/>
    <w:rsid w:val="00177C52"/>
    <w:rsid w:val="00181102"/>
    <w:rsid w:val="0018376D"/>
    <w:rsid w:val="001849E7"/>
    <w:rsid w:val="00185C81"/>
    <w:rsid w:val="00186BD4"/>
    <w:rsid w:val="0019420C"/>
    <w:rsid w:val="00195075"/>
    <w:rsid w:val="001A0322"/>
    <w:rsid w:val="001A04DE"/>
    <w:rsid w:val="001A1A01"/>
    <w:rsid w:val="001A2031"/>
    <w:rsid w:val="001A2905"/>
    <w:rsid w:val="001A4454"/>
    <w:rsid w:val="001B1FD9"/>
    <w:rsid w:val="001C089B"/>
    <w:rsid w:val="001C202D"/>
    <w:rsid w:val="001C3198"/>
    <w:rsid w:val="001D0788"/>
    <w:rsid w:val="001D250C"/>
    <w:rsid w:val="001E1A21"/>
    <w:rsid w:val="001E4048"/>
    <w:rsid w:val="001E4F03"/>
    <w:rsid w:val="001E5023"/>
    <w:rsid w:val="001F2609"/>
    <w:rsid w:val="001F7CBF"/>
    <w:rsid w:val="00200C68"/>
    <w:rsid w:val="002010B3"/>
    <w:rsid w:val="00203D6A"/>
    <w:rsid w:val="00205C13"/>
    <w:rsid w:val="00205FCB"/>
    <w:rsid w:val="00206321"/>
    <w:rsid w:val="00211A1A"/>
    <w:rsid w:val="00213A8B"/>
    <w:rsid w:val="00214BCD"/>
    <w:rsid w:val="00216E10"/>
    <w:rsid w:val="00221CDE"/>
    <w:rsid w:val="002223E7"/>
    <w:rsid w:val="0022337A"/>
    <w:rsid w:val="00226D79"/>
    <w:rsid w:val="002316FA"/>
    <w:rsid w:val="0024044A"/>
    <w:rsid w:val="00242497"/>
    <w:rsid w:val="00244D4E"/>
    <w:rsid w:val="00245BCA"/>
    <w:rsid w:val="00246303"/>
    <w:rsid w:val="00246F13"/>
    <w:rsid w:val="002543B3"/>
    <w:rsid w:val="0026417C"/>
    <w:rsid w:val="00267273"/>
    <w:rsid w:val="002674C9"/>
    <w:rsid w:val="002710C3"/>
    <w:rsid w:val="002735F0"/>
    <w:rsid w:val="00274C66"/>
    <w:rsid w:val="0027575D"/>
    <w:rsid w:val="00276286"/>
    <w:rsid w:val="00277F42"/>
    <w:rsid w:val="00286290"/>
    <w:rsid w:val="002903FC"/>
    <w:rsid w:val="002916F1"/>
    <w:rsid w:val="00292910"/>
    <w:rsid w:val="00294B82"/>
    <w:rsid w:val="00295628"/>
    <w:rsid w:val="00297BDE"/>
    <w:rsid w:val="002A1975"/>
    <w:rsid w:val="002A37A5"/>
    <w:rsid w:val="002B0719"/>
    <w:rsid w:val="002B1254"/>
    <w:rsid w:val="002B355A"/>
    <w:rsid w:val="002B43A9"/>
    <w:rsid w:val="002B598E"/>
    <w:rsid w:val="002C2146"/>
    <w:rsid w:val="002C2227"/>
    <w:rsid w:val="002C7643"/>
    <w:rsid w:val="002D19E9"/>
    <w:rsid w:val="002D2F3C"/>
    <w:rsid w:val="002E4E71"/>
    <w:rsid w:val="002E5082"/>
    <w:rsid w:val="002E543E"/>
    <w:rsid w:val="002E5DD4"/>
    <w:rsid w:val="002E6242"/>
    <w:rsid w:val="002F0227"/>
    <w:rsid w:val="002F27A8"/>
    <w:rsid w:val="002F7A49"/>
    <w:rsid w:val="00303864"/>
    <w:rsid w:val="0030711F"/>
    <w:rsid w:val="00310F18"/>
    <w:rsid w:val="003138BF"/>
    <w:rsid w:val="00314D4D"/>
    <w:rsid w:val="0031509A"/>
    <w:rsid w:val="00315C10"/>
    <w:rsid w:val="0031711C"/>
    <w:rsid w:val="003316E0"/>
    <w:rsid w:val="003450E7"/>
    <w:rsid w:val="00345352"/>
    <w:rsid w:val="003455FA"/>
    <w:rsid w:val="00350A34"/>
    <w:rsid w:val="00351EB1"/>
    <w:rsid w:val="0035319F"/>
    <w:rsid w:val="0035418F"/>
    <w:rsid w:val="0035770D"/>
    <w:rsid w:val="00360A3D"/>
    <w:rsid w:val="003673A3"/>
    <w:rsid w:val="00374CD0"/>
    <w:rsid w:val="00376DF7"/>
    <w:rsid w:val="003812DC"/>
    <w:rsid w:val="00382594"/>
    <w:rsid w:val="00385B60"/>
    <w:rsid w:val="00391274"/>
    <w:rsid w:val="00392A59"/>
    <w:rsid w:val="00393929"/>
    <w:rsid w:val="00393B88"/>
    <w:rsid w:val="003971CA"/>
    <w:rsid w:val="003A0C3B"/>
    <w:rsid w:val="003A1EA3"/>
    <w:rsid w:val="003A2DE0"/>
    <w:rsid w:val="003A78BE"/>
    <w:rsid w:val="003B0EEC"/>
    <w:rsid w:val="003B2C2A"/>
    <w:rsid w:val="003B6C23"/>
    <w:rsid w:val="003C00AF"/>
    <w:rsid w:val="003C2892"/>
    <w:rsid w:val="003C63F4"/>
    <w:rsid w:val="003D0A32"/>
    <w:rsid w:val="003D1E02"/>
    <w:rsid w:val="003D79B8"/>
    <w:rsid w:val="003D7C65"/>
    <w:rsid w:val="003E2232"/>
    <w:rsid w:val="003F086A"/>
    <w:rsid w:val="003F12C4"/>
    <w:rsid w:val="003F2D80"/>
    <w:rsid w:val="003F532C"/>
    <w:rsid w:val="003F6171"/>
    <w:rsid w:val="003F76A6"/>
    <w:rsid w:val="00402DAB"/>
    <w:rsid w:val="00405290"/>
    <w:rsid w:val="0040676A"/>
    <w:rsid w:val="00406BF9"/>
    <w:rsid w:val="0041225D"/>
    <w:rsid w:val="00422D3E"/>
    <w:rsid w:val="00426D1A"/>
    <w:rsid w:val="0042739E"/>
    <w:rsid w:val="00427DF5"/>
    <w:rsid w:val="00443989"/>
    <w:rsid w:val="00444553"/>
    <w:rsid w:val="00444C25"/>
    <w:rsid w:val="0044500F"/>
    <w:rsid w:val="00445E0C"/>
    <w:rsid w:val="00447BA4"/>
    <w:rsid w:val="00451738"/>
    <w:rsid w:val="004579C3"/>
    <w:rsid w:val="00460A90"/>
    <w:rsid w:val="00464409"/>
    <w:rsid w:val="004676BE"/>
    <w:rsid w:val="00470D7A"/>
    <w:rsid w:val="00470E33"/>
    <w:rsid w:val="00473894"/>
    <w:rsid w:val="00475295"/>
    <w:rsid w:val="00476EDC"/>
    <w:rsid w:val="004773BF"/>
    <w:rsid w:val="00480BB0"/>
    <w:rsid w:val="00483257"/>
    <w:rsid w:val="004832AF"/>
    <w:rsid w:val="00490291"/>
    <w:rsid w:val="00490AE3"/>
    <w:rsid w:val="0049259F"/>
    <w:rsid w:val="004926B1"/>
    <w:rsid w:val="00494A39"/>
    <w:rsid w:val="004978A0"/>
    <w:rsid w:val="004A00DD"/>
    <w:rsid w:val="004A0BA6"/>
    <w:rsid w:val="004A2141"/>
    <w:rsid w:val="004B5662"/>
    <w:rsid w:val="004B69E9"/>
    <w:rsid w:val="004B6BD9"/>
    <w:rsid w:val="004B6CDC"/>
    <w:rsid w:val="004C6D73"/>
    <w:rsid w:val="004C7B6A"/>
    <w:rsid w:val="004D4B65"/>
    <w:rsid w:val="004D711B"/>
    <w:rsid w:val="004E16BF"/>
    <w:rsid w:val="004F015E"/>
    <w:rsid w:val="00505205"/>
    <w:rsid w:val="00506696"/>
    <w:rsid w:val="0051164F"/>
    <w:rsid w:val="0051496F"/>
    <w:rsid w:val="00516749"/>
    <w:rsid w:val="00523523"/>
    <w:rsid w:val="005252E8"/>
    <w:rsid w:val="005255C1"/>
    <w:rsid w:val="005257CF"/>
    <w:rsid w:val="00526231"/>
    <w:rsid w:val="005266C6"/>
    <w:rsid w:val="00526844"/>
    <w:rsid w:val="005269C5"/>
    <w:rsid w:val="00527A80"/>
    <w:rsid w:val="0053325B"/>
    <w:rsid w:val="00533F5A"/>
    <w:rsid w:val="00537772"/>
    <w:rsid w:val="00541BA6"/>
    <w:rsid w:val="00547A87"/>
    <w:rsid w:val="00554F08"/>
    <w:rsid w:val="00564E77"/>
    <w:rsid w:val="0056528C"/>
    <w:rsid w:val="00571EDA"/>
    <w:rsid w:val="00575024"/>
    <w:rsid w:val="00575488"/>
    <w:rsid w:val="00576868"/>
    <w:rsid w:val="005809C2"/>
    <w:rsid w:val="00583BED"/>
    <w:rsid w:val="005840D3"/>
    <w:rsid w:val="005843A8"/>
    <w:rsid w:val="00584B97"/>
    <w:rsid w:val="00584E9B"/>
    <w:rsid w:val="00585F2F"/>
    <w:rsid w:val="0058786F"/>
    <w:rsid w:val="00591906"/>
    <w:rsid w:val="0059484B"/>
    <w:rsid w:val="005B0B18"/>
    <w:rsid w:val="005B259D"/>
    <w:rsid w:val="005B6B5C"/>
    <w:rsid w:val="005B7BA5"/>
    <w:rsid w:val="005C61CD"/>
    <w:rsid w:val="005D0056"/>
    <w:rsid w:val="005D011E"/>
    <w:rsid w:val="005D0370"/>
    <w:rsid w:val="005D4651"/>
    <w:rsid w:val="005E02F3"/>
    <w:rsid w:val="005E3194"/>
    <w:rsid w:val="005E4FE3"/>
    <w:rsid w:val="005F0909"/>
    <w:rsid w:val="005F2595"/>
    <w:rsid w:val="005F64F0"/>
    <w:rsid w:val="00604594"/>
    <w:rsid w:val="00611F73"/>
    <w:rsid w:val="00616B83"/>
    <w:rsid w:val="00617D15"/>
    <w:rsid w:val="006249D8"/>
    <w:rsid w:val="00626428"/>
    <w:rsid w:val="00631B03"/>
    <w:rsid w:val="0063473C"/>
    <w:rsid w:val="00634B43"/>
    <w:rsid w:val="00643CA3"/>
    <w:rsid w:val="00646D3D"/>
    <w:rsid w:val="00651859"/>
    <w:rsid w:val="00653E00"/>
    <w:rsid w:val="00660034"/>
    <w:rsid w:val="0066540F"/>
    <w:rsid w:val="006710CB"/>
    <w:rsid w:val="006712C6"/>
    <w:rsid w:val="00672520"/>
    <w:rsid w:val="00674A13"/>
    <w:rsid w:val="00675BCD"/>
    <w:rsid w:val="00677D96"/>
    <w:rsid w:val="006845EF"/>
    <w:rsid w:val="0069187B"/>
    <w:rsid w:val="0069240B"/>
    <w:rsid w:val="006A068A"/>
    <w:rsid w:val="006A57A7"/>
    <w:rsid w:val="006A6220"/>
    <w:rsid w:val="006B1969"/>
    <w:rsid w:val="006B2E65"/>
    <w:rsid w:val="006B5421"/>
    <w:rsid w:val="006B6005"/>
    <w:rsid w:val="006B70B3"/>
    <w:rsid w:val="006B74FE"/>
    <w:rsid w:val="006C541B"/>
    <w:rsid w:val="006C5BF6"/>
    <w:rsid w:val="006E2BEC"/>
    <w:rsid w:val="006E4F96"/>
    <w:rsid w:val="006E55E8"/>
    <w:rsid w:val="006F1F18"/>
    <w:rsid w:val="006F21A5"/>
    <w:rsid w:val="006F414A"/>
    <w:rsid w:val="006F4252"/>
    <w:rsid w:val="006F574C"/>
    <w:rsid w:val="006F6101"/>
    <w:rsid w:val="00701134"/>
    <w:rsid w:val="00703F53"/>
    <w:rsid w:val="00704AD5"/>
    <w:rsid w:val="00705737"/>
    <w:rsid w:val="00705DF6"/>
    <w:rsid w:val="00710D07"/>
    <w:rsid w:val="00716D0E"/>
    <w:rsid w:val="00716E07"/>
    <w:rsid w:val="00717A88"/>
    <w:rsid w:val="0072379A"/>
    <w:rsid w:val="00727D7F"/>
    <w:rsid w:val="00730EF4"/>
    <w:rsid w:val="0073111F"/>
    <w:rsid w:val="00734DFC"/>
    <w:rsid w:val="00743815"/>
    <w:rsid w:val="00744352"/>
    <w:rsid w:val="00744AB6"/>
    <w:rsid w:val="007453AE"/>
    <w:rsid w:val="007457A4"/>
    <w:rsid w:val="007501D1"/>
    <w:rsid w:val="007602D1"/>
    <w:rsid w:val="007609D3"/>
    <w:rsid w:val="007623EF"/>
    <w:rsid w:val="0076490A"/>
    <w:rsid w:val="00765696"/>
    <w:rsid w:val="00767D22"/>
    <w:rsid w:val="0077536B"/>
    <w:rsid w:val="007769D5"/>
    <w:rsid w:val="007775B7"/>
    <w:rsid w:val="007805AC"/>
    <w:rsid w:val="007808F8"/>
    <w:rsid w:val="00782FE8"/>
    <w:rsid w:val="00786BCA"/>
    <w:rsid w:val="00786EE9"/>
    <w:rsid w:val="0079238A"/>
    <w:rsid w:val="00793B59"/>
    <w:rsid w:val="00797116"/>
    <w:rsid w:val="007976D1"/>
    <w:rsid w:val="007B4C29"/>
    <w:rsid w:val="007B5C39"/>
    <w:rsid w:val="007B7D34"/>
    <w:rsid w:val="007C3F74"/>
    <w:rsid w:val="007D2363"/>
    <w:rsid w:val="007D4F03"/>
    <w:rsid w:val="007D71F6"/>
    <w:rsid w:val="007D76F2"/>
    <w:rsid w:val="007E40FE"/>
    <w:rsid w:val="007E6122"/>
    <w:rsid w:val="007E7D2C"/>
    <w:rsid w:val="007F3317"/>
    <w:rsid w:val="007F44A5"/>
    <w:rsid w:val="007F7A0C"/>
    <w:rsid w:val="007F7BE8"/>
    <w:rsid w:val="00802F36"/>
    <w:rsid w:val="008035D9"/>
    <w:rsid w:val="00807A80"/>
    <w:rsid w:val="00810FE6"/>
    <w:rsid w:val="00812227"/>
    <w:rsid w:val="00812B4C"/>
    <w:rsid w:val="00813AE2"/>
    <w:rsid w:val="00815C9E"/>
    <w:rsid w:val="0081629E"/>
    <w:rsid w:val="00824DCA"/>
    <w:rsid w:val="00825D94"/>
    <w:rsid w:val="0084128A"/>
    <w:rsid w:val="00851FE8"/>
    <w:rsid w:val="008550D9"/>
    <w:rsid w:val="0085522C"/>
    <w:rsid w:val="00855364"/>
    <w:rsid w:val="00857F43"/>
    <w:rsid w:val="00862BD7"/>
    <w:rsid w:val="00863093"/>
    <w:rsid w:val="008665DF"/>
    <w:rsid w:val="008678AD"/>
    <w:rsid w:val="00870231"/>
    <w:rsid w:val="0087307E"/>
    <w:rsid w:val="008803FE"/>
    <w:rsid w:val="0088551F"/>
    <w:rsid w:val="0089455B"/>
    <w:rsid w:val="008A5D6E"/>
    <w:rsid w:val="008A68BF"/>
    <w:rsid w:val="008B0C82"/>
    <w:rsid w:val="008B266A"/>
    <w:rsid w:val="008B2EE3"/>
    <w:rsid w:val="008B6476"/>
    <w:rsid w:val="008C01BB"/>
    <w:rsid w:val="008C0EB1"/>
    <w:rsid w:val="008C1350"/>
    <w:rsid w:val="008C5B8F"/>
    <w:rsid w:val="008D26BC"/>
    <w:rsid w:val="008D2759"/>
    <w:rsid w:val="008D542E"/>
    <w:rsid w:val="008E2679"/>
    <w:rsid w:val="008F5FA1"/>
    <w:rsid w:val="008F6E65"/>
    <w:rsid w:val="00901837"/>
    <w:rsid w:val="00901B98"/>
    <w:rsid w:val="0090305D"/>
    <w:rsid w:val="0091074F"/>
    <w:rsid w:val="0091124D"/>
    <w:rsid w:val="009119FE"/>
    <w:rsid w:val="00914B2D"/>
    <w:rsid w:val="009210D3"/>
    <w:rsid w:val="00927CA7"/>
    <w:rsid w:val="00930C27"/>
    <w:rsid w:val="0093487A"/>
    <w:rsid w:val="0093609C"/>
    <w:rsid w:val="00936A80"/>
    <w:rsid w:val="00942088"/>
    <w:rsid w:val="009425A6"/>
    <w:rsid w:val="00957675"/>
    <w:rsid w:val="009626CE"/>
    <w:rsid w:val="00972EDD"/>
    <w:rsid w:val="00973DBA"/>
    <w:rsid w:val="009766C3"/>
    <w:rsid w:val="00983232"/>
    <w:rsid w:val="0099031D"/>
    <w:rsid w:val="00991CD5"/>
    <w:rsid w:val="00994B72"/>
    <w:rsid w:val="00994F20"/>
    <w:rsid w:val="00994FBA"/>
    <w:rsid w:val="0099755B"/>
    <w:rsid w:val="009A05B6"/>
    <w:rsid w:val="009A06FB"/>
    <w:rsid w:val="009A2B82"/>
    <w:rsid w:val="009A502E"/>
    <w:rsid w:val="009A641C"/>
    <w:rsid w:val="009B4BC5"/>
    <w:rsid w:val="009B7819"/>
    <w:rsid w:val="009C0A24"/>
    <w:rsid w:val="009C1885"/>
    <w:rsid w:val="009C20B4"/>
    <w:rsid w:val="009C7F1D"/>
    <w:rsid w:val="009D276D"/>
    <w:rsid w:val="009D5520"/>
    <w:rsid w:val="009E3B03"/>
    <w:rsid w:val="009E3D1E"/>
    <w:rsid w:val="009E43C3"/>
    <w:rsid w:val="009E4FBD"/>
    <w:rsid w:val="009E59B3"/>
    <w:rsid w:val="009E6AB5"/>
    <w:rsid w:val="009F2454"/>
    <w:rsid w:val="00A04D13"/>
    <w:rsid w:val="00A05F8E"/>
    <w:rsid w:val="00A210F4"/>
    <w:rsid w:val="00A22ED9"/>
    <w:rsid w:val="00A2411A"/>
    <w:rsid w:val="00A25306"/>
    <w:rsid w:val="00A255F6"/>
    <w:rsid w:val="00A25A3D"/>
    <w:rsid w:val="00A34929"/>
    <w:rsid w:val="00A3497F"/>
    <w:rsid w:val="00A42113"/>
    <w:rsid w:val="00A43E63"/>
    <w:rsid w:val="00A44A62"/>
    <w:rsid w:val="00A504AE"/>
    <w:rsid w:val="00A514CC"/>
    <w:rsid w:val="00A528EC"/>
    <w:rsid w:val="00A53249"/>
    <w:rsid w:val="00A53DCF"/>
    <w:rsid w:val="00A54973"/>
    <w:rsid w:val="00A55A9E"/>
    <w:rsid w:val="00A62A25"/>
    <w:rsid w:val="00A6630A"/>
    <w:rsid w:val="00A666FB"/>
    <w:rsid w:val="00A70D1A"/>
    <w:rsid w:val="00A72A4E"/>
    <w:rsid w:val="00A86BAA"/>
    <w:rsid w:val="00AA49C9"/>
    <w:rsid w:val="00AA536E"/>
    <w:rsid w:val="00AB00B6"/>
    <w:rsid w:val="00AB6AA4"/>
    <w:rsid w:val="00AB7C67"/>
    <w:rsid w:val="00AC11A7"/>
    <w:rsid w:val="00AC1923"/>
    <w:rsid w:val="00AC36AF"/>
    <w:rsid w:val="00AD062B"/>
    <w:rsid w:val="00AD18E4"/>
    <w:rsid w:val="00AE70B9"/>
    <w:rsid w:val="00AE7331"/>
    <w:rsid w:val="00AF4DF6"/>
    <w:rsid w:val="00AF679B"/>
    <w:rsid w:val="00AF77CC"/>
    <w:rsid w:val="00B07480"/>
    <w:rsid w:val="00B07D6E"/>
    <w:rsid w:val="00B111C8"/>
    <w:rsid w:val="00B1480A"/>
    <w:rsid w:val="00B15210"/>
    <w:rsid w:val="00B1621D"/>
    <w:rsid w:val="00B16319"/>
    <w:rsid w:val="00B26471"/>
    <w:rsid w:val="00B2664D"/>
    <w:rsid w:val="00B26675"/>
    <w:rsid w:val="00B26900"/>
    <w:rsid w:val="00B31919"/>
    <w:rsid w:val="00B34429"/>
    <w:rsid w:val="00B40F53"/>
    <w:rsid w:val="00B4374B"/>
    <w:rsid w:val="00B50558"/>
    <w:rsid w:val="00B537EE"/>
    <w:rsid w:val="00B54B5F"/>
    <w:rsid w:val="00B54C45"/>
    <w:rsid w:val="00B55263"/>
    <w:rsid w:val="00B606B9"/>
    <w:rsid w:val="00B677E0"/>
    <w:rsid w:val="00B67ED6"/>
    <w:rsid w:val="00B82193"/>
    <w:rsid w:val="00B85FE6"/>
    <w:rsid w:val="00B867FE"/>
    <w:rsid w:val="00B8737E"/>
    <w:rsid w:val="00B91694"/>
    <w:rsid w:val="00B946D4"/>
    <w:rsid w:val="00B9778F"/>
    <w:rsid w:val="00BB2F8C"/>
    <w:rsid w:val="00BB50A0"/>
    <w:rsid w:val="00BB68C9"/>
    <w:rsid w:val="00BB7AB2"/>
    <w:rsid w:val="00BC5FF7"/>
    <w:rsid w:val="00BC6358"/>
    <w:rsid w:val="00BC7C2B"/>
    <w:rsid w:val="00BD03E8"/>
    <w:rsid w:val="00BD082D"/>
    <w:rsid w:val="00BD1F49"/>
    <w:rsid w:val="00BD4541"/>
    <w:rsid w:val="00BD4DDB"/>
    <w:rsid w:val="00BD6F47"/>
    <w:rsid w:val="00BD72E2"/>
    <w:rsid w:val="00BE1161"/>
    <w:rsid w:val="00BE36B2"/>
    <w:rsid w:val="00BE4102"/>
    <w:rsid w:val="00BE63DA"/>
    <w:rsid w:val="00BE6A41"/>
    <w:rsid w:val="00BE79BE"/>
    <w:rsid w:val="00BE7C89"/>
    <w:rsid w:val="00C01328"/>
    <w:rsid w:val="00C04625"/>
    <w:rsid w:val="00C1187E"/>
    <w:rsid w:val="00C14853"/>
    <w:rsid w:val="00C15F0F"/>
    <w:rsid w:val="00C161BC"/>
    <w:rsid w:val="00C1634C"/>
    <w:rsid w:val="00C177B3"/>
    <w:rsid w:val="00C227F7"/>
    <w:rsid w:val="00C31F8C"/>
    <w:rsid w:val="00C3247D"/>
    <w:rsid w:val="00C36E5E"/>
    <w:rsid w:val="00C36FEE"/>
    <w:rsid w:val="00C53863"/>
    <w:rsid w:val="00C579C6"/>
    <w:rsid w:val="00C61911"/>
    <w:rsid w:val="00C632CA"/>
    <w:rsid w:val="00C67725"/>
    <w:rsid w:val="00C71991"/>
    <w:rsid w:val="00C81595"/>
    <w:rsid w:val="00C8182A"/>
    <w:rsid w:val="00C834B2"/>
    <w:rsid w:val="00C852E7"/>
    <w:rsid w:val="00C85E1B"/>
    <w:rsid w:val="00C860AC"/>
    <w:rsid w:val="00C869B5"/>
    <w:rsid w:val="00C870E1"/>
    <w:rsid w:val="00C91027"/>
    <w:rsid w:val="00C915A3"/>
    <w:rsid w:val="00C93492"/>
    <w:rsid w:val="00C9400B"/>
    <w:rsid w:val="00C943D4"/>
    <w:rsid w:val="00C95F33"/>
    <w:rsid w:val="00CA1C02"/>
    <w:rsid w:val="00CA4581"/>
    <w:rsid w:val="00CA610E"/>
    <w:rsid w:val="00CB173F"/>
    <w:rsid w:val="00CB4126"/>
    <w:rsid w:val="00CD131E"/>
    <w:rsid w:val="00CD3363"/>
    <w:rsid w:val="00CD7E96"/>
    <w:rsid w:val="00CE1BAC"/>
    <w:rsid w:val="00CE3DF1"/>
    <w:rsid w:val="00CF0B9E"/>
    <w:rsid w:val="00CF12C7"/>
    <w:rsid w:val="00CF2E1C"/>
    <w:rsid w:val="00CF4C59"/>
    <w:rsid w:val="00D03D7E"/>
    <w:rsid w:val="00D0428A"/>
    <w:rsid w:val="00D1144A"/>
    <w:rsid w:val="00D172FA"/>
    <w:rsid w:val="00D20B60"/>
    <w:rsid w:val="00D231A2"/>
    <w:rsid w:val="00D2362C"/>
    <w:rsid w:val="00D236BB"/>
    <w:rsid w:val="00D27AD2"/>
    <w:rsid w:val="00D352E7"/>
    <w:rsid w:val="00D40F97"/>
    <w:rsid w:val="00D4586C"/>
    <w:rsid w:val="00D523C5"/>
    <w:rsid w:val="00D550E6"/>
    <w:rsid w:val="00D60D13"/>
    <w:rsid w:val="00D62820"/>
    <w:rsid w:val="00D658FB"/>
    <w:rsid w:val="00D65EEF"/>
    <w:rsid w:val="00D73740"/>
    <w:rsid w:val="00D73B0A"/>
    <w:rsid w:val="00D8379B"/>
    <w:rsid w:val="00D86A1F"/>
    <w:rsid w:val="00D86E63"/>
    <w:rsid w:val="00D87F81"/>
    <w:rsid w:val="00D87FB2"/>
    <w:rsid w:val="00D93E94"/>
    <w:rsid w:val="00D95B6F"/>
    <w:rsid w:val="00DA718E"/>
    <w:rsid w:val="00DB2C0B"/>
    <w:rsid w:val="00DB75D9"/>
    <w:rsid w:val="00DB7E6D"/>
    <w:rsid w:val="00DC48BC"/>
    <w:rsid w:val="00DC5911"/>
    <w:rsid w:val="00DC5AED"/>
    <w:rsid w:val="00DE2892"/>
    <w:rsid w:val="00DE3338"/>
    <w:rsid w:val="00DE7BA1"/>
    <w:rsid w:val="00DF102C"/>
    <w:rsid w:val="00DF1F1D"/>
    <w:rsid w:val="00DF4313"/>
    <w:rsid w:val="00E025DB"/>
    <w:rsid w:val="00E05918"/>
    <w:rsid w:val="00E06FDB"/>
    <w:rsid w:val="00E13DBD"/>
    <w:rsid w:val="00E164C7"/>
    <w:rsid w:val="00E2235C"/>
    <w:rsid w:val="00E22698"/>
    <w:rsid w:val="00E24B83"/>
    <w:rsid w:val="00E315D2"/>
    <w:rsid w:val="00E36C6D"/>
    <w:rsid w:val="00E3700A"/>
    <w:rsid w:val="00E40EBF"/>
    <w:rsid w:val="00E47021"/>
    <w:rsid w:val="00E52BFE"/>
    <w:rsid w:val="00E53521"/>
    <w:rsid w:val="00E63DDE"/>
    <w:rsid w:val="00E74BC9"/>
    <w:rsid w:val="00E801DB"/>
    <w:rsid w:val="00E81B75"/>
    <w:rsid w:val="00E82156"/>
    <w:rsid w:val="00E82855"/>
    <w:rsid w:val="00E866EB"/>
    <w:rsid w:val="00E87676"/>
    <w:rsid w:val="00E91A00"/>
    <w:rsid w:val="00E92AE2"/>
    <w:rsid w:val="00E94B52"/>
    <w:rsid w:val="00EA045D"/>
    <w:rsid w:val="00EA23E7"/>
    <w:rsid w:val="00EA3FCB"/>
    <w:rsid w:val="00EA73E1"/>
    <w:rsid w:val="00EB089D"/>
    <w:rsid w:val="00EB0A68"/>
    <w:rsid w:val="00EB7E05"/>
    <w:rsid w:val="00EC14B1"/>
    <w:rsid w:val="00EC3F35"/>
    <w:rsid w:val="00ED09A5"/>
    <w:rsid w:val="00ED2D5A"/>
    <w:rsid w:val="00ED3AA8"/>
    <w:rsid w:val="00ED42E2"/>
    <w:rsid w:val="00EE1E3C"/>
    <w:rsid w:val="00EE1F8B"/>
    <w:rsid w:val="00EE3001"/>
    <w:rsid w:val="00EE30BB"/>
    <w:rsid w:val="00EF3634"/>
    <w:rsid w:val="00EF66AC"/>
    <w:rsid w:val="00EF76BD"/>
    <w:rsid w:val="00F00FEE"/>
    <w:rsid w:val="00F05CAD"/>
    <w:rsid w:val="00F05FCF"/>
    <w:rsid w:val="00F07316"/>
    <w:rsid w:val="00F145B4"/>
    <w:rsid w:val="00F154D6"/>
    <w:rsid w:val="00F15CFC"/>
    <w:rsid w:val="00F21853"/>
    <w:rsid w:val="00F2649C"/>
    <w:rsid w:val="00F32821"/>
    <w:rsid w:val="00F343CC"/>
    <w:rsid w:val="00F35B23"/>
    <w:rsid w:val="00F3774F"/>
    <w:rsid w:val="00F4033B"/>
    <w:rsid w:val="00F42BB7"/>
    <w:rsid w:val="00F4420F"/>
    <w:rsid w:val="00F47DBF"/>
    <w:rsid w:val="00F51A02"/>
    <w:rsid w:val="00F630B5"/>
    <w:rsid w:val="00F63EDC"/>
    <w:rsid w:val="00F76CE1"/>
    <w:rsid w:val="00F842FE"/>
    <w:rsid w:val="00F869C9"/>
    <w:rsid w:val="00F90312"/>
    <w:rsid w:val="00F90C55"/>
    <w:rsid w:val="00F96945"/>
    <w:rsid w:val="00FA20FF"/>
    <w:rsid w:val="00FA5631"/>
    <w:rsid w:val="00FB2C14"/>
    <w:rsid w:val="00FB3CB1"/>
    <w:rsid w:val="00FB586D"/>
    <w:rsid w:val="00FB6E5A"/>
    <w:rsid w:val="00FC50B8"/>
    <w:rsid w:val="00FD7623"/>
    <w:rsid w:val="00FE0EDF"/>
    <w:rsid w:val="00FE3A98"/>
    <w:rsid w:val="00FF2490"/>
    <w:rsid w:val="00FF39C7"/>
    <w:rsid w:val="00FF4083"/>
    <w:rsid w:val="00FF6E61"/>
    <w:rsid w:val="00FF756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C35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1CA"/>
    <w:rPr>
      <w:rFonts w:ascii="Times New Roman" w:hAnsi="Times New Roman" w:cs="Times New Roman"/>
      <w:lang w:eastAsia="es-ES_tradnl"/>
    </w:rPr>
  </w:style>
  <w:style w:type="paragraph" w:styleId="Ttulo1">
    <w:name w:val="heading 1"/>
    <w:basedOn w:val="Normal"/>
    <w:next w:val="Normal"/>
    <w:link w:val="Ttulo1Car"/>
    <w:autoRedefine/>
    <w:qFormat/>
    <w:rsid w:val="00E91A00"/>
    <w:pPr>
      <w:keepNext/>
      <w:keepLines/>
      <w:spacing w:before="360" w:after="120"/>
      <w:outlineLvl w:val="0"/>
    </w:pPr>
    <w:rPr>
      <w:rFonts w:eastAsiaTheme="majorEastAsia" w:cstheme="majorBidi"/>
      <w:b/>
      <w:color w:val="2F5496" w:themeColor="accent1" w:themeShade="BF"/>
      <w:sz w:val="40"/>
      <w:szCs w:val="32"/>
    </w:rPr>
  </w:style>
  <w:style w:type="paragraph" w:styleId="Ttulo2">
    <w:name w:val="heading 2"/>
    <w:basedOn w:val="Normal"/>
    <w:next w:val="Normal"/>
    <w:link w:val="Ttulo2Car"/>
    <w:autoRedefine/>
    <w:unhideWhenUsed/>
    <w:qFormat/>
    <w:rsid w:val="00703F53"/>
    <w:pPr>
      <w:keepNext/>
      <w:keepLines/>
      <w:spacing w:before="240" w:after="240" w:line="360" w:lineRule="auto"/>
      <w:outlineLvl w:val="1"/>
    </w:pPr>
    <w:rPr>
      <w:rFonts w:asciiTheme="majorHAnsi" w:eastAsiaTheme="majorEastAsia" w:hAnsiTheme="majorHAnsi" w:cstheme="majorBidi"/>
      <w:b/>
      <w:color w:val="000000" w:themeColor="text1"/>
      <w:sz w:val="32"/>
      <w:szCs w:val="26"/>
    </w:rPr>
  </w:style>
  <w:style w:type="paragraph" w:styleId="Ttulo3">
    <w:name w:val="heading 3"/>
    <w:basedOn w:val="Normal"/>
    <w:next w:val="Normal"/>
    <w:link w:val="Ttulo3Car"/>
    <w:autoRedefine/>
    <w:unhideWhenUsed/>
    <w:qFormat/>
    <w:rsid w:val="00703F53"/>
    <w:pPr>
      <w:keepNext/>
      <w:keepLines/>
      <w:spacing w:before="120" w:after="120"/>
      <w:outlineLvl w:val="2"/>
    </w:pPr>
    <w:rPr>
      <w:rFonts w:ascii="Arial" w:eastAsiaTheme="majorEastAsia" w:hAnsi="Arial" w:cs="Arial"/>
      <w:b/>
      <w:color w:val="000000" w:themeColor="text1"/>
      <w:sz w:val="28"/>
      <w:szCs w:val="28"/>
    </w:rPr>
  </w:style>
  <w:style w:type="paragraph" w:styleId="Ttulo4">
    <w:name w:val="heading 4"/>
    <w:basedOn w:val="Normal"/>
    <w:next w:val="Normal"/>
    <w:link w:val="Ttulo4Car"/>
    <w:autoRedefine/>
    <w:unhideWhenUsed/>
    <w:qFormat/>
    <w:rsid w:val="00703F53"/>
    <w:pPr>
      <w:keepNext/>
      <w:keepLines/>
      <w:spacing w:before="240" w:after="240" w:line="360" w:lineRule="auto"/>
      <w:outlineLvl w:val="3"/>
    </w:pPr>
    <w:rPr>
      <w:rFonts w:eastAsiaTheme="majorEastAsia" w:cstheme="majorBidi"/>
      <w:b/>
      <w:i/>
      <w:iCs/>
      <w:color w:val="000000" w:themeColor="text1"/>
      <w:sz w:val="28"/>
    </w:rPr>
  </w:style>
  <w:style w:type="paragraph" w:styleId="Ttulo5">
    <w:name w:val="heading 5"/>
    <w:basedOn w:val="Normal"/>
    <w:next w:val="Normal"/>
    <w:link w:val="Ttulo5Car"/>
    <w:qFormat/>
    <w:rsid w:val="009E3D1E"/>
    <w:pPr>
      <w:tabs>
        <w:tab w:val="num" w:pos="1008"/>
      </w:tabs>
      <w:spacing w:before="240" w:after="60"/>
      <w:ind w:left="1008" w:hanging="1008"/>
      <w:outlineLvl w:val="4"/>
    </w:pPr>
    <w:rPr>
      <w:rFonts w:eastAsia="Times New Roman"/>
      <w:b/>
      <w:bCs/>
      <w:i/>
      <w:iCs/>
      <w:sz w:val="26"/>
      <w:szCs w:val="26"/>
      <w:lang w:val="es-ES" w:eastAsia="es-ES"/>
    </w:rPr>
  </w:style>
  <w:style w:type="paragraph" w:styleId="Ttulo6">
    <w:name w:val="heading 6"/>
    <w:basedOn w:val="Normal"/>
    <w:next w:val="Normal"/>
    <w:link w:val="Ttulo6Car"/>
    <w:qFormat/>
    <w:rsid w:val="009E3D1E"/>
    <w:pPr>
      <w:tabs>
        <w:tab w:val="num" w:pos="1152"/>
      </w:tabs>
      <w:spacing w:before="240" w:after="60"/>
      <w:ind w:left="1152" w:hanging="1152"/>
      <w:outlineLvl w:val="5"/>
    </w:pPr>
    <w:rPr>
      <w:rFonts w:eastAsia="Times New Roman"/>
      <w:b/>
      <w:bCs/>
      <w:sz w:val="22"/>
      <w:szCs w:val="22"/>
      <w:lang w:val="es-ES" w:eastAsia="es-ES"/>
    </w:rPr>
  </w:style>
  <w:style w:type="paragraph" w:styleId="Ttulo7">
    <w:name w:val="heading 7"/>
    <w:basedOn w:val="Normal"/>
    <w:next w:val="Normal"/>
    <w:link w:val="Ttulo7Car"/>
    <w:qFormat/>
    <w:rsid w:val="009E3D1E"/>
    <w:pPr>
      <w:tabs>
        <w:tab w:val="num" w:pos="1296"/>
      </w:tabs>
      <w:spacing w:before="240" w:after="60"/>
      <w:ind w:left="1296" w:hanging="1296"/>
      <w:outlineLvl w:val="6"/>
    </w:pPr>
    <w:rPr>
      <w:rFonts w:eastAsia="Times New Roman"/>
      <w:lang w:val="es-ES" w:eastAsia="es-ES"/>
    </w:rPr>
  </w:style>
  <w:style w:type="paragraph" w:styleId="Ttulo8">
    <w:name w:val="heading 8"/>
    <w:basedOn w:val="Normal"/>
    <w:next w:val="Normal"/>
    <w:link w:val="Ttulo8Car"/>
    <w:qFormat/>
    <w:rsid w:val="009E3D1E"/>
    <w:pPr>
      <w:tabs>
        <w:tab w:val="num" w:pos="1440"/>
      </w:tabs>
      <w:spacing w:before="240" w:after="60"/>
      <w:ind w:left="1440" w:hanging="1440"/>
      <w:outlineLvl w:val="7"/>
    </w:pPr>
    <w:rPr>
      <w:rFonts w:eastAsia="Times New Roman"/>
      <w:i/>
      <w:iCs/>
      <w:lang w:val="es-ES" w:eastAsia="es-ES"/>
    </w:rPr>
  </w:style>
  <w:style w:type="paragraph" w:styleId="Ttulo9">
    <w:name w:val="heading 9"/>
    <w:basedOn w:val="Normal"/>
    <w:next w:val="Normal"/>
    <w:link w:val="Ttulo9Car"/>
    <w:qFormat/>
    <w:rsid w:val="009E3D1E"/>
    <w:pPr>
      <w:tabs>
        <w:tab w:val="num" w:pos="1584"/>
      </w:tabs>
      <w:spacing w:before="240" w:after="60"/>
      <w:ind w:left="1584" w:hanging="1584"/>
      <w:outlineLvl w:val="8"/>
    </w:pPr>
    <w:rPr>
      <w:rFonts w:ascii="Arial" w:eastAsia="Times New Roman" w:hAnsi="Arial" w:cs="Arial"/>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91A00"/>
    <w:rPr>
      <w:rFonts w:eastAsiaTheme="majorEastAsia" w:cstheme="majorBidi"/>
      <w:b/>
      <w:color w:val="2F5496" w:themeColor="accent1" w:themeShade="BF"/>
      <w:sz w:val="40"/>
      <w:szCs w:val="32"/>
    </w:rPr>
  </w:style>
  <w:style w:type="character" w:customStyle="1" w:styleId="Ttulo4Car">
    <w:name w:val="Título 4 Car"/>
    <w:basedOn w:val="Fuentedeprrafopredeter"/>
    <w:link w:val="Ttulo4"/>
    <w:rsid w:val="00703F53"/>
    <w:rPr>
      <w:rFonts w:ascii="Times New Roman" w:eastAsiaTheme="majorEastAsia" w:hAnsi="Times New Roman" w:cstheme="majorBidi"/>
      <w:b/>
      <w:i/>
      <w:iCs/>
      <w:color w:val="000000" w:themeColor="text1"/>
      <w:sz w:val="28"/>
      <w:lang w:eastAsia="es-ES_tradnl"/>
    </w:rPr>
  </w:style>
  <w:style w:type="character" w:customStyle="1" w:styleId="Ttulo2Car">
    <w:name w:val="Título 2 Car"/>
    <w:basedOn w:val="Fuentedeprrafopredeter"/>
    <w:link w:val="Ttulo2"/>
    <w:rsid w:val="00703F53"/>
    <w:rPr>
      <w:rFonts w:asciiTheme="majorHAnsi" w:eastAsiaTheme="majorEastAsia" w:hAnsiTheme="majorHAnsi" w:cstheme="majorBidi"/>
      <w:b/>
      <w:color w:val="000000" w:themeColor="text1"/>
      <w:sz w:val="32"/>
      <w:szCs w:val="26"/>
      <w:lang w:eastAsia="es-ES_tradnl"/>
    </w:rPr>
  </w:style>
  <w:style w:type="character" w:customStyle="1" w:styleId="Ttulo3Car">
    <w:name w:val="Título 3 Car"/>
    <w:basedOn w:val="Fuentedeprrafopredeter"/>
    <w:link w:val="Ttulo3"/>
    <w:rsid w:val="00703F53"/>
    <w:rPr>
      <w:rFonts w:ascii="Arial" w:eastAsiaTheme="majorEastAsia" w:hAnsi="Arial" w:cs="Arial"/>
      <w:b/>
      <w:color w:val="000000" w:themeColor="text1"/>
      <w:sz w:val="28"/>
      <w:szCs w:val="28"/>
      <w:lang w:eastAsia="es-ES_tradnl"/>
    </w:rPr>
  </w:style>
  <w:style w:type="table" w:styleId="Tablaconcuadrcula">
    <w:name w:val="Table Grid"/>
    <w:basedOn w:val="Tablanormal"/>
    <w:uiPriority w:val="39"/>
    <w:rsid w:val="005B7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5B7BA5"/>
  </w:style>
  <w:style w:type="character" w:customStyle="1" w:styleId="TextonotapieCar">
    <w:name w:val="Texto nota pie Car"/>
    <w:basedOn w:val="Fuentedeprrafopredeter"/>
    <w:link w:val="Textonotapie"/>
    <w:uiPriority w:val="99"/>
    <w:rsid w:val="005B7BA5"/>
    <w:rPr>
      <w:lang w:val="es-ES"/>
    </w:rPr>
  </w:style>
  <w:style w:type="character" w:styleId="Refdenotaalpie">
    <w:name w:val="footnote reference"/>
    <w:basedOn w:val="Fuentedeprrafopredeter"/>
    <w:uiPriority w:val="99"/>
    <w:unhideWhenUsed/>
    <w:rsid w:val="005B7BA5"/>
    <w:rPr>
      <w:vertAlign w:val="superscript"/>
    </w:rPr>
  </w:style>
  <w:style w:type="paragraph" w:styleId="Prrafodelista">
    <w:name w:val="List Paragraph"/>
    <w:basedOn w:val="Normal"/>
    <w:uiPriority w:val="34"/>
    <w:qFormat/>
    <w:rsid w:val="00B67ED6"/>
    <w:pPr>
      <w:ind w:left="720"/>
      <w:contextualSpacing/>
    </w:pPr>
  </w:style>
  <w:style w:type="character" w:styleId="Refdecomentario">
    <w:name w:val="annotation reference"/>
    <w:basedOn w:val="Fuentedeprrafopredeter"/>
    <w:uiPriority w:val="99"/>
    <w:semiHidden/>
    <w:unhideWhenUsed/>
    <w:rsid w:val="00294B82"/>
    <w:rPr>
      <w:sz w:val="18"/>
      <w:szCs w:val="18"/>
    </w:rPr>
  </w:style>
  <w:style w:type="paragraph" w:styleId="Textocomentario">
    <w:name w:val="annotation text"/>
    <w:basedOn w:val="Normal"/>
    <w:link w:val="TextocomentarioCar"/>
    <w:uiPriority w:val="99"/>
    <w:semiHidden/>
    <w:unhideWhenUsed/>
    <w:rsid w:val="00294B82"/>
  </w:style>
  <w:style w:type="character" w:customStyle="1" w:styleId="TextocomentarioCar">
    <w:name w:val="Texto comentario Car"/>
    <w:basedOn w:val="Fuentedeprrafopredeter"/>
    <w:link w:val="Textocomentario"/>
    <w:uiPriority w:val="99"/>
    <w:semiHidden/>
    <w:rsid w:val="00294B82"/>
    <w:rPr>
      <w:lang w:val="es-ES"/>
    </w:rPr>
  </w:style>
  <w:style w:type="paragraph" w:styleId="Asuntodelcomentario">
    <w:name w:val="annotation subject"/>
    <w:basedOn w:val="Textocomentario"/>
    <w:next w:val="Textocomentario"/>
    <w:link w:val="AsuntodelcomentarioCar"/>
    <w:uiPriority w:val="99"/>
    <w:semiHidden/>
    <w:unhideWhenUsed/>
    <w:rsid w:val="00294B82"/>
    <w:rPr>
      <w:b/>
      <w:bCs/>
      <w:sz w:val="20"/>
      <w:szCs w:val="20"/>
    </w:rPr>
  </w:style>
  <w:style w:type="character" w:customStyle="1" w:styleId="AsuntodelcomentarioCar">
    <w:name w:val="Asunto del comentario Car"/>
    <w:basedOn w:val="TextocomentarioCar"/>
    <w:link w:val="Asuntodelcomentario"/>
    <w:uiPriority w:val="99"/>
    <w:semiHidden/>
    <w:rsid w:val="00294B82"/>
    <w:rPr>
      <w:b/>
      <w:bCs/>
      <w:sz w:val="20"/>
      <w:szCs w:val="20"/>
      <w:lang w:val="es-ES"/>
    </w:rPr>
  </w:style>
  <w:style w:type="paragraph" w:styleId="Textodeglobo">
    <w:name w:val="Balloon Text"/>
    <w:basedOn w:val="Normal"/>
    <w:link w:val="TextodegloboCar"/>
    <w:uiPriority w:val="99"/>
    <w:semiHidden/>
    <w:unhideWhenUsed/>
    <w:rsid w:val="00294B82"/>
    <w:rPr>
      <w:sz w:val="18"/>
      <w:szCs w:val="18"/>
    </w:rPr>
  </w:style>
  <w:style w:type="character" w:customStyle="1" w:styleId="TextodegloboCar">
    <w:name w:val="Texto de globo Car"/>
    <w:basedOn w:val="Fuentedeprrafopredeter"/>
    <w:link w:val="Textodeglobo"/>
    <w:uiPriority w:val="99"/>
    <w:semiHidden/>
    <w:rsid w:val="00294B82"/>
    <w:rPr>
      <w:rFonts w:ascii="Times New Roman" w:hAnsi="Times New Roman" w:cs="Times New Roman"/>
      <w:sz w:val="18"/>
      <w:szCs w:val="18"/>
      <w:lang w:val="es-ES"/>
    </w:rPr>
  </w:style>
  <w:style w:type="character" w:styleId="Hipervnculo">
    <w:name w:val="Hyperlink"/>
    <w:basedOn w:val="Fuentedeprrafopredeter"/>
    <w:uiPriority w:val="99"/>
    <w:unhideWhenUsed/>
    <w:rsid w:val="00FF6E61"/>
    <w:rPr>
      <w:color w:val="0563C1" w:themeColor="hyperlink"/>
      <w:u w:val="single"/>
    </w:rPr>
  </w:style>
  <w:style w:type="paragraph" w:styleId="TtulodeTDC">
    <w:name w:val="TOC Heading"/>
    <w:basedOn w:val="Ttulo1"/>
    <w:next w:val="Normal"/>
    <w:uiPriority w:val="39"/>
    <w:unhideWhenUsed/>
    <w:qFormat/>
    <w:rsid w:val="0079238A"/>
    <w:pPr>
      <w:spacing w:before="480" w:after="0"/>
      <w:outlineLvl w:val="9"/>
    </w:pPr>
    <w:rPr>
      <w:rFonts w:asciiTheme="majorHAnsi" w:hAnsiTheme="majorHAnsi"/>
      <w:bCs/>
      <w:sz w:val="28"/>
      <w:szCs w:val="28"/>
    </w:rPr>
  </w:style>
  <w:style w:type="paragraph" w:styleId="TDC2">
    <w:name w:val="toc 2"/>
    <w:basedOn w:val="Normal"/>
    <w:next w:val="Normal"/>
    <w:autoRedefine/>
    <w:uiPriority w:val="39"/>
    <w:unhideWhenUsed/>
    <w:rsid w:val="0079238A"/>
    <w:pPr>
      <w:tabs>
        <w:tab w:val="right" w:leader="dot" w:pos="8488"/>
      </w:tabs>
      <w:ind w:left="240"/>
    </w:pPr>
    <w:rPr>
      <w:b/>
      <w:bCs/>
      <w:sz w:val="22"/>
    </w:rPr>
  </w:style>
  <w:style w:type="paragraph" w:styleId="TDC3">
    <w:name w:val="toc 3"/>
    <w:basedOn w:val="Normal"/>
    <w:next w:val="Normal"/>
    <w:autoRedefine/>
    <w:uiPriority w:val="39"/>
    <w:unhideWhenUsed/>
    <w:rsid w:val="0079238A"/>
    <w:pPr>
      <w:ind w:left="480"/>
    </w:pPr>
    <w:rPr>
      <w:sz w:val="22"/>
    </w:rPr>
  </w:style>
  <w:style w:type="paragraph" w:styleId="TDC1">
    <w:name w:val="toc 1"/>
    <w:basedOn w:val="Normal"/>
    <w:next w:val="Normal"/>
    <w:autoRedefine/>
    <w:uiPriority w:val="39"/>
    <w:semiHidden/>
    <w:unhideWhenUsed/>
    <w:rsid w:val="0079238A"/>
    <w:pPr>
      <w:spacing w:before="120"/>
    </w:pPr>
    <w:rPr>
      <w:b/>
      <w:bCs/>
    </w:rPr>
  </w:style>
  <w:style w:type="paragraph" w:styleId="TDC4">
    <w:name w:val="toc 4"/>
    <w:basedOn w:val="Normal"/>
    <w:next w:val="Normal"/>
    <w:autoRedefine/>
    <w:uiPriority w:val="39"/>
    <w:semiHidden/>
    <w:unhideWhenUsed/>
    <w:rsid w:val="0079238A"/>
    <w:pPr>
      <w:ind w:left="720"/>
    </w:pPr>
    <w:rPr>
      <w:sz w:val="20"/>
      <w:szCs w:val="20"/>
    </w:rPr>
  </w:style>
  <w:style w:type="paragraph" w:styleId="TDC5">
    <w:name w:val="toc 5"/>
    <w:basedOn w:val="Normal"/>
    <w:next w:val="Normal"/>
    <w:autoRedefine/>
    <w:uiPriority w:val="39"/>
    <w:semiHidden/>
    <w:unhideWhenUsed/>
    <w:rsid w:val="0079238A"/>
    <w:pPr>
      <w:ind w:left="960"/>
    </w:pPr>
    <w:rPr>
      <w:sz w:val="20"/>
      <w:szCs w:val="20"/>
    </w:rPr>
  </w:style>
  <w:style w:type="paragraph" w:styleId="TDC6">
    <w:name w:val="toc 6"/>
    <w:basedOn w:val="Normal"/>
    <w:next w:val="Normal"/>
    <w:autoRedefine/>
    <w:uiPriority w:val="39"/>
    <w:semiHidden/>
    <w:unhideWhenUsed/>
    <w:rsid w:val="0079238A"/>
    <w:pPr>
      <w:ind w:left="1200"/>
    </w:pPr>
    <w:rPr>
      <w:sz w:val="20"/>
      <w:szCs w:val="20"/>
    </w:rPr>
  </w:style>
  <w:style w:type="paragraph" w:styleId="TDC7">
    <w:name w:val="toc 7"/>
    <w:basedOn w:val="Normal"/>
    <w:next w:val="Normal"/>
    <w:autoRedefine/>
    <w:uiPriority w:val="39"/>
    <w:semiHidden/>
    <w:unhideWhenUsed/>
    <w:rsid w:val="0079238A"/>
    <w:pPr>
      <w:ind w:left="1440"/>
    </w:pPr>
    <w:rPr>
      <w:sz w:val="20"/>
      <w:szCs w:val="20"/>
    </w:rPr>
  </w:style>
  <w:style w:type="paragraph" w:styleId="TDC8">
    <w:name w:val="toc 8"/>
    <w:basedOn w:val="Normal"/>
    <w:next w:val="Normal"/>
    <w:autoRedefine/>
    <w:uiPriority w:val="39"/>
    <w:semiHidden/>
    <w:unhideWhenUsed/>
    <w:rsid w:val="0079238A"/>
    <w:pPr>
      <w:ind w:left="1680"/>
    </w:pPr>
    <w:rPr>
      <w:sz w:val="20"/>
      <w:szCs w:val="20"/>
    </w:rPr>
  </w:style>
  <w:style w:type="paragraph" w:styleId="TDC9">
    <w:name w:val="toc 9"/>
    <w:basedOn w:val="Normal"/>
    <w:next w:val="Normal"/>
    <w:autoRedefine/>
    <w:uiPriority w:val="39"/>
    <w:semiHidden/>
    <w:unhideWhenUsed/>
    <w:rsid w:val="0079238A"/>
    <w:pPr>
      <w:ind w:left="1920"/>
    </w:pPr>
    <w:rPr>
      <w:sz w:val="20"/>
      <w:szCs w:val="20"/>
    </w:rPr>
  </w:style>
  <w:style w:type="paragraph" w:customStyle="1" w:styleId="EPIGRAFEGRANDEMEMORIA">
    <w:name w:val="EPIGRAFE GRANDE MEMORIA"/>
    <w:basedOn w:val="Normal"/>
    <w:rsid w:val="00C81595"/>
    <w:pPr>
      <w:jc w:val="both"/>
    </w:pPr>
    <w:rPr>
      <w:rFonts w:ascii="Verdana" w:eastAsia="Times New Roman" w:hAnsi="Verdana" w:cs="Arial"/>
      <w:b/>
      <w:color w:val="000080"/>
      <w:sz w:val="28"/>
      <w:szCs w:val="28"/>
      <w:lang w:eastAsia="es-ES"/>
    </w:rPr>
  </w:style>
  <w:style w:type="paragraph" w:customStyle="1" w:styleId="EPIGRAFEMEMORIAMEDIANO">
    <w:name w:val="EPIGRAFE MEMORIA MEDIANO"/>
    <w:basedOn w:val="Normal"/>
    <w:rsid w:val="009425A6"/>
    <w:pPr>
      <w:jc w:val="both"/>
    </w:pPr>
    <w:rPr>
      <w:rFonts w:ascii="Verdana" w:eastAsia="Times New Roman" w:hAnsi="Verdana" w:cs="Arial"/>
      <w:b/>
      <w:color w:val="000080"/>
      <w:sz w:val="22"/>
      <w:lang w:eastAsia="es-ES"/>
    </w:rPr>
  </w:style>
  <w:style w:type="paragraph" w:styleId="Encabezado">
    <w:name w:val="header"/>
    <w:basedOn w:val="Normal"/>
    <w:link w:val="EncabezadoCar"/>
    <w:uiPriority w:val="99"/>
    <w:unhideWhenUsed/>
    <w:rsid w:val="00B55263"/>
    <w:pPr>
      <w:tabs>
        <w:tab w:val="center" w:pos="4252"/>
        <w:tab w:val="right" w:pos="8504"/>
      </w:tabs>
    </w:pPr>
  </w:style>
  <w:style w:type="character" w:customStyle="1" w:styleId="EncabezadoCar">
    <w:name w:val="Encabezado Car"/>
    <w:basedOn w:val="Fuentedeprrafopredeter"/>
    <w:link w:val="Encabezado"/>
    <w:uiPriority w:val="99"/>
    <w:rsid w:val="00B55263"/>
    <w:rPr>
      <w:szCs w:val="22"/>
      <w:lang w:val="es-ES"/>
    </w:rPr>
  </w:style>
  <w:style w:type="paragraph" w:styleId="Piedepgina">
    <w:name w:val="footer"/>
    <w:basedOn w:val="Normal"/>
    <w:link w:val="PiedepginaCar"/>
    <w:uiPriority w:val="99"/>
    <w:unhideWhenUsed/>
    <w:rsid w:val="00B55263"/>
    <w:pPr>
      <w:tabs>
        <w:tab w:val="center" w:pos="4252"/>
        <w:tab w:val="right" w:pos="8504"/>
      </w:tabs>
    </w:pPr>
  </w:style>
  <w:style w:type="character" w:customStyle="1" w:styleId="PiedepginaCar">
    <w:name w:val="Pie de página Car"/>
    <w:basedOn w:val="Fuentedeprrafopredeter"/>
    <w:link w:val="Piedepgina"/>
    <w:uiPriority w:val="99"/>
    <w:rsid w:val="00B55263"/>
    <w:rPr>
      <w:szCs w:val="22"/>
      <w:lang w:val="es-ES"/>
    </w:rPr>
  </w:style>
  <w:style w:type="character" w:styleId="Nmerodepgina">
    <w:name w:val="page number"/>
    <w:basedOn w:val="Fuentedeprrafopredeter"/>
    <w:uiPriority w:val="99"/>
    <w:semiHidden/>
    <w:unhideWhenUsed/>
    <w:rsid w:val="001010E9"/>
  </w:style>
  <w:style w:type="paragraph" w:styleId="Textoindependiente">
    <w:name w:val="Body Text"/>
    <w:basedOn w:val="Normal"/>
    <w:link w:val="TextoindependienteCar"/>
    <w:uiPriority w:val="99"/>
    <w:semiHidden/>
    <w:unhideWhenUsed/>
    <w:rsid w:val="007F3317"/>
    <w:pPr>
      <w:spacing w:after="120"/>
    </w:pPr>
  </w:style>
  <w:style w:type="character" w:customStyle="1" w:styleId="TextoindependienteCar">
    <w:name w:val="Texto independiente Car"/>
    <w:basedOn w:val="Fuentedeprrafopredeter"/>
    <w:link w:val="Textoindependiente"/>
    <w:uiPriority w:val="99"/>
    <w:semiHidden/>
    <w:rsid w:val="007F3317"/>
    <w:rPr>
      <w:szCs w:val="22"/>
      <w:lang w:val="es-ES"/>
    </w:rPr>
  </w:style>
  <w:style w:type="character" w:styleId="Hipervnculovisitado">
    <w:name w:val="FollowedHyperlink"/>
    <w:basedOn w:val="Fuentedeprrafopredeter"/>
    <w:uiPriority w:val="99"/>
    <w:semiHidden/>
    <w:unhideWhenUsed/>
    <w:rsid w:val="007F3317"/>
    <w:rPr>
      <w:color w:val="954F72" w:themeColor="followedHyperlink"/>
      <w:u w:val="single"/>
    </w:rPr>
  </w:style>
  <w:style w:type="paragraph" w:customStyle="1" w:styleId="p1">
    <w:name w:val="p1"/>
    <w:basedOn w:val="Normal"/>
    <w:rsid w:val="00277F42"/>
    <w:rPr>
      <w:rFonts w:ascii="Helvetica" w:hAnsi="Helvetica"/>
      <w:sz w:val="17"/>
      <w:szCs w:val="17"/>
    </w:rPr>
  </w:style>
  <w:style w:type="paragraph" w:customStyle="1" w:styleId="p2">
    <w:name w:val="p2"/>
    <w:basedOn w:val="Normal"/>
    <w:rsid w:val="00277F42"/>
    <w:rPr>
      <w:rFonts w:ascii="Helvetica" w:hAnsi="Helvetica"/>
      <w:color w:val="0433FF"/>
      <w:sz w:val="17"/>
      <w:szCs w:val="17"/>
    </w:rPr>
  </w:style>
  <w:style w:type="character" w:customStyle="1" w:styleId="s1">
    <w:name w:val="s1"/>
    <w:basedOn w:val="Fuentedeprrafopredeter"/>
    <w:rsid w:val="00277F42"/>
    <w:rPr>
      <w:color w:val="000000"/>
    </w:rPr>
  </w:style>
  <w:style w:type="character" w:customStyle="1" w:styleId="AsuntodelcomentarioCar1">
    <w:name w:val="Asunto del comentario Car1"/>
    <w:basedOn w:val="TextocomentarioCar"/>
    <w:uiPriority w:val="99"/>
    <w:semiHidden/>
    <w:rsid w:val="00F76CE1"/>
    <w:rPr>
      <w:b/>
      <w:bCs/>
      <w:sz w:val="20"/>
      <w:szCs w:val="20"/>
      <w:lang w:val="es-ES"/>
    </w:rPr>
  </w:style>
  <w:style w:type="paragraph" w:styleId="Epgrafe">
    <w:name w:val="caption"/>
    <w:basedOn w:val="Normal"/>
    <w:next w:val="Normal"/>
    <w:uiPriority w:val="35"/>
    <w:unhideWhenUsed/>
    <w:qFormat/>
    <w:rsid w:val="001E4048"/>
    <w:rPr>
      <w:i/>
      <w:iCs/>
      <w:color w:val="44546A" w:themeColor="text2"/>
      <w:sz w:val="18"/>
      <w:szCs w:val="18"/>
    </w:rPr>
  </w:style>
  <w:style w:type="paragraph" w:styleId="Tabladeilustraciones">
    <w:name w:val="table of figures"/>
    <w:basedOn w:val="Normal"/>
    <w:next w:val="Normal"/>
    <w:uiPriority w:val="99"/>
    <w:unhideWhenUsed/>
    <w:rsid w:val="0035770D"/>
    <w:pPr>
      <w:ind w:left="480" w:hanging="480"/>
    </w:pPr>
  </w:style>
  <w:style w:type="paragraph" w:styleId="Revisin">
    <w:name w:val="Revision"/>
    <w:hidden/>
    <w:uiPriority w:val="99"/>
    <w:semiHidden/>
    <w:rsid w:val="00EE30BB"/>
    <w:rPr>
      <w:rFonts w:ascii="Times New Roman" w:hAnsi="Times New Roman" w:cs="Times New Roman"/>
      <w:lang w:eastAsia="es-ES_tradnl"/>
    </w:rPr>
  </w:style>
  <w:style w:type="paragraph" w:customStyle="1" w:styleId="p3">
    <w:name w:val="p3"/>
    <w:basedOn w:val="Normal"/>
    <w:rsid w:val="00AA49C9"/>
    <w:rPr>
      <w:rFonts w:ascii="Verdana" w:hAnsi="Verdana"/>
      <w:sz w:val="12"/>
      <w:szCs w:val="12"/>
    </w:rPr>
  </w:style>
  <w:style w:type="character" w:customStyle="1" w:styleId="apple-converted-space">
    <w:name w:val="apple-converted-space"/>
    <w:basedOn w:val="Fuentedeprrafopredeter"/>
    <w:rsid w:val="00AA49C9"/>
  </w:style>
  <w:style w:type="character" w:customStyle="1" w:styleId="Ttulo5Car">
    <w:name w:val="Título 5 Car"/>
    <w:basedOn w:val="Fuentedeprrafopredeter"/>
    <w:link w:val="Ttulo5"/>
    <w:rsid w:val="009E3D1E"/>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9E3D1E"/>
    <w:rPr>
      <w:rFonts w:ascii="Times New Roman" w:eastAsia="Times New Roman" w:hAnsi="Times New Roman" w:cs="Times New Roman"/>
      <w:b/>
      <w:bCs/>
      <w:sz w:val="22"/>
      <w:szCs w:val="22"/>
      <w:lang w:val="es-ES" w:eastAsia="es-ES"/>
    </w:rPr>
  </w:style>
  <w:style w:type="character" w:customStyle="1" w:styleId="Ttulo7Car">
    <w:name w:val="Título 7 Car"/>
    <w:basedOn w:val="Fuentedeprrafopredeter"/>
    <w:link w:val="Ttulo7"/>
    <w:rsid w:val="009E3D1E"/>
    <w:rPr>
      <w:rFonts w:ascii="Times New Roman" w:eastAsia="Times New Roman" w:hAnsi="Times New Roman" w:cs="Times New Roman"/>
      <w:lang w:val="es-ES" w:eastAsia="es-ES"/>
    </w:rPr>
  </w:style>
  <w:style w:type="character" w:customStyle="1" w:styleId="Ttulo8Car">
    <w:name w:val="Título 8 Car"/>
    <w:basedOn w:val="Fuentedeprrafopredeter"/>
    <w:link w:val="Ttulo8"/>
    <w:rsid w:val="009E3D1E"/>
    <w:rPr>
      <w:rFonts w:ascii="Times New Roman" w:eastAsia="Times New Roman" w:hAnsi="Times New Roman" w:cs="Times New Roman"/>
      <w:i/>
      <w:iCs/>
      <w:lang w:val="es-ES" w:eastAsia="es-ES"/>
    </w:rPr>
  </w:style>
  <w:style w:type="character" w:customStyle="1" w:styleId="Ttulo9Car">
    <w:name w:val="Título 9 Car"/>
    <w:basedOn w:val="Fuentedeprrafopredeter"/>
    <w:link w:val="Ttulo9"/>
    <w:rsid w:val="009E3D1E"/>
    <w:rPr>
      <w:rFonts w:ascii="Arial" w:eastAsia="Times New Roman" w:hAnsi="Arial" w:cs="Arial"/>
      <w:sz w:val="22"/>
      <w:szCs w:val="2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1CA"/>
    <w:rPr>
      <w:rFonts w:ascii="Times New Roman" w:hAnsi="Times New Roman" w:cs="Times New Roman"/>
      <w:lang w:eastAsia="es-ES_tradnl"/>
    </w:rPr>
  </w:style>
  <w:style w:type="paragraph" w:styleId="Ttulo1">
    <w:name w:val="heading 1"/>
    <w:basedOn w:val="Normal"/>
    <w:next w:val="Normal"/>
    <w:link w:val="Ttulo1Car"/>
    <w:autoRedefine/>
    <w:qFormat/>
    <w:rsid w:val="00E91A00"/>
    <w:pPr>
      <w:keepNext/>
      <w:keepLines/>
      <w:spacing w:before="360" w:after="120"/>
      <w:outlineLvl w:val="0"/>
    </w:pPr>
    <w:rPr>
      <w:rFonts w:eastAsiaTheme="majorEastAsia" w:cstheme="majorBidi"/>
      <w:b/>
      <w:color w:val="2F5496" w:themeColor="accent1" w:themeShade="BF"/>
      <w:sz w:val="40"/>
      <w:szCs w:val="32"/>
    </w:rPr>
  </w:style>
  <w:style w:type="paragraph" w:styleId="Ttulo2">
    <w:name w:val="heading 2"/>
    <w:basedOn w:val="Normal"/>
    <w:next w:val="Normal"/>
    <w:link w:val="Ttulo2Car"/>
    <w:autoRedefine/>
    <w:unhideWhenUsed/>
    <w:qFormat/>
    <w:rsid w:val="00703F53"/>
    <w:pPr>
      <w:keepNext/>
      <w:keepLines/>
      <w:spacing w:before="240" w:after="240" w:line="360" w:lineRule="auto"/>
      <w:outlineLvl w:val="1"/>
    </w:pPr>
    <w:rPr>
      <w:rFonts w:asciiTheme="majorHAnsi" w:eastAsiaTheme="majorEastAsia" w:hAnsiTheme="majorHAnsi" w:cstheme="majorBidi"/>
      <w:b/>
      <w:color w:val="000000" w:themeColor="text1"/>
      <w:sz w:val="32"/>
      <w:szCs w:val="26"/>
    </w:rPr>
  </w:style>
  <w:style w:type="paragraph" w:styleId="Ttulo3">
    <w:name w:val="heading 3"/>
    <w:basedOn w:val="Normal"/>
    <w:next w:val="Normal"/>
    <w:link w:val="Ttulo3Car"/>
    <w:autoRedefine/>
    <w:unhideWhenUsed/>
    <w:qFormat/>
    <w:rsid w:val="00703F53"/>
    <w:pPr>
      <w:keepNext/>
      <w:keepLines/>
      <w:spacing w:before="120" w:after="120"/>
      <w:outlineLvl w:val="2"/>
    </w:pPr>
    <w:rPr>
      <w:rFonts w:ascii="Arial" w:eastAsiaTheme="majorEastAsia" w:hAnsi="Arial" w:cs="Arial"/>
      <w:b/>
      <w:color w:val="000000" w:themeColor="text1"/>
      <w:sz w:val="28"/>
      <w:szCs w:val="28"/>
    </w:rPr>
  </w:style>
  <w:style w:type="paragraph" w:styleId="Ttulo4">
    <w:name w:val="heading 4"/>
    <w:basedOn w:val="Normal"/>
    <w:next w:val="Normal"/>
    <w:link w:val="Ttulo4Car"/>
    <w:autoRedefine/>
    <w:unhideWhenUsed/>
    <w:qFormat/>
    <w:rsid w:val="00703F53"/>
    <w:pPr>
      <w:keepNext/>
      <w:keepLines/>
      <w:spacing w:before="240" w:after="240" w:line="360" w:lineRule="auto"/>
      <w:outlineLvl w:val="3"/>
    </w:pPr>
    <w:rPr>
      <w:rFonts w:eastAsiaTheme="majorEastAsia" w:cstheme="majorBidi"/>
      <w:b/>
      <w:i/>
      <w:iCs/>
      <w:color w:val="000000" w:themeColor="text1"/>
      <w:sz w:val="28"/>
    </w:rPr>
  </w:style>
  <w:style w:type="paragraph" w:styleId="Ttulo5">
    <w:name w:val="heading 5"/>
    <w:basedOn w:val="Normal"/>
    <w:next w:val="Normal"/>
    <w:link w:val="Ttulo5Car"/>
    <w:qFormat/>
    <w:rsid w:val="009E3D1E"/>
    <w:pPr>
      <w:tabs>
        <w:tab w:val="num" w:pos="1008"/>
      </w:tabs>
      <w:spacing w:before="240" w:after="60"/>
      <w:ind w:left="1008" w:hanging="1008"/>
      <w:outlineLvl w:val="4"/>
    </w:pPr>
    <w:rPr>
      <w:rFonts w:eastAsia="Times New Roman"/>
      <w:b/>
      <w:bCs/>
      <w:i/>
      <w:iCs/>
      <w:sz w:val="26"/>
      <w:szCs w:val="26"/>
      <w:lang w:val="es-ES" w:eastAsia="es-ES"/>
    </w:rPr>
  </w:style>
  <w:style w:type="paragraph" w:styleId="Ttulo6">
    <w:name w:val="heading 6"/>
    <w:basedOn w:val="Normal"/>
    <w:next w:val="Normal"/>
    <w:link w:val="Ttulo6Car"/>
    <w:qFormat/>
    <w:rsid w:val="009E3D1E"/>
    <w:pPr>
      <w:tabs>
        <w:tab w:val="num" w:pos="1152"/>
      </w:tabs>
      <w:spacing w:before="240" w:after="60"/>
      <w:ind w:left="1152" w:hanging="1152"/>
      <w:outlineLvl w:val="5"/>
    </w:pPr>
    <w:rPr>
      <w:rFonts w:eastAsia="Times New Roman"/>
      <w:b/>
      <w:bCs/>
      <w:sz w:val="22"/>
      <w:szCs w:val="22"/>
      <w:lang w:val="es-ES" w:eastAsia="es-ES"/>
    </w:rPr>
  </w:style>
  <w:style w:type="paragraph" w:styleId="Ttulo7">
    <w:name w:val="heading 7"/>
    <w:basedOn w:val="Normal"/>
    <w:next w:val="Normal"/>
    <w:link w:val="Ttulo7Car"/>
    <w:qFormat/>
    <w:rsid w:val="009E3D1E"/>
    <w:pPr>
      <w:tabs>
        <w:tab w:val="num" w:pos="1296"/>
      </w:tabs>
      <w:spacing w:before="240" w:after="60"/>
      <w:ind w:left="1296" w:hanging="1296"/>
      <w:outlineLvl w:val="6"/>
    </w:pPr>
    <w:rPr>
      <w:rFonts w:eastAsia="Times New Roman"/>
      <w:lang w:val="es-ES" w:eastAsia="es-ES"/>
    </w:rPr>
  </w:style>
  <w:style w:type="paragraph" w:styleId="Ttulo8">
    <w:name w:val="heading 8"/>
    <w:basedOn w:val="Normal"/>
    <w:next w:val="Normal"/>
    <w:link w:val="Ttulo8Car"/>
    <w:qFormat/>
    <w:rsid w:val="009E3D1E"/>
    <w:pPr>
      <w:tabs>
        <w:tab w:val="num" w:pos="1440"/>
      </w:tabs>
      <w:spacing w:before="240" w:after="60"/>
      <w:ind w:left="1440" w:hanging="1440"/>
      <w:outlineLvl w:val="7"/>
    </w:pPr>
    <w:rPr>
      <w:rFonts w:eastAsia="Times New Roman"/>
      <w:i/>
      <w:iCs/>
      <w:lang w:val="es-ES" w:eastAsia="es-ES"/>
    </w:rPr>
  </w:style>
  <w:style w:type="paragraph" w:styleId="Ttulo9">
    <w:name w:val="heading 9"/>
    <w:basedOn w:val="Normal"/>
    <w:next w:val="Normal"/>
    <w:link w:val="Ttulo9Car"/>
    <w:qFormat/>
    <w:rsid w:val="009E3D1E"/>
    <w:pPr>
      <w:tabs>
        <w:tab w:val="num" w:pos="1584"/>
      </w:tabs>
      <w:spacing w:before="240" w:after="60"/>
      <w:ind w:left="1584" w:hanging="1584"/>
      <w:outlineLvl w:val="8"/>
    </w:pPr>
    <w:rPr>
      <w:rFonts w:ascii="Arial" w:eastAsia="Times New Roman" w:hAnsi="Arial" w:cs="Arial"/>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91A00"/>
    <w:rPr>
      <w:rFonts w:eastAsiaTheme="majorEastAsia" w:cstheme="majorBidi"/>
      <w:b/>
      <w:color w:val="2F5496" w:themeColor="accent1" w:themeShade="BF"/>
      <w:sz w:val="40"/>
      <w:szCs w:val="32"/>
    </w:rPr>
  </w:style>
  <w:style w:type="character" w:customStyle="1" w:styleId="Ttulo4Car">
    <w:name w:val="Título 4 Car"/>
    <w:basedOn w:val="Fuentedeprrafopredeter"/>
    <w:link w:val="Ttulo4"/>
    <w:rsid w:val="00703F53"/>
    <w:rPr>
      <w:rFonts w:ascii="Times New Roman" w:eastAsiaTheme="majorEastAsia" w:hAnsi="Times New Roman" w:cstheme="majorBidi"/>
      <w:b/>
      <w:i/>
      <w:iCs/>
      <w:color w:val="000000" w:themeColor="text1"/>
      <w:sz w:val="28"/>
      <w:lang w:eastAsia="es-ES_tradnl"/>
    </w:rPr>
  </w:style>
  <w:style w:type="character" w:customStyle="1" w:styleId="Ttulo2Car">
    <w:name w:val="Título 2 Car"/>
    <w:basedOn w:val="Fuentedeprrafopredeter"/>
    <w:link w:val="Ttulo2"/>
    <w:rsid w:val="00703F53"/>
    <w:rPr>
      <w:rFonts w:asciiTheme="majorHAnsi" w:eastAsiaTheme="majorEastAsia" w:hAnsiTheme="majorHAnsi" w:cstheme="majorBidi"/>
      <w:b/>
      <w:color w:val="000000" w:themeColor="text1"/>
      <w:sz w:val="32"/>
      <w:szCs w:val="26"/>
      <w:lang w:eastAsia="es-ES_tradnl"/>
    </w:rPr>
  </w:style>
  <w:style w:type="character" w:customStyle="1" w:styleId="Ttulo3Car">
    <w:name w:val="Título 3 Car"/>
    <w:basedOn w:val="Fuentedeprrafopredeter"/>
    <w:link w:val="Ttulo3"/>
    <w:rsid w:val="00703F53"/>
    <w:rPr>
      <w:rFonts w:ascii="Arial" w:eastAsiaTheme="majorEastAsia" w:hAnsi="Arial" w:cs="Arial"/>
      <w:b/>
      <w:color w:val="000000" w:themeColor="text1"/>
      <w:sz w:val="28"/>
      <w:szCs w:val="28"/>
      <w:lang w:eastAsia="es-ES_tradnl"/>
    </w:rPr>
  </w:style>
  <w:style w:type="table" w:styleId="Tablaconcuadrcula">
    <w:name w:val="Table Grid"/>
    <w:basedOn w:val="Tablanormal"/>
    <w:uiPriority w:val="39"/>
    <w:rsid w:val="005B7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5B7BA5"/>
  </w:style>
  <w:style w:type="character" w:customStyle="1" w:styleId="TextonotapieCar">
    <w:name w:val="Texto nota pie Car"/>
    <w:basedOn w:val="Fuentedeprrafopredeter"/>
    <w:link w:val="Textonotapie"/>
    <w:uiPriority w:val="99"/>
    <w:rsid w:val="005B7BA5"/>
    <w:rPr>
      <w:lang w:val="es-ES"/>
    </w:rPr>
  </w:style>
  <w:style w:type="character" w:styleId="Refdenotaalpie">
    <w:name w:val="footnote reference"/>
    <w:basedOn w:val="Fuentedeprrafopredeter"/>
    <w:uiPriority w:val="99"/>
    <w:unhideWhenUsed/>
    <w:rsid w:val="005B7BA5"/>
    <w:rPr>
      <w:vertAlign w:val="superscript"/>
    </w:rPr>
  </w:style>
  <w:style w:type="paragraph" w:styleId="Prrafodelista">
    <w:name w:val="List Paragraph"/>
    <w:basedOn w:val="Normal"/>
    <w:uiPriority w:val="34"/>
    <w:qFormat/>
    <w:rsid w:val="00B67ED6"/>
    <w:pPr>
      <w:ind w:left="720"/>
      <w:contextualSpacing/>
    </w:pPr>
  </w:style>
  <w:style w:type="character" w:styleId="Refdecomentario">
    <w:name w:val="annotation reference"/>
    <w:basedOn w:val="Fuentedeprrafopredeter"/>
    <w:uiPriority w:val="99"/>
    <w:semiHidden/>
    <w:unhideWhenUsed/>
    <w:rsid w:val="00294B82"/>
    <w:rPr>
      <w:sz w:val="18"/>
      <w:szCs w:val="18"/>
    </w:rPr>
  </w:style>
  <w:style w:type="paragraph" w:styleId="Textocomentario">
    <w:name w:val="annotation text"/>
    <w:basedOn w:val="Normal"/>
    <w:link w:val="TextocomentarioCar"/>
    <w:uiPriority w:val="99"/>
    <w:semiHidden/>
    <w:unhideWhenUsed/>
    <w:rsid w:val="00294B82"/>
  </w:style>
  <w:style w:type="character" w:customStyle="1" w:styleId="TextocomentarioCar">
    <w:name w:val="Texto comentario Car"/>
    <w:basedOn w:val="Fuentedeprrafopredeter"/>
    <w:link w:val="Textocomentario"/>
    <w:uiPriority w:val="99"/>
    <w:semiHidden/>
    <w:rsid w:val="00294B82"/>
    <w:rPr>
      <w:lang w:val="es-ES"/>
    </w:rPr>
  </w:style>
  <w:style w:type="paragraph" w:styleId="Asuntodelcomentario">
    <w:name w:val="annotation subject"/>
    <w:basedOn w:val="Textocomentario"/>
    <w:next w:val="Textocomentario"/>
    <w:link w:val="AsuntodelcomentarioCar"/>
    <w:uiPriority w:val="99"/>
    <w:semiHidden/>
    <w:unhideWhenUsed/>
    <w:rsid w:val="00294B82"/>
    <w:rPr>
      <w:b/>
      <w:bCs/>
      <w:sz w:val="20"/>
      <w:szCs w:val="20"/>
    </w:rPr>
  </w:style>
  <w:style w:type="character" w:customStyle="1" w:styleId="AsuntodelcomentarioCar">
    <w:name w:val="Asunto del comentario Car"/>
    <w:basedOn w:val="TextocomentarioCar"/>
    <w:link w:val="Asuntodelcomentario"/>
    <w:uiPriority w:val="99"/>
    <w:semiHidden/>
    <w:rsid w:val="00294B82"/>
    <w:rPr>
      <w:b/>
      <w:bCs/>
      <w:sz w:val="20"/>
      <w:szCs w:val="20"/>
      <w:lang w:val="es-ES"/>
    </w:rPr>
  </w:style>
  <w:style w:type="paragraph" w:styleId="Textodeglobo">
    <w:name w:val="Balloon Text"/>
    <w:basedOn w:val="Normal"/>
    <w:link w:val="TextodegloboCar"/>
    <w:uiPriority w:val="99"/>
    <w:semiHidden/>
    <w:unhideWhenUsed/>
    <w:rsid w:val="00294B82"/>
    <w:rPr>
      <w:sz w:val="18"/>
      <w:szCs w:val="18"/>
    </w:rPr>
  </w:style>
  <w:style w:type="character" w:customStyle="1" w:styleId="TextodegloboCar">
    <w:name w:val="Texto de globo Car"/>
    <w:basedOn w:val="Fuentedeprrafopredeter"/>
    <w:link w:val="Textodeglobo"/>
    <w:uiPriority w:val="99"/>
    <w:semiHidden/>
    <w:rsid w:val="00294B82"/>
    <w:rPr>
      <w:rFonts w:ascii="Times New Roman" w:hAnsi="Times New Roman" w:cs="Times New Roman"/>
      <w:sz w:val="18"/>
      <w:szCs w:val="18"/>
      <w:lang w:val="es-ES"/>
    </w:rPr>
  </w:style>
  <w:style w:type="character" w:styleId="Hipervnculo">
    <w:name w:val="Hyperlink"/>
    <w:basedOn w:val="Fuentedeprrafopredeter"/>
    <w:uiPriority w:val="99"/>
    <w:unhideWhenUsed/>
    <w:rsid w:val="00FF6E61"/>
    <w:rPr>
      <w:color w:val="0563C1" w:themeColor="hyperlink"/>
      <w:u w:val="single"/>
    </w:rPr>
  </w:style>
  <w:style w:type="paragraph" w:styleId="TtulodeTDC">
    <w:name w:val="TOC Heading"/>
    <w:basedOn w:val="Ttulo1"/>
    <w:next w:val="Normal"/>
    <w:uiPriority w:val="39"/>
    <w:unhideWhenUsed/>
    <w:qFormat/>
    <w:rsid w:val="0079238A"/>
    <w:pPr>
      <w:spacing w:before="480" w:after="0"/>
      <w:outlineLvl w:val="9"/>
    </w:pPr>
    <w:rPr>
      <w:rFonts w:asciiTheme="majorHAnsi" w:hAnsiTheme="majorHAnsi"/>
      <w:bCs/>
      <w:sz w:val="28"/>
      <w:szCs w:val="28"/>
    </w:rPr>
  </w:style>
  <w:style w:type="paragraph" w:styleId="TDC2">
    <w:name w:val="toc 2"/>
    <w:basedOn w:val="Normal"/>
    <w:next w:val="Normal"/>
    <w:autoRedefine/>
    <w:uiPriority w:val="39"/>
    <w:unhideWhenUsed/>
    <w:rsid w:val="0079238A"/>
    <w:pPr>
      <w:tabs>
        <w:tab w:val="right" w:leader="dot" w:pos="8488"/>
      </w:tabs>
      <w:ind w:left="240"/>
    </w:pPr>
    <w:rPr>
      <w:b/>
      <w:bCs/>
      <w:sz w:val="22"/>
    </w:rPr>
  </w:style>
  <w:style w:type="paragraph" w:styleId="TDC3">
    <w:name w:val="toc 3"/>
    <w:basedOn w:val="Normal"/>
    <w:next w:val="Normal"/>
    <w:autoRedefine/>
    <w:uiPriority w:val="39"/>
    <w:unhideWhenUsed/>
    <w:rsid w:val="0079238A"/>
    <w:pPr>
      <w:ind w:left="480"/>
    </w:pPr>
    <w:rPr>
      <w:sz w:val="22"/>
    </w:rPr>
  </w:style>
  <w:style w:type="paragraph" w:styleId="TDC1">
    <w:name w:val="toc 1"/>
    <w:basedOn w:val="Normal"/>
    <w:next w:val="Normal"/>
    <w:autoRedefine/>
    <w:uiPriority w:val="39"/>
    <w:semiHidden/>
    <w:unhideWhenUsed/>
    <w:rsid w:val="0079238A"/>
    <w:pPr>
      <w:spacing w:before="120"/>
    </w:pPr>
    <w:rPr>
      <w:b/>
      <w:bCs/>
    </w:rPr>
  </w:style>
  <w:style w:type="paragraph" w:styleId="TDC4">
    <w:name w:val="toc 4"/>
    <w:basedOn w:val="Normal"/>
    <w:next w:val="Normal"/>
    <w:autoRedefine/>
    <w:uiPriority w:val="39"/>
    <w:semiHidden/>
    <w:unhideWhenUsed/>
    <w:rsid w:val="0079238A"/>
    <w:pPr>
      <w:ind w:left="720"/>
    </w:pPr>
    <w:rPr>
      <w:sz w:val="20"/>
      <w:szCs w:val="20"/>
    </w:rPr>
  </w:style>
  <w:style w:type="paragraph" w:styleId="TDC5">
    <w:name w:val="toc 5"/>
    <w:basedOn w:val="Normal"/>
    <w:next w:val="Normal"/>
    <w:autoRedefine/>
    <w:uiPriority w:val="39"/>
    <w:semiHidden/>
    <w:unhideWhenUsed/>
    <w:rsid w:val="0079238A"/>
    <w:pPr>
      <w:ind w:left="960"/>
    </w:pPr>
    <w:rPr>
      <w:sz w:val="20"/>
      <w:szCs w:val="20"/>
    </w:rPr>
  </w:style>
  <w:style w:type="paragraph" w:styleId="TDC6">
    <w:name w:val="toc 6"/>
    <w:basedOn w:val="Normal"/>
    <w:next w:val="Normal"/>
    <w:autoRedefine/>
    <w:uiPriority w:val="39"/>
    <w:semiHidden/>
    <w:unhideWhenUsed/>
    <w:rsid w:val="0079238A"/>
    <w:pPr>
      <w:ind w:left="1200"/>
    </w:pPr>
    <w:rPr>
      <w:sz w:val="20"/>
      <w:szCs w:val="20"/>
    </w:rPr>
  </w:style>
  <w:style w:type="paragraph" w:styleId="TDC7">
    <w:name w:val="toc 7"/>
    <w:basedOn w:val="Normal"/>
    <w:next w:val="Normal"/>
    <w:autoRedefine/>
    <w:uiPriority w:val="39"/>
    <w:semiHidden/>
    <w:unhideWhenUsed/>
    <w:rsid w:val="0079238A"/>
    <w:pPr>
      <w:ind w:left="1440"/>
    </w:pPr>
    <w:rPr>
      <w:sz w:val="20"/>
      <w:szCs w:val="20"/>
    </w:rPr>
  </w:style>
  <w:style w:type="paragraph" w:styleId="TDC8">
    <w:name w:val="toc 8"/>
    <w:basedOn w:val="Normal"/>
    <w:next w:val="Normal"/>
    <w:autoRedefine/>
    <w:uiPriority w:val="39"/>
    <w:semiHidden/>
    <w:unhideWhenUsed/>
    <w:rsid w:val="0079238A"/>
    <w:pPr>
      <w:ind w:left="1680"/>
    </w:pPr>
    <w:rPr>
      <w:sz w:val="20"/>
      <w:szCs w:val="20"/>
    </w:rPr>
  </w:style>
  <w:style w:type="paragraph" w:styleId="TDC9">
    <w:name w:val="toc 9"/>
    <w:basedOn w:val="Normal"/>
    <w:next w:val="Normal"/>
    <w:autoRedefine/>
    <w:uiPriority w:val="39"/>
    <w:semiHidden/>
    <w:unhideWhenUsed/>
    <w:rsid w:val="0079238A"/>
    <w:pPr>
      <w:ind w:left="1920"/>
    </w:pPr>
    <w:rPr>
      <w:sz w:val="20"/>
      <w:szCs w:val="20"/>
    </w:rPr>
  </w:style>
  <w:style w:type="paragraph" w:customStyle="1" w:styleId="EPIGRAFEGRANDEMEMORIA">
    <w:name w:val="EPIGRAFE GRANDE MEMORIA"/>
    <w:basedOn w:val="Normal"/>
    <w:rsid w:val="00C81595"/>
    <w:pPr>
      <w:jc w:val="both"/>
    </w:pPr>
    <w:rPr>
      <w:rFonts w:ascii="Verdana" w:eastAsia="Times New Roman" w:hAnsi="Verdana" w:cs="Arial"/>
      <w:b/>
      <w:color w:val="000080"/>
      <w:sz w:val="28"/>
      <w:szCs w:val="28"/>
      <w:lang w:eastAsia="es-ES"/>
    </w:rPr>
  </w:style>
  <w:style w:type="paragraph" w:customStyle="1" w:styleId="EPIGRAFEMEMORIAMEDIANO">
    <w:name w:val="EPIGRAFE MEMORIA MEDIANO"/>
    <w:basedOn w:val="Normal"/>
    <w:rsid w:val="009425A6"/>
    <w:pPr>
      <w:jc w:val="both"/>
    </w:pPr>
    <w:rPr>
      <w:rFonts w:ascii="Verdana" w:eastAsia="Times New Roman" w:hAnsi="Verdana" w:cs="Arial"/>
      <w:b/>
      <w:color w:val="000080"/>
      <w:sz w:val="22"/>
      <w:lang w:eastAsia="es-ES"/>
    </w:rPr>
  </w:style>
  <w:style w:type="paragraph" w:styleId="Encabezado">
    <w:name w:val="header"/>
    <w:basedOn w:val="Normal"/>
    <w:link w:val="EncabezadoCar"/>
    <w:uiPriority w:val="99"/>
    <w:unhideWhenUsed/>
    <w:rsid w:val="00B55263"/>
    <w:pPr>
      <w:tabs>
        <w:tab w:val="center" w:pos="4252"/>
        <w:tab w:val="right" w:pos="8504"/>
      </w:tabs>
    </w:pPr>
  </w:style>
  <w:style w:type="character" w:customStyle="1" w:styleId="EncabezadoCar">
    <w:name w:val="Encabezado Car"/>
    <w:basedOn w:val="Fuentedeprrafopredeter"/>
    <w:link w:val="Encabezado"/>
    <w:uiPriority w:val="99"/>
    <w:rsid w:val="00B55263"/>
    <w:rPr>
      <w:szCs w:val="22"/>
      <w:lang w:val="es-ES"/>
    </w:rPr>
  </w:style>
  <w:style w:type="paragraph" w:styleId="Piedepgina">
    <w:name w:val="footer"/>
    <w:basedOn w:val="Normal"/>
    <w:link w:val="PiedepginaCar"/>
    <w:uiPriority w:val="99"/>
    <w:unhideWhenUsed/>
    <w:rsid w:val="00B55263"/>
    <w:pPr>
      <w:tabs>
        <w:tab w:val="center" w:pos="4252"/>
        <w:tab w:val="right" w:pos="8504"/>
      </w:tabs>
    </w:pPr>
  </w:style>
  <w:style w:type="character" w:customStyle="1" w:styleId="PiedepginaCar">
    <w:name w:val="Pie de página Car"/>
    <w:basedOn w:val="Fuentedeprrafopredeter"/>
    <w:link w:val="Piedepgina"/>
    <w:uiPriority w:val="99"/>
    <w:rsid w:val="00B55263"/>
    <w:rPr>
      <w:szCs w:val="22"/>
      <w:lang w:val="es-ES"/>
    </w:rPr>
  </w:style>
  <w:style w:type="character" w:styleId="Nmerodepgina">
    <w:name w:val="page number"/>
    <w:basedOn w:val="Fuentedeprrafopredeter"/>
    <w:uiPriority w:val="99"/>
    <w:semiHidden/>
    <w:unhideWhenUsed/>
    <w:rsid w:val="001010E9"/>
  </w:style>
  <w:style w:type="paragraph" w:styleId="Textoindependiente">
    <w:name w:val="Body Text"/>
    <w:basedOn w:val="Normal"/>
    <w:link w:val="TextoindependienteCar"/>
    <w:uiPriority w:val="99"/>
    <w:semiHidden/>
    <w:unhideWhenUsed/>
    <w:rsid w:val="007F3317"/>
    <w:pPr>
      <w:spacing w:after="120"/>
    </w:pPr>
  </w:style>
  <w:style w:type="character" w:customStyle="1" w:styleId="TextoindependienteCar">
    <w:name w:val="Texto independiente Car"/>
    <w:basedOn w:val="Fuentedeprrafopredeter"/>
    <w:link w:val="Textoindependiente"/>
    <w:uiPriority w:val="99"/>
    <w:semiHidden/>
    <w:rsid w:val="007F3317"/>
    <w:rPr>
      <w:szCs w:val="22"/>
      <w:lang w:val="es-ES"/>
    </w:rPr>
  </w:style>
  <w:style w:type="character" w:styleId="Hipervnculovisitado">
    <w:name w:val="FollowedHyperlink"/>
    <w:basedOn w:val="Fuentedeprrafopredeter"/>
    <w:uiPriority w:val="99"/>
    <w:semiHidden/>
    <w:unhideWhenUsed/>
    <w:rsid w:val="007F3317"/>
    <w:rPr>
      <w:color w:val="954F72" w:themeColor="followedHyperlink"/>
      <w:u w:val="single"/>
    </w:rPr>
  </w:style>
  <w:style w:type="paragraph" w:customStyle="1" w:styleId="p1">
    <w:name w:val="p1"/>
    <w:basedOn w:val="Normal"/>
    <w:rsid w:val="00277F42"/>
    <w:rPr>
      <w:rFonts w:ascii="Helvetica" w:hAnsi="Helvetica"/>
      <w:sz w:val="17"/>
      <w:szCs w:val="17"/>
    </w:rPr>
  </w:style>
  <w:style w:type="paragraph" w:customStyle="1" w:styleId="p2">
    <w:name w:val="p2"/>
    <w:basedOn w:val="Normal"/>
    <w:rsid w:val="00277F42"/>
    <w:rPr>
      <w:rFonts w:ascii="Helvetica" w:hAnsi="Helvetica"/>
      <w:color w:val="0433FF"/>
      <w:sz w:val="17"/>
      <w:szCs w:val="17"/>
    </w:rPr>
  </w:style>
  <w:style w:type="character" w:customStyle="1" w:styleId="s1">
    <w:name w:val="s1"/>
    <w:basedOn w:val="Fuentedeprrafopredeter"/>
    <w:rsid w:val="00277F42"/>
    <w:rPr>
      <w:color w:val="000000"/>
    </w:rPr>
  </w:style>
  <w:style w:type="character" w:customStyle="1" w:styleId="AsuntodelcomentarioCar1">
    <w:name w:val="Asunto del comentario Car1"/>
    <w:basedOn w:val="TextocomentarioCar"/>
    <w:uiPriority w:val="99"/>
    <w:semiHidden/>
    <w:rsid w:val="00F76CE1"/>
    <w:rPr>
      <w:b/>
      <w:bCs/>
      <w:sz w:val="20"/>
      <w:szCs w:val="20"/>
      <w:lang w:val="es-ES"/>
    </w:rPr>
  </w:style>
  <w:style w:type="paragraph" w:styleId="Epgrafe">
    <w:name w:val="caption"/>
    <w:basedOn w:val="Normal"/>
    <w:next w:val="Normal"/>
    <w:uiPriority w:val="35"/>
    <w:unhideWhenUsed/>
    <w:qFormat/>
    <w:rsid w:val="001E4048"/>
    <w:rPr>
      <w:i/>
      <w:iCs/>
      <w:color w:val="44546A" w:themeColor="text2"/>
      <w:sz w:val="18"/>
      <w:szCs w:val="18"/>
    </w:rPr>
  </w:style>
  <w:style w:type="paragraph" w:styleId="Tabladeilustraciones">
    <w:name w:val="table of figures"/>
    <w:basedOn w:val="Normal"/>
    <w:next w:val="Normal"/>
    <w:uiPriority w:val="99"/>
    <w:unhideWhenUsed/>
    <w:rsid w:val="0035770D"/>
    <w:pPr>
      <w:ind w:left="480" w:hanging="480"/>
    </w:pPr>
  </w:style>
  <w:style w:type="paragraph" w:styleId="Revisin">
    <w:name w:val="Revision"/>
    <w:hidden/>
    <w:uiPriority w:val="99"/>
    <w:semiHidden/>
    <w:rsid w:val="00EE30BB"/>
    <w:rPr>
      <w:rFonts w:ascii="Times New Roman" w:hAnsi="Times New Roman" w:cs="Times New Roman"/>
      <w:lang w:eastAsia="es-ES_tradnl"/>
    </w:rPr>
  </w:style>
  <w:style w:type="paragraph" w:customStyle="1" w:styleId="p3">
    <w:name w:val="p3"/>
    <w:basedOn w:val="Normal"/>
    <w:rsid w:val="00AA49C9"/>
    <w:rPr>
      <w:rFonts w:ascii="Verdana" w:hAnsi="Verdana"/>
      <w:sz w:val="12"/>
      <w:szCs w:val="12"/>
    </w:rPr>
  </w:style>
  <w:style w:type="character" w:customStyle="1" w:styleId="apple-converted-space">
    <w:name w:val="apple-converted-space"/>
    <w:basedOn w:val="Fuentedeprrafopredeter"/>
    <w:rsid w:val="00AA49C9"/>
  </w:style>
  <w:style w:type="character" w:customStyle="1" w:styleId="Ttulo5Car">
    <w:name w:val="Título 5 Car"/>
    <w:basedOn w:val="Fuentedeprrafopredeter"/>
    <w:link w:val="Ttulo5"/>
    <w:rsid w:val="009E3D1E"/>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9E3D1E"/>
    <w:rPr>
      <w:rFonts w:ascii="Times New Roman" w:eastAsia="Times New Roman" w:hAnsi="Times New Roman" w:cs="Times New Roman"/>
      <w:b/>
      <w:bCs/>
      <w:sz w:val="22"/>
      <w:szCs w:val="22"/>
      <w:lang w:val="es-ES" w:eastAsia="es-ES"/>
    </w:rPr>
  </w:style>
  <w:style w:type="character" w:customStyle="1" w:styleId="Ttulo7Car">
    <w:name w:val="Título 7 Car"/>
    <w:basedOn w:val="Fuentedeprrafopredeter"/>
    <w:link w:val="Ttulo7"/>
    <w:rsid w:val="009E3D1E"/>
    <w:rPr>
      <w:rFonts w:ascii="Times New Roman" w:eastAsia="Times New Roman" w:hAnsi="Times New Roman" w:cs="Times New Roman"/>
      <w:lang w:val="es-ES" w:eastAsia="es-ES"/>
    </w:rPr>
  </w:style>
  <w:style w:type="character" w:customStyle="1" w:styleId="Ttulo8Car">
    <w:name w:val="Título 8 Car"/>
    <w:basedOn w:val="Fuentedeprrafopredeter"/>
    <w:link w:val="Ttulo8"/>
    <w:rsid w:val="009E3D1E"/>
    <w:rPr>
      <w:rFonts w:ascii="Times New Roman" w:eastAsia="Times New Roman" w:hAnsi="Times New Roman" w:cs="Times New Roman"/>
      <w:i/>
      <w:iCs/>
      <w:lang w:val="es-ES" w:eastAsia="es-ES"/>
    </w:rPr>
  </w:style>
  <w:style w:type="character" w:customStyle="1" w:styleId="Ttulo9Car">
    <w:name w:val="Título 9 Car"/>
    <w:basedOn w:val="Fuentedeprrafopredeter"/>
    <w:link w:val="Ttulo9"/>
    <w:rsid w:val="009E3D1E"/>
    <w:rPr>
      <w:rFonts w:ascii="Arial" w:eastAsia="Times New Roman" w:hAnsi="Arial" w:cs="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5953">
      <w:bodyDiv w:val="1"/>
      <w:marLeft w:val="0"/>
      <w:marRight w:val="0"/>
      <w:marTop w:val="0"/>
      <w:marBottom w:val="0"/>
      <w:divBdr>
        <w:top w:val="none" w:sz="0" w:space="0" w:color="auto"/>
        <w:left w:val="none" w:sz="0" w:space="0" w:color="auto"/>
        <w:bottom w:val="none" w:sz="0" w:space="0" w:color="auto"/>
        <w:right w:val="none" w:sz="0" w:space="0" w:color="auto"/>
      </w:divBdr>
    </w:div>
    <w:div w:id="41953138">
      <w:bodyDiv w:val="1"/>
      <w:marLeft w:val="0"/>
      <w:marRight w:val="0"/>
      <w:marTop w:val="0"/>
      <w:marBottom w:val="0"/>
      <w:divBdr>
        <w:top w:val="none" w:sz="0" w:space="0" w:color="auto"/>
        <w:left w:val="none" w:sz="0" w:space="0" w:color="auto"/>
        <w:bottom w:val="none" w:sz="0" w:space="0" w:color="auto"/>
        <w:right w:val="none" w:sz="0" w:space="0" w:color="auto"/>
      </w:divBdr>
    </w:div>
    <w:div w:id="57633771">
      <w:bodyDiv w:val="1"/>
      <w:marLeft w:val="0"/>
      <w:marRight w:val="0"/>
      <w:marTop w:val="0"/>
      <w:marBottom w:val="0"/>
      <w:divBdr>
        <w:top w:val="none" w:sz="0" w:space="0" w:color="auto"/>
        <w:left w:val="none" w:sz="0" w:space="0" w:color="auto"/>
        <w:bottom w:val="none" w:sz="0" w:space="0" w:color="auto"/>
        <w:right w:val="none" w:sz="0" w:space="0" w:color="auto"/>
      </w:divBdr>
    </w:div>
    <w:div w:id="61295799">
      <w:bodyDiv w:val="1"/>
      <w:marLeft w:val="0"/>
      <w:marRight w:val="0"/>
      <w:marTop w:val="0"/>
      <w:marBottom w:val="0"/>
      <w:divBdr>
        <w:top w:val="none" w:sz="0" w:space="0" w:color="auto"/>
        <w:left w:val="none" w:sz="0" w:space="0" w:color="auto"/>
        <w:bottom w:val="none" w:sz="0" w:space="0" w:color="auto"/>
        <w:right w:val="none" w:sz="0" w:space="0" w:color="auto"/>
      </w:divBdr>
    </w:div>
    <w:div w:id="133261428">
      <w:bodyDiv w:val="1"/>
      <w:marLeft w:val="0"/>
      <w:marRight w:val="0"/>
      <w:marTop w:val="0"/>
      <w:marBottom w:val="0"/>
      <w:divBdr>
        <w:top w:val="none" w:sz="0" w:space="0" w:color="auto"/>
        <w:left w:val="none" w:sz="0" w:space="0" w:color="auto"/>
        <w:bottom w:val="none" w:sz="0" w:space="0" w:color="auto"/>
        <w:right w:val="none" w:sz="0" w:space="0" w:color="auto"/>
      </w:divBdr>
    </w:div>
    <w:div w:id="154876658">
      <w:bodyDiv w:val="1"/>
      <w:marLeft w:val="0"/>
      <w:marRight w:val="0"/>
      <w:marTop w:val="0"/>
      <w:marBottom w:val="0"/>
      <w:divBdr>
        <w:top w:val="none" w:sz="0" w:space="0" w:color="auto"/>
        <w:left w:val="none" w:sz="0" w:space="0" w:color="auto"/>
        <w:bottom w:val="none" w:sz="0" w:space="0" w:color="auto"/>
        <w:right w:val="none" w:sz="0" w:space="0" w:color="auto"/>
      </w:divBdr>
      <w:divsChild>
        <w:div w:id="170806036">
          <w:marLeft w:val="0"/>
          <w:marRight w:val="0"/>
          <w:marTop w:val="0"/>
          <w:marBottom w:val="0"/>
          <w:divBdr>
            <w:top w:val="none" w:sz="0" w:space="0" w:color="auto"/>
            <w:left w:val="none" w:sz="0" w:space="0" w:color="auto"/>
            <w:bottom w:val="none" w:sz="0" w:space="0" w:color="auto"/>
            <w:right w:val="none" w:sz="0" w:space="0" w:color="auto"/>
          </w:divBdr>
        </w:div>
        <w:div w:id="1813714008">
          <w:marLeft w:val="0"/>
          <w:marRight w:val="0"/>
          <w:marTop w:val="0"/>
          <w:marBottom w:val="0"/>
          <w:divBdr>
            <w:top w:val="none" w:sz="0" w:space="0" w:color="auto"/>
            <w:left w:val="none" w:sz="0" w:space="0" w:color="auto"/>
            <w:bottom w:val="none" w:sz="0" w:space="0" w:color="auto"/>
            <w:right w:val="none" w:sz="0" w:space="0" w:color="auto"/>
          </w:divBdr>
        </w:div>
      </w:divsChild>
    </w:div>
    <w:div w:id="160660217">
      <w:bodyDiv w:val="1"/>
      <w:marLeft w:val="0"/>
      <w:marRight w:val="0"/>
      <w:marTop w:val="0"/>
      <w:marBottom w:val="0"/>
      <w:divBdr>
        <w:top w:val="none" w:sz="0" w:space="0" w:color="auto"/>
        <w:left w:val="none" w:sz="0" w:space="0" w:color="auto"/>
        <w:bottom w:val="none" w:sz="0" w:space="0" w:color="auto"/>
        <w:right w:val="none" w:sz="0" w:space="0" w:color="auto"/>
      </w:divBdr>
    </w:div>
    <w:div w:id="166676834">
      <w:bodyDiv w:val="1"/>
      <w:marLeft w:val="0"/>
      <w:marRight w:val="0"/>
      <w:marTop w:val="0"/>
      <w:marBottom w:val="0"/>
      <w:divBdr>
        <w:top w:val="none" w:sz="0" w:space="0" w:color="auto"/>
        <w:left w:val="none" w:sz="0" w:space="0" w:color="auto"/>
        <w:bottom w:val="none" w:sz="0" w:space="0" w:color="auto"/>
        <w:right w:val="none" w:sz="0" w:space="0" w:color="auto"/>
      </w:divBdr>
    </w:div>
    <w:div w:id="201292377">
      <w:bodyDiv w:val="1"/>
      <w:marLeft w:val="0"/>
      <w:marRight w:val="0"/>
      <w:marTop w:val="0"/>
      <w:marBottom w:val="0"/>
      <w:divBdr>
        <w:top w:val="none" w:sz="0" w:space="0" w:color="auto"/>
        <w:left w:val="none" w:sz="0" w:space="0" w:color="auto"/>
        <w:bottom w:val="none" w:sz="0" w:space="0" w:color="auto"/>
        <w:right w:val="none" w:sz="0" w:space="0" w:color="auto"/>
      </w:divBdr>
    </w:div>
    <w:div w:id="201523892">
      <w:bodyDiv w:val="1"/>
      <w:marLeft w:val="0"/>
      <w:marRight w:val="0"/>
      <w:marTop w:val="0"/>
      <w:marBottom w:val="0"/>
      <w:divBdr>
        <w:top w:val="none" w:sz="0" w:space="0" w:color="auto"/>
        <w:left w:val="none" w:sz="0" w:space="0" w:color="auto"/>
        <w:bottom w:val="none" w:sz="0" w:space="0" w:color="auto"/>
        <w:right w:val="none" w:sz="0" w:space="0" w:color="auto"/>
      </w:divBdr>
    </w:div>
    <w:div w:id="250436449">
      <w:bodyDiv w:val="1"/>
      <w:marLeft w:val="0"/>
      <w:marRight w:val="0"/>
      <w:marTop w:val="0"/>
      <w:marBottom w:val="0"/>
      <w:divBdr>
        <w:top w:val="none" w:sz="0" w:space="0" w:color="auto"/>
        <w:left w:val="none" w:sz="0" w:space="0" w:color="auto"/>
        <w:bottom w:val="none" w:sz="0" w:space="0" w:color="auto"/>
        <w:right w:val="none" w:sz="0" w:space="0" w:color="auto"/>
      </w:divBdr>
    </w:div>
    <w:div w:id="262110575">
      <w:bodyDiv w:val="1"/>
      <w:marLeft w:val="0"/>
      <w:marRight w:val="0"/>
      <w:marTop w:val="0"/>
      <w:marBottom w:val="0"/>
      <w:divBdr>
        <w:top w:val="none" w:sz="0" w:space="0" w:color="auto"/>
        <w:left w:val="none" w:sz="0" w:space="0" w:color="auto"/>
        <w:bottom w:val="none" w:sz="0" w:space="0" w:color="auto"/>
        <w:right w:val="none" w:sz="0" w:space="0" w:color="auto"/>
      </w:divBdr>
    </w:div>
    <w:div w:id="265046379">
      <w:bodyDiv w:val="1"/>
      <w:marLeft w:val="0"/>
      <w:marRight w:val="0"/>
      <w:marTop w:val="0"/>
      <w:marBottom w:val="0"/>
      <w:divBdr>
        <w:top w:val="none" w:sz="0" w:space="0" w:color="auto"/>
        <w:left w:val="none" w:sz="0" w:space="0" w:color="auto"/>
        <w:bottom w:val="none" w:sz="0" w:space="0" w:color="auto"/>
        <w:right w:val="none" w:sz="0" w:space="0" w:color="auto"/>
      </w:divBdr>
    </w:div>
    <w:div w:id="315957249">
      <w:bodyDiv w:val="1"/>
      <w:marLeft w:val="0"/>
      <w:marRight w:val="0"/>
      <w:marTop w:val="0"/>
      <w:marBottom w:val="0"/>
      <w:divBdr>
        <w:top w:val="none" w:sz="0" w:space="0" w:color="auto"/>
        <w:left w:val="none" w:sz="0" w:space="0" w:color="auto"/>
        <w:bottom w:val="none" w:sz="0" w:space="0" w:color="auto"/>
        <w:right w:val="none" w:sz="0" w:space="0" w:color="auto"/>
      </w:divBdr>
    </w:div>
    <w:div w:id="354112100">
      <w:bodyDiv w:val="1"/>
      <w:marLeft w:val="0"/>
      <w:marRight w:val="0"/>
      <w:marTop w:val="0"/>
      <w:marBottom w:val="0"/>
      <w:divBdr>
        <w:top w:val="none" w:sz="0" w:space="0" w:color="auto"/>
        <w:left w:val="none" w:sz="0" w:space="0" w:color="auto"/>
        <w:bottom w:val="none" w:sz="0" w:space="0" w:color="auto"/>
        <w:right w:val="none" w:sz="0" w:space="0" w:color="auto"/>
      </w:divBdr>
    </w:div>
    <w:div w:id="359824303">
      <w:bodyDiv w:val="1"/>
      <w:marLeft w:val="0"/>
      <w:marRight w:val="0"/>
      <w:marTop w:val="0"/>
      <w:marBottom w:val="0"/>
      <w:divBdr>
        <w:top w:val="none" w:sz="0" w:space="0" w:color="auto"/>
        <w:left w:val="none" w:sz="0" w:space="0" w:color="auto"/>
        <w:bottom w:val="none" w:sz="0" w:space="0" w:color="auto"/>
        <w:right w:val="none" w:sz="0" w:space="0" w:color="auto"/>
      </w:divBdr>
    </w:div>
    <w:div w:id="368456283">
      <w:bodyDiv w:val="1"/>
      <w:marLeft w:val="0"/>
      <w:marRight w:val="0"/>
      <w:marTop w:val="0"/>
      <w:marBottom w:val="0"/>
      <w:divBdr>
        <w:top w:val="none" w:sz="0" w:space="0" w:color="auto"/>
        <w:left w:val="none" w:sz="0" w:space="0" w:color="auto"/>
        <w:bottom w:val="none" w:sz="0" w:space="0" w:color="auto"/>
        <w:right w:val="none" w:sz="0" w:space="0" w:color="auto"/>
      </w:divBdr>
    </w:div>
    <w:div w:id="390858122">
      <w:bodyDiv w:val="1"/>
      <w:marLeft w:val="0"/>
      <w:marRight w:val="0"/>
      <w:marTop w:val="0"/>
      <w:marBottom w:val="0"/>
      <w:divBdr>
        <w:top w:val="none" w:sz="0" w:space="0" w:color="auto"/>
        <w:left w:val="none" w:sz="0" w:space="0" w:color="auto"/>
        <w:bottom w:val="none" w:sz="0" w:space="0" w:color="auto"/>
        <w:right w:val="none" w:sz="0" w:space="0" w:color="auto"/>
      </w:divBdr>
    </w:div>
    <w:div w:id="393703315">
      <w:bodyDiv w:val="1"/>
      <w:marLeft w:val="0"/>
      <w:marRight w:val="0"/>
      <w:marTop w:val="0"/>
      <w:marBottom w:val="0"/>
      <w:divBdr>
        <w:top w:val="none" w:sz="0" w:space="0" w:color="auto"/>
        <w:left w:val="none" w:sz="0" w:space="0" w:color="auto"/>
        <w:bottom w:val="none" w:sz="0" w:space="0" w:color="auto"/>
        <w:right w:val="none" w:sz="0" w:space="0" w:color="auto"/>
      </w:divBdr>
    </w:div>
    <w:div w:id="400492836">
      <w:bodyDiv w:val="1"/>
      <w:marLeft w:val="0"/>
      <w:marRight w:val="0"/>
      <w:marTop w:val="0"/>
      <w:marBottom w:val="0"/>
      <w:divBdr>
        <w:top w:val="none" w:sz="0" w:space="0" w:color="auto"/>
        <w:left w:val="none" w:sz="0" w:space="0" w:color="auto"/>
        <w:bottom w:val="none" w:sz="0" w:space="0" w:color="auto"/>
        <w:right w:val="none" w:sz="0" w:space="0" w:color="auto"/>
      </w:divBdr>
    </w:div>
    <w:div w:id="559442870">
      <w:bodyDiv w:val="1"/>
      <w:marLeft w:val="0"/>
      <w:marRight w:val="0"/>
      <w:marTop w:val="0"/>
      <w:marBottom w:val="0"/>
      <w:divBdr>
        <w:top w:val="none" w:sz="0" w:space="0" w:color="auto"/>
        <w:left w:val="none" w:sz="0" w:space="0" w:color="auto"/>
        <w:bottom w:val="none" w:sz="0" w:space="0" w:color="auto"/>
        <w:right w:val="none" w:sz="0" w:space="0" w:color="auto"/>
      </w:divBdr>
    </w:div>
    <w:div w:id="569267239">
      <w:bodyDiv w:val="1"/>
      <w:marLeft w:val="0"/>
      <w:marRight w:val="0"/>
      <w:marTop w:val="0"/>
      <w:marBottom w:val="0"/>
      <w:divBdr>
        <w:top w:val="none" w:sz="0" w:space="0" w:color="auto"/>
        <w:left w:val="none" w:sz="0" w:space="0" w:color="auto"/>
        <w:bottom w:val="none" w:sz="0" w:space="0" w:color="auto"/>
        <w:right w:val="none" w:sz="0" w:space="0" w:color="auto"/>
      </w:divBdr>
    </w:div>
    <w:div w:id="578253629">
      <w:bodyDiv w:val="1"/>
      <w:marLeft w:val="0"/>
      <w:marRight w:val="0"/>
      <w:marTop w:val="0"/>
      <w:marBottom w:val="0"/>
      <w:divBdr>
        <w:top w:val="none" w:sz="0" w:space="0" w:color="auto"/>
        <w:left w:val="none" w:sz="0" w:space="0" w:color="auto"/>
        <w:bottom w:val="none" w:sz="0" w:space="0" w:color="auto"/>
        <w:right w:val="none" w:sz="0" w:space="0" w:color="auto"/>
      </w:divBdr>
    </w:div>
    <w:div w:id="588580280">
      <w:bodyDiv w:val="1"/>
      <w:marLeft w:val="0"/>
      <w:marRight w:val="0"/>
      <w:marTop w:val="0"/>
      <w:marBottom w:val="0"/>
      <w:divBdr>
        <w:top w:val="none" w:sz="0" w:space="0" w:color="auto"/>
        <w:left w:val="none" w:sz="0" w:space="0" w:color="auto"/>
        <w:bottom w:val="none" w:sz="0" w:space="0" w:color="auto"/>
        <w:right w:val="none" w:sz="0" w:space="0" w:color="auto"/>
      </w:divBdr>
    </w:div>
    <w:div w:id="623854504">
      <w:bodyDiv w:val="1"/>
      <w:marLeft w:val="0"/>
      <w:marRight w:val="0"/>
      <w:marTop w:val="0"/>
      <w:marBottom w:val="0"/>
      <w:divBdr>
        <w:top w:val="none" w:sz="0" w:space="0" w:color="auto"/>
        <w:left w:val="none" w:sz="0" w:space="0" w:color="auto"/>
        <w:bottom w:val="none" w:sz="0" w:space="0" w:color="auto"/>
        <w:right w:val="none" w:sz="0" w:space="0" w:color="auto"/>
      </w:divBdr>
    </w:div>
    <w:div w:id="626008612">
      <w:bodyDiv w:val="1"/>
      <w:marLeft w:val="0"/>
      <w:marRight w:val="0"/>
      <w:marTop w:val="0"/>
      <w:marBottom w:val="0"/>
      <w:divBdr>
        <w:top w:val="none" w:sz="0" w:space="0" w:color="auto"/>
        <w:left w:val="none" w:sz="0" w:space="0" w:color="auto"/>
        <w:bottom w:val="none" w:sz="0" w:space="0" w:color="auto"/>
        <w:right w:val="none" w:sz="0" w:space="0" w:color="auto"/>
      </w:divBdr>
    </w:div>
    <w:div w:id="658652378">
      <w:bodyDiv w:val="1"/>
      <w:marLeft w:val="0"/>
      <w:marRight w:val="0"/>
      <w:marTop w:val="0"/>
      <w:marBottom w:val="0"/>
      <w:divBdr>
        <w:top w:val="none" w:sz="0" w:space="0" w:color="auto"/>
        <w:left w:val="none" w:sz="0" w:space="0" w:color="auto"/>
        <w:bottom w:val="none" w:sz="0" w:space="0" w:color="auto"/>
        <w:right w:val="none" w:sz="0" w:space="0" w:color="auto"/>
      </w:divBdr>
    </w:div>
    <w:div w:id="666175500">
      <w:bodyDiv w:val="1"/>
      <w:marLeft w:val="0"/>
      <w:marRight w:val="0"/>
      <w:marTop w:val="0"/>
      <w:marBottom w:val="0"/>
      <w:divBdr>
        <w:top w:val="none" w:sz="0" w:space="0" w:color="auto"/>
        <w:left w:val="none" w:sz="0" w:space="0" w:color="auto"/>
        <w:bottom w:val="none" w:sz="0" w:space="0" w:color="auto"/>
        <w:right w:val="none" w:sz="0" w:space="0" w:color="auto"/>
      </w:divBdr>
    </w:div>
    <w:div w:id="668488645">
      <w:bodyDiv w:val="1"/>
      <w:marLeft w:val="0"/>
      <w:marRight w:val="0"/>
      <w:marTop w:val="0"/>
      <w:marBottom w:val="0"/>
      <w:divBdr>
        <w:top w:val="none" w:sz="0" w:space="0" w:color="auto"/>
        <w:left w:val="none" w:sz="0" w:space="0" w:color="auto"/>
        <w:bottom w:val="none" w:sz="0" w:space="0" w:color="auto"/>
        <w:right w:val="none" w:sz="0" w:space="0" w:color="auto"/>
      </w:divBdr>
    </w:div>
    <w:div w:id="691609076">
      <w:bodyDiv w:val="1"/>
      <w:marLeft w:val="0"/>
      <w:marRight w:val="0"/>
      <w:marTop w:val="0"/>
      <w:marBottom w:val="0"/>
      <w:divBdr>
        <w:top w:val="none" w:sz="0" w:space="0" w:color="auto"/>
        <w:left w:val="none" w:sz="0" w:space="0" w:color="auto"/>
        <w:bottom w:val="none" w:sz="0" w:space="0" w:color="auto"/>
        <w:right w:val="none" w:sz="0" w:space="0" w:color="auto"/>
      </w:divBdr>
    </w:div>
    <w:div w:id="699428727">
      <w:bodyDiv w:val="1"/>
      <w:marLeft w:val="0"/>
      <w:marRight w:val="0"/>
      <w:marTop w:val="0"/>
      <w:marBottom w:val="0"/>
      <w:divBdr>
        <w:top w:val="none" w:sz="0" w:space="0" w:color="auto"/>
        <w:left w:val="none" w:sz="0" w:space="0" w:color="auto"/>
        <w:bottom w:val="none" w:sz="0" w:space="0" w:color="auto"/>
        <w:right w:val="none" w:sz="0" w:space="0" w:color="auto"/>
      </w:divBdr>
    </w:div>
    <w:div w:id="713382007">
      <w:bodyDiv w:val="1"/>
      <w:marLeft w:val="0"/>
      <w:marRight w:val="0"/>
      <w:marTop w:val="0"/>
      <w:marBottom w:val="0"/>
      <w:divBdr>
        <w:top w:val="none" w:sz="0" w:space="0" w:color="auto"/>
        <w:left w:val="none" w:sz="0" w:space="0" w:color="auto"/>
        <w:bottom w:val="none" w:sz="0" w:space="0" w:color="auto"/>
        <w:right w:val="none" w:sz="0" w:space="0" w:color="auto"/>
      </w:divBdr>
    </w:div>
    <w:div w:id="724454217">
      <w:bodyDiv w:val="1"/>
      <w:marLeft w:val="0"/>
      <w:marRight w:val="0"/>
      <w:marTop w:val="0"/>
      <w:marBottom w:val="0"/>
      <w:divBdr>
        <w:top w:val="none" w:sz="0" w:space="0" w:color="auto"/>
        <w:left w:val="none" w:sz="0" w:space="0" w:color="auto"/>
        <w:bottom w:val="none" w:sz="0" w:space="0" w:color="auto"/>
        <w:right w:val="none" w:sz="0" w:space="0" w:color="auto"/>
      </w:divBdr>
      <w:divsChild>
        <w:div w:id="41055024">
          <w:marLeft w:val="0"/>
          <w:marRight w:val="0"/>
          <w:marTop w:val="0"/>
          <w:marBottom w:val="0"/>
          <w:divBdr>
            <w:top w:val="none" w:sz="0" w:space="0" w:color="auto"/>
            <w:left w:val="none" w:sz="0" w:space="0" w:color="auto"/>
            <w:bottom w:val="none" w:sz="0" w:space="0" w:color="auto"/>
            <w:right w:val="none" w:sz="0" w:space="0" w:color="auto"/>
          </w:divBdr>
        </w:div>
        <w:div w:id="316961060">
          <w:marLeft w:val="0"/>
          <w:marRight w:val="0"/>
          <w:marTop w:val="0"/>
          <w:marBottom w:val="0"/>
          <w:divBdr>
            <w:top w:val="none" w:sz="0" w:space="0" w:color="auto"/>
            <w:left w:val="none" w:sz="0" w:space="0" w:color="auto"/>
            <w:bottom w:val="none" w:sz="0" w:space="0" w:color="auto"/>
            <w:right w:val="none" w:sz="0" w:space="0" w:color="auto"/>
          </w:divBdr>
        </w:div>
      </w:divsChild>
    </w:div>
    <w:div w:id="771321278">
      <w:bodyDiv w:val="1"/>
      <w:marLeft w:val="0"/>
      <w:marRight w:val="0"/>
      <w:marTop w:val="0"/>
      <w:marBottom w:val="0"/>
      <w:divBdr>
        <w:top w:val="none" w:sz="0" w:space="0" w:color="auto"/>
        <w:left w:val="none" w:sz="0" w:space="0" w:color="auto"/>
        <w:bottom w:val="none" w:sz="0" w:space="0" w:color="auto"/>
        <w:right w:val="none" w:sz="0" w:space="0" w:color="auto"/>
      </w:divBdr>
    </w:div>
    <w:div w:id="792358961">
      <w:bodyDiv w:val="1"/>
      <w:marLeft w:val="0"/>
      <w:marRight w:val="0"/>
      <w:marTop w:val="0"/>
      <w:marBottom w:val="0"/>
      <w:divBdr>
        <w:top w:val="none" w:sz="0" w:space="0" w:color="auto"/>
        <w:left w:val="none" w:sz="0" w:space="0" w:color="auto"/>
        <w:bottom w:val="none" w:sz="0" w:space="0" w:color="auto"/>
        <w:right w:val="none" w:sz="0" w:space="0" w:color="auto"/>
      </w:divBdr>
    </w:div>
    <w:div w:id="799690677">
      <w:bodyDiv w:val="1"/>
      <w:marLeft w:val="0"/>
      <w:marRight w:val="0"/>
      <w:marTop w:val="0"/>
      <w:marBottom w:val="0"/>
      <w:divBdr>
        <w:top w:val="none" w:sz="0" w:space="0" w:color="auto"/>
        <w:left w:val="none" w:sz="0" w:space="0" w:color="auto"/>
        <w:bottom w:val="none" w:sz="0" w:space="0" w:color="auto"/>
        <w:right w:val="none" w:sz="0" w:space="0" w:color="auto"/>
      </w:divBdr>
    </w:div>
    <w:div w:id="820804410">
      <w:bodyDiv w:val="1"/>
      <w:marLeft w:val="0"/>
      <w:marRight w:val="0"/>
      <w:marTop w:val="0"/>
      <w:marBottom w:val="0"/>
      <w:divBdr>
        <w:top w:val="none" w:sz="0" w:space="0" w:color="auto"/>
        <w:left w:val="none" w:sz="0" w:space="0" w:color="auto"/>
        <w:bottom w:val="none" w:sz="0" w:space="0" w:color="auto"/>
        <w:right w:val="none" w:sz="0" w:space="0" w:color="auto"/>
      </w:divBdr>
    </w:div>
    <w:div w:id="843982256">
      <w:bodyDiv w:val="1"/>
      <w:marLeft w:val="0"/>
      <w:marRight w:val="0"/>
      <w:marTop w:val="0"/>
      <w:marBottom w:val="0"/>
      <w:divBdr>
        <w:top w:val="none" w:sz="0" w:space="0" w:color="auto"/>
        <w:left w:val="none" w:sz="0" w:space="0" w:color="auto"/>
        <w:bottom w:val="none" w:sz="0" w:space="0" w:color="auto"/>
        <w:right w:val="none" w:sz="0" w:space="0" w:color="auto"/>
      </w:divBdr>
      <w:divsChild>
        <w:div w:id="1441534355">
          <w:marLeft w:val="547"/>
          <w:marRight w:val="0"/>
          <w:marTop w:val="0"/>
          <w:marBottom w:val="0"/>
          <w:divBdr>
            <w:top w:val="none" w:sz="0" w:space="0" w:color="auto"/>
            <w:left w:val="none" w:sz="0" w:space="0" w:color="auto"/>
            <w:bottom w:val="none" w:sz="0" w:space="0" w:color="auto"/>
            <w:right w:val="none" w:sz="0" w:space="0" w:color="auto"/>
          </w:divBdr>
        </w:div>
      </w:divsChild>
    </w:div>
    <w:div w:id="859511402">
      <w:bodyDiv w:val="1"/>
      <w:marLeft w:val="0"/>
      <w:marRight w:val="0"/>
      <w:marTop w:val="0"/>
      <w:marBottom w:val="0"/>
      <w:divBdr>
        <w:top w:val="none" w:sz="0" w:space="0" w:color="auto"/>
        <w:left w:val="none" w:sz="0" w:space="0" w:color="auto"/>
        <w:bottom w:val="none" w:sz="0" w:space="0" w:color="auto"/>
        <w:right w:val="none" w:sz="0" w:space="0" w:color="auto"/>
      </w:divBdr>
    </w:div>
    <w:div w:id="862323933">
      <w:bodyDiv w:val="1"/>
      <w:marLeft w:val="0"/>
      <w:marRight w:val="0"/>
      <w:marTop w:val="0"/>
      <w:marBottom w:val="0"/>
      <w:divBdr>
        <w:top w:val="none" w:sz="0" w:space="0" w:color="auto"/>
        <w:left w:val="none" w:sz="0" w:space="0" w:color="auto"/>
        <w:bottom w:val="none" w:sz="0" w:space="0" w:color="auto"/>
        <w:right w:val="none" w:sz="0" w:space="0" w:color="auto"/>
      </w:divBdr>
    </w:div>
    <w:div w:id="892230255">
      <w:bodyDiv w:val="1"/>
      <w:marLeft w:val="0"/>
      <w:marRight w:val="0"/>
      <w:marTop w:val="0"/>
      <w:marBottom w:val="0"/>
      <w:divBdr>
        <w:top w:val="none" w:sz="0" w:space="0" w:color="auto"/>
        <w:left w:val="none" w:sz="0" w:space="0" w:color="auto"/>
        <w:bottom w:val="none" w:sz="0" w:space="0" w:color="auto"/>
        <w:right w:val="none" w:sz="0" w:space="0" w:color="auto"/>
      </w:divBdr>
    </w:div>
    <w:div w:id="914047619">
      <w:bodyDiv w:val="1"/>
      <w:marLeft w:val="0"/>
      <w:marRight w:val="0"/>
      <w:marTop w:val="0"/>
      <w:marBottom w:val="0"/>
      <w:divBdr>
        <w:top w:val="none" w:sz="0" w:space="0" w:color="auto"/>
        <w:left w:val="none" w:sz="0" w:space="0" w:color="auto"/>
        <w:bottom w:val="none" w:sz="0" w:space="0" w:color="auto"/>
        <w:right w:val="none" w:sz="0" w:space="0" w:color="auto"/>
      </w:divBdr>
    </w:div>
    <w:div w:id="1026444358">
      <w:bodyDiv w:val="1"/>
      <w:marLeft w:val="0"/>
      <w:marRight w:val="0"/>
      <w:marTop w:val="0"/>
      <w:marBottom w:val="0"/>
      <w:divBdr>
        <w:top w:val="none" w:sz="0" w:space="0" w:color="auto"/>
        <w:left w:val="none" w:sz="0" w:space="0" w:color="auto"/>
        <w:bottom w:val="none" w:sz="0" w:space="0" w:color="auto"/>
        <w:right w:val="none" w:sz="0" w:space="0" w:color="auto"/>
      </w:divBdr>
    </w:div>
    <w:div w:id="1045328831">
      <w:bodyDiv w:val="1"/>
      <w:marLeft w:val="0"/>
      <w:marRight w:val="0"/>
      <w:marTop w:val="0"/>
      <w:marBottom w:val="0"/>
      <w:divBdr>
        <w:top w:val="none" w:sz="0" w:space="0" w:color="auto"/>
        <w:left w:val="none" w:sz="0" w:space="0" w:color="auto"/>
        <w:bottom w:val="none" w:sz="0" w:space="0" w:color="auto"/>
        <w:right w:val="none" w:sz="0" w:space="0" w:color="auto"/>
      </w:divBdr>
    </w:div>
    <w:div w:id="1071342458">
      <w:bodyDiv w:val="1"/>
      <w:marLeft w:val="0"/>
      <w:marRight w:val="0"/>
      <w:marTop w:val="0"/>
      <w:marBottom w:val="0"/>
      <w:divBdr>
        <w:top w:val="none" w:sz="0" w:space="0" w:color="auto"/>
        <w:left w:val="none" w:sz="0" w:space="0" w:color="auto"/>
        <w:bottom w:val="none" w:sz="0" w:space="0" w:color="auto"/>
        <w:right w:val="none" w:sz="0" w:space="0" w:color="auto"/>
      </w:divBdr>
    </w:div>
    <w:div w:id="1097018310">
      <w:bodyDiv w:val="1"/>
      <w:marLeft w:val="0"/>
      <w:marRight w:val="0"/>
      <w:marTop w:val="0"/>
      <w:marBottom w:val="0"/>
      <w:divBdr>
        <w:top w:val="none" w:sz="0" w:space="0" w:color="auto"/>
        <w:left w:val="none" w:sz="0" w:space="0" w:color="auto"/>
        <w:bottom w:val="none" w:sz="0" w:space="0" w:color="auto"/>
        <w:right w:val="none" w:sz="0" w:space="0" w:color="auto"/>
      </w:divBdr>
    </w:div>
    <w:div w:id="1187250819">
      <w:bodyDiv w:val="1"/>
      <w:marLeft w:val="0"/>
      <w:marRight w:val="0"/>
      <w:marTop w:val="0"/>
      <w:marBottom w:val="0"/>
      <w:divBdr>
        <w:top w:val="none" w:sz="0" w:space="0" w:color="auto"/>
        <w:left w:val="none" w:sz="0" w:space="0" w:color="auto"/>
        <w:bottom w:val="none" w:sz="0" w:space="0" w:color="auto"/>
        <w:right w:val="none" w:sz="0" w:space="0" w:color="auto"/>
      </w:divBdr>
    </w:div>
    <w:div w:id="1216117360">
      <w:bodyDiv w:val="1"/>
      <w:marLeft w:val="0"/>
      <w:marRight w:val="0"/>
      <w:marTop w:val="0"/>
      <w:marBottom w:val="0"/>
      <w:divBdr>
        <w:top w:val="none" w:sz="0" w:space="0" w:color="auto"/>
        <w:left w:val="none" w:sz="0" w:space="0" w:color="auto"/>
        <w:bottom w:val="none" w:sz="0" w:space="0" w:color="auto"/>
        <w:right w:val="none" w:sz="0" w:space="0" w:color="auto"/>
      </w:divBdr>
    </w:div>
    <w:div w:id="1272324052">
      <w:bodyDiv w:val="1"/>
      <w:marLeft w:val="0"/>
      <w:marRight w:val="0"/>
      <w:marTop w:val="0"/>
      <w:marBottom w:val="0"/>
      <w:divBdr>
        <w:top w:val="none" w:sz="0" w:space="0" w:color="auto"/>
        <w:left w:val="none" w:sz="0" w:space="0" w:color="auto"/>
        <w:bottom w:val="none" w:sz="0" w:space="0" w:color="auto"/>
        <w:right w:val="none" w:sz="0" w:space="0" w:color="auto"/>
      </w:divBdr>
    </w:div>
    <w:div w:id="1304038338">
      <w:bodyDiv w:val="1"/>
      <w:marLeft w:val="0"/>
      <w:marRight w:val="0"/>
      <w:marTop w:val="0"/>
      <w:marBottom w:val="0"/>
      <w:divBdr>
        <w:top w:val="none" w:sz="0" w:space="0" w:color="auto"/>
        <w:left w:val="none" w:sz="0" w:space="0" w:color="auto"/>
        <w:bottom w:val="none" w:sz="0" w:space="0" w:color="auto"/>
        <w:right w:val="none" w:sz="0" w:space="0" w:color="auto"/>
      </w:divBdr>
    </w:div>
    <w:div w:id="1326590008">
      <w:bodyDiv w:val="1"/>
      <w:marLeft w:val="0"/>
      <w:marRight w:val="0"/>
      <w:marTop w:val="0"/>
      <w:marBottom w:val="0"/>
      <w:divBdr>
        <w:top w:val="none" w:sz="0" w:space="0" w:color="auto"/>
        <w:left w:val="none" w:sz="0" w:space="0" w:color="auto"/>
        <w:bottom w:val="none" w:sz="0" w:space="0" w:color="auto"/>
        <w:right w:val="none" w:sz="0" w:space="0" w:color="auto"/>
      </w:divBdr>
    </w:div>
    <w:div w:id="1330985882">
      <w:bodyDiv w:val="1"/>
      <w:marLeft w:val="0"/>
      <w:marRight w:val="0"/>
      <w:marTop w:val="0"/>
      <w:marBottom w:val="0"/>
      <w:divBdr>
        <w:top w:val="none" w:sz="0" w:space="0" w:color="auto"/>
        <w:left w:val="none" w:sz="0" w:space="0" w:color="auto"/>
        <w:bottom w:val="none" w:sz="0" w:space="0" w:color="auto"/>
        <w:right w:val="none" w:sz="0" w:space="0" w:color="auto"/>
      </w:divBdr>
    </w:div>
    <w:div w:id="1347757383">
      <w:bodyDiv w:val="1"/>
      <w:marLeft w:val="0"/>
      <w:marRight w:val="0"/>
      <w:marTop w:val="0"/>
      <w:marBottom w:val="0"/>
      <w:divBdr>
        <w:top w:val="none" w:sz="0" w:space="0" w:color="auto"/>
        <w:left w:val="none" w:sz="0" w:space="0" w:color="auto"/>
        <w:bottom w:val="none" w:sz="0" w:space="0" w:color="auto"/>
        <w:right w:val="none" w:sz="0" w:space="0" w:color="auto"/>
      </w:divBdr>
    </w:div>
    <w:div w:id="1400595733">
      <w:bodyDiv w:val="1"/>
      <w:marLeft w:val="0"/>
      <w:marRight w:val="0"/>
      <w:marTop w:val="0"/>
      <w:marBottom w:val="0"/>
      <w:divBdr>
        <w:top w:val="none" w:sz="0" w:space="0" w:color="auto"/>
        <w:left w:val="none" w:sz="0" w:space="0" w:color="auto"/>
        <w:bottom w:val="none" w:sz="0" w:space="0" w:color="auto"/>
        <w:right w:val="none" w:sz="0" w:space="0" w:color="auto"/>
      </w:divBdr>
    </w:div>
    <w:div w:id="1446346110">
      <w:bodyDiv w:val="1"/>
      <w:marLeft w:val="0"/>
      <w:marRight w:val="0"/>
      <w:marTop w:val="0"/>
      <w:marBottom w:val="0"/>
      <w:divBdr>
        <w:top w:val="none" w:sz="0" w:space="0" w:color="auto"/>
        <w:left w:val="none" w:sz="0" w:space="0" w:color="auto"/>
        <w:bottom w:val="none" w:sz="0" w:space="0" w:color="auto"/>
        <w:right w:val="none" w:sz="0" w:space="0" w:color="auto"/>
      </w:divBdr>
    </w:div>
    <w:div w:id="1465810199">
      <w:bodyDiv w:val="1"/>
      <w:marLeft w:val="0"/>
      <w:marRight w:val="0"/>
      <w:marTop w:val="0"/>
      <w:marBottom w:val="0"/>
      <w:divBdr>
        <w:top w:val="none" w:sz="0" w:space="0" w:color="auto"/>
        <w:left w:val="none" w:sz="0" w:space="0" w:color="auto"/>
        <w:bottom w:val="none" w:sz="0" w:space="0" w:color="auto"/>
        <w:right w:val="none" w:sz="0" w:space="0" w:color="auto"/>
      </w:divBdr>
    </w:div>
    <w:div w:id="1468162567">
      <w:bodyDiv w:val="1"/>
      <w:marLeft w:val="0"/>
      <w:marRight w:val="0"/>
      <w:marTop w:val="0"/>
      <w:marBottom w:val="0"/>
      <w:divBdr>
        <w:top w:val="none" w:sz="0" w:space="0" w:color="auto"/>
        <w:left w:val="none" w:sz="0" w:space="0" w:color="auto"/>
        <w:bottom w:val="none" w:sz="0" w:space="0" w:color="auto"/>
        <w:right w:val="none" w:sz="0" w:space="0" w:color="auto"/>
      </w:divBdr>
    </w:div>
    <w:div w:id="1476069043">
      <w:bodyDiv w:val="1"/>
      <w:marLeft w:val="0"/>
      <w:marRight w:val="0"/>
      <w:marTop w:val="0"/>
      <w:marBottom w:val="0"/>
      <w:divBdr>
        <w:top w:val="none" w:sz="0" w:space="0" w:color="auto"/>
        <w:left w:val="none" w:sz="0" w:space="0" w:color="auto"/>
        <w:bottom w:val="none" w:sz="0" w:space="0" w:color="auto"/>
        <w:right w:val="none" w:sz="0" w:space="0" w:color="auto"/>
      </w:divBdr>
    </w:div>
    <w:div w:id="1499150734">
      <w:bodyDiv w:val="1"/>
      <w:marLeft w:val="0"/>
      <w:marRight w:val="0"/>
      <w:marTop w:val="0"/>
      <w:marBottom w:val="0"/>
      <w:divBdr>
        <w:top w:val="none" w:sz="0" w:space="0" w:color="auto"/>
        <w:left w:val="none" w:sz="0" w:space="0" w:color="auto"/>
        <w:bottom w:val="none" w:sz="0" w:space="0" w:color="auto"/>
        <w:right w:val="none" w:sz="0" w:space="0" w:color="auto"/>
      </w:divBdr>
    </w:div>
    <w:div w:id="1509714643">
      <w:bodyDiv w:val="1"/>
      <w:marLeft w:val="0"/>
      <w:marRight w:val="0"/>
      <w:marTop w:val="0"/>
      <w:marBottom w:val="0"/>
      <w:divBdr>
        <w:top w:val="none" w:sz="0" w:space="0" w:color="auto"/>
        <w:left w:val="none" w:sz="0" w:space="0" w:color="auto"/>
        <w:bottom w:val="none" w:sz="0" w:space="0" w:color="auto"/>
        <w:right w:val="none" w:sz="0" w:space="0" w:color="auto"/>
      </w:divBdr>
      <w:divsChild>
        <w:div w:id="643659420">
          <w:marLeft w:val="547"/>
          <w:marRight w:val="0"/>
          <w:marTop w:val="0"/>
          <w:marBottom w:val="0"/>
          <w:divBdr>
            <w:top w:val="none" w:sz="0" w:space="0" w:color="auto"/>
            <w:left w:val="none" w:sz="0" w:space="0" w:color="auto"/>
            <w:bottom w:val="none" w:sz="0" w:space="0" w:color="auto"/>
            <w:right w:val="none" w:sz="0" w:space="0" w:color="auto"/>
          </w:divBdr>
        </w:div>
      </w:divsChild>
    </w:div>
    <w:div w:id="1515220898">
      <w:bodyDiv w:val="1"/>
      <w:marLeft w:val="0"/>
      <w:marRight w:val="0"/>
      <w:marTop w:val="0"/>
      <w:marBottom w:val="0"/>
      <w:divBdr>
        <w:top w:val="none" w:sz="0" w:space="0" w:color="auto"/>
        <w:left w:val="none" w:sz="0" w:space="0" w:color="auto"/>
        <w:bottom w:val="none" w:sz="0" w:space="0" w:color="auto"/>
        <w:right w:val="none" w:sz="0" w:space="0" w:color="auto"/>
      </w:divBdr>
    </w:div>
    <w:div w:id="1526292078">
      <w:bodyDiv w:val="1"/>
      <w:marLeft w:val="0"/>
      <w:marRight w:val="0"/>
      <w:marTop w:val="0"/>
      <w:marBottom w:val="0"/>
      <w:divBdr>
        <w:top w:val="none" w:sz="0" w:space="0" w:color="auto"/>
        <w:left w:val="none" w:sz="0" w:space="0" w:color="auto"/>
        <w:bottom w:val="none" w:sz="0" w:space="0" w:color="auto"/>
        <w:right w:val="none" w:sz="0" w:space="0" w:color="auto"/>
      </w:divBdr>
      <w:divsChild>
        <w:div w:id="365102736">
          <w:marLeft w:val="547"/>
          <w:marRight w:val="0"/>
          <w:marTop w:val="0"/>
          <w:marBottom w:val="0"/>
          <w:divBdr>
            <w:top w:val="none" w:sz="0" w:space="0" w:color="auto"/>
            <w:left w:val="none" w:sz="0" w:space="0" w:color="auto"/>
            <w:bottom w:val="none" w:sz="0" w:space="0" w:color="auto"/>
            <w:right w:val="none" w:sz="0" w:space="0" w:color="auto"/>
          </w:divBdr>
        </w:div>
      </w:divsChild>
    </w:div>
    <w:div w:id="1527791194">
      <w:bodyDiv w:val="1"/>
      <w:marLeft w:val="0"/>
      <w:marRight w:val="0"/>
      <w:marTop w:val="0"/>
      <w:marBottom w:val="0"/>
      <w:divBdr>
        <w:top w:val="none" w:sz="0" w:space="0" w:color="auto"/>
        <w:left w:val="none" w:sz="0" w:space="0" w:color="auto"/>
        <w:bottom w:val="none" w:sz="0" w:space="0" w:color="auto"/>
        <w:right w:val="none" w:sz="0" w:space="0" w:color="auto"/>
      </w:divBdr>
    </w:div>
    <w:div w:id="1551456431">
      <w:bodyDiv w:val="1"/>
      <w:marLeft w:val="0"/>
      <w:marRight w:val="0"/>
      <w:marTop w:val="0"/>
      <w:marBottom w:val="0"/>
      <w:divBdr>
        <w:top w:val="none" w:sz="0" w:space="0" w:color="auto"/>
        <w:left w:val="none" w:sz="0" w:space="0" w:color="auto"/>
        <w:bottom w:val="none" w:sz="0" w:space="0" w:color="auto"/>
        <w:right w:val="none" w:sz="0" w:space="0" w:color="auto"/>
      </w:divBdr>
    </w:div>
    <w:div w:id="1560439358">
      <w:bodyDiv w:val="1"/>
      <w:marLeft w:val="0"/>
      <w:marRight w:val="0"/>
      <w:marTop w:val="0"/>
      <w:marBottom w:val="0"/>
      <w:divBdr>
        <w:top w:val="none" w:sz="0" w:space="0" w:color="auto"/>
        <w:left w:val="none" w:sz="0" w:space="0" w:color="auto"/>
        <w:bottom w:val="none" w:sz="0" w:space="0" w:color="auto"/>
        <w:right w:val="none" w:sz="0" w:space="0" w:color="auto"/>
      </w:divBdr>
    </w:div>
    <w:div w:id="1591038365">
      <w:bodyDiv w:val="1"/>
      <w:marLeft w:val="0"/>
      <w:marRight w:val="0"/>
      <w:marTop w:val="0"/>
      <w:marBottom w:val="0"/>
      <w:divBdr>
        <w:top w:val="none" w:sz="0" w:space="0" w:color="auto"/>
        <w:left w:val="none" w:sz="0" w:space="0" w:color="auto"/>
        <w:bottom w:val="none" w:sz="0" w:space="0" w:color="auto"/>
        <w:right w:val="none" w:sz="0" w:space="0" w:color="auto"/>
      </w:divBdr>
    </w:div>
    <w:div w:id="1600219680">
      <w:bodyDiv w:val="1"/>
      <w:marLeft w:val="0"/>
      <w:marRight w:val="0"/>
      <w:marTop w:val="0"/>
      <w:marBottom w:val="0"/>
      <w:divBdr>
        <w:top w:val="none" w:sz="0" w:space="0" w:color="auto"/>
        <w:left w:val="none" w:sz="0" w:space="0" w:color="auto"/>
        <w:bottom w:val="none" w:sz="0" w:space="0" w:color="auto"/>
        <w:right w:val="none" w:sz="0" w:space="0" w:color="auto"/>
      </w:divBdr>
    </w:div>
    <w:div w:id="1628314527">
      <w:bodyDiv w:val="1"/>
      <w:marLeft w:val="0"/>
      <w:marRight w:val="0"/>
      <w:marTop w:val="0"/>
      <w:marBottom w:val="0"/>
      <w:divBdr>
        <w:top w:val="none" w:sz="0" w:space="0" w:color="auto"/>
        <w:left w:val="none" w:sz="0" w:space="0" w:color="auto"/>
        <w:bottom w:val="none" w:sz="0" w:space="0" w:color="auto"/>
        <w:right w:val="none" w:sz="0" w:space="0" w:color="auto"/>
      </w:divBdr>
    </w:div>
    <w:div w:id="1634409739">
      <w:bodyDiv w:val="1"/>
      <w:marLeft w:val="0"/>
      <w:marRight w:val="0"/>
      <w:marTop w:val="0"/>
      <w:marBottom w:val="0"/>
      <w:divBdr>
        <w:top w:val="none" w:sz="0" w:space="0" w:color="auto"/>
        <w:left w:val="none" w:sz="0" w:space="0" w:color="auto"/>
        <w:bottom w:val="none" w:sz="0" w:space="0" w:color="auto"/>
        <w:right w:val="none" w:sz="0" w:space="0" w:color="auto"/>
      </w:divBdr>
    </w:div>
    <w:div w:id="1718312580">
      <w:bodyDiv w:val="1"/>
      <w:marLeft w:val="0"/>
      <w:marRight w:val="0"/>
      <w:marTop w:val="0"/>
      <w:marBottom w:val="0"/>
      <w:divBdr>
        <w:top w:val="none" w:sz="0" w:space="0" w:color="auto"/>
        <w:left w:val="none" w:sz="0" w:space="0" w:color="auto"/>
        <w:bottom w:val="none" w:sz="0" w:space="0" w:color="auto"/>
        <w:right w:val="none" w:sz="0" w:space="0" w:color="auto"/>
      </w:divBdr>
    </w:div>
    <w:div w:id="1727099778">
      <w:bodyDiv w:val="1"/>
      <w:marLeft w:val="0"/>
      <w:marRight w:val="0"/>
      <w:marTop w:val="0"/>
      <w:marBottom w:val="0"/>
      <w:divBdr>
        <w:top w:val="none" w:sz="0" w:space="0" w:color="auto"/>
        <w:left w:val="none" w:sz="0" w:space="0" w:color="auto"/>
        <w:bottom w:val="none" w:sz="0" w:space="0" w:color="auto"/>
        <w:right w:val="none" w:sz="0" w:space="0" w:color="auto"/>
      </w:divBdr>
    </w:div>
    <w:div w:id="1779175682">
      <w:bodyDiv w:val="1"/>
      <w:marLeft w:val="0"/>
      <w:marRight w:val="0"/>
      <w:marTop w:val="0"/>
      <w:marBottom w:val="0"/>
      <w:divBdr>
        <w:top w:val="none" w:sz="0" w:space="0" w:color="auto"/>
        <w:left w:val="none" w:sz="0" w:space="0" w:color="auto"/>
        <w:bottom w:val="none" w:sz="0" w:space="0" w:color="auto"/>
        <w:right w:val="none" w:sz="0" w:space="0" w:color="auto"/>
      </w:divBdr>
    </w:div>
    <w:div w:id="1790053212">
      <w:bodyDiv w:val="1"/>
      <w:marLeft w:val="0"/>
      <w:marRight w:val="0"/>
      <w:marTop w:val="0"/>
      <w:marBottom w:val="0"/>
      <w:divBdr>
        <w:top w:val="none" w:sz="0" w:space="0" w:color="auto"/>
        <w:left w:val="none" w:sz="0" w:space="0" w:color="auto"/>
        <w:bottom w:val="none" w:sz="0" w:space="0" w:color="auto"/>
        <w:right w:val="none" w:sz="0" w:space="0" w:color="auto"/>
      </w:divBdr>
    </w:div>
    <w:div w:id="1815366386">
      <w:bodyDiv w:val="1"/>
      <w:marLeft w:val="0"/>
      <w:marRight w:val="0"/>
      <w:marTop w:val="0"/>
      <w:marBottom w:val="0"/>
      <w:divBdr>
        <w:top w:val="none" w:sz="0" w:space="0" w:color="auto"/>
        <w:left w:val="none" w:sz="0" w:space="0" w:color="auto"/>
        <w:bottom w:val="none" w:sz="0" w:space="0" w:color="auto"/>
        <w:right w:val="none" w:sz="0" w:space="0" w:color="auto"/>
      </w:divBdr>
    </w:div>
    <w:div w:id="1853834660">
      <w:bodyDiv w:val="1"/>
      <w:marLeft w:val="0"/>
      <w:marRight w:val="0"/>
      <w:marTop w:val="0"/>
      <w:marBottom w:val="0"/>
      <w:divBdr>
        <w:top w:val="none" w:sz="0" w:space="0" w:color="auto"/>
        <w:left w:val="none" w:sz="0" w:space="0" w:color="auto"/>
        <w:bottom w:val="none" w:sz="0" w:space="0" w:color="auto"/>
        <w:right w:val="none" w:sz="0" w:space="0" w:color="auto"/>
      </w:divBdr>
      <w:divsChild>
        <w:div w:id="1988246148">
          <w:marLeft w:val="547"/>
          <w:marRight w:val="0"/>
          <w:marTop w:val="0"/>
          <w:marBottom w:val="0"/>
          <w:divBdr>
            <w:top w:val="none" w:sz="0" w:space="0" w:color="auto"/>
            <w:left w:val="none" w:sz="0" w:space="0" w:color="auto"/>
            <w:bottom w:val="none" w:sz="0" w:space="0" w:color="auto"/>
            <w:right w:val="none" w:sz="0" w:space="0" w:color="auto"/>
          </w:divBdr>
        </w:div>
      </w:divsChild>
    </w:div>
    <w:div w:id="1886064937">
      <w:bodyDiv w:val="1"/>
      <w:marLeft w:val="0"/>
      <w:marRight w:val="0"/>
      <w:marTop w:val="0"/>
      <w:marBottom w:val="0"/>
      <w:divBdr>
        <w:top w:val="none" w:sz="0" w:space="0" w:color="auto"/>
        <w:left w:val="none" w:sz="0" w:space="0" w:color="auto"/>
        <w:bottom w:val="none" w:sz="0" w:space="0" w:color="auto"/>
        <w:right w:val="none" w:sz="0" w:space="0" w:color="auto"/>
      </w:divBdr>
    </w:div>
    <w:div w:id="1914774821">
      <w:bodyDiv w:val="1"/>
      <w:marLeft w:val="0"/>
      <w:marRight w:val="0"/>
      <w:marTop w:val="0"/>
      <w:marBottom w:val="0"/>
      <w:divBdr>
        <w:top w:val="none" w:sz="0" w:space="0" w:color="auto"/>
        <w:left w:val="none" w:sz="0" w:space="0" w:color="auto"/>
        <w:bottom w:val="none" w:sz="0" w:space="0" w:color="auto"/>
        <w:right w:val="none" w:sz="0" w:space="0" w:color="auto"/>
      </w:divBdr>
    </w:div>
    <w:div w:id="1920139877">
      <w:bodyDiv w:val="1"/>
      <w:marLeft w:val="0"/>
      <w:marRight w:val="0"/>
      <w:marTop w:val="0"/>
      <w:marBottom w:val="0"/>
      <w:divBdr>
        <w:top w:val="none" w:sz="0" w:space="0" w:color="auto"/>
        <w:left w:val="none" w:sz="0" w:space="0" w:color="auto"/>
        <w:bottom w:val="none" w:sz="0" w:space="0" w:color="auto"/>
        <w:right w:val="none" w:sz="0" w:space="0" w:color="auto"/>
      </w:divBdr>
    </w:div>
    <w:div w:id="1955214589">
      <w:bodyDiv w:val="1"/>
      <w:marLeft w:val="0"/>
      <w:marRight w:val="0"/>
      <w:marTop w:val="0"/>
      <w:marBottom w:val="0"/>
      <w:divBdr>
        <w:top w:val="none" w:sz="0" w:space="0" w:color="auto"/>
        <w:left w:val="none" w:sz="0" w:space="0" w:color="auto"/>
        <w:bottom w:val="none" w:sz="0" w:space="0" w:color="auto"/>
        <w:right w:val="none" w:sz="0" w:space="0" w:color="auto"/>
      </w:divBdr>
    </w:div>
    <w:div w:id="1981959713">
      <w:bodyDiv w:val="1"/>
      <w:marLeft w:val="0"/>
      <w:marRight w:val="0"/>
      <w:marTop w:val="0"/>
      <w:marBottom w:val="0"/>
      <w:divBdr>
        <w:top w:val="none" w:sz="0" w:space="0" w:color="auto"/>
        <w:left w:val="none" w:sz="0" w:space="0" w:color="auto"/>
        <w:bottom w:val="none" w:sz="0" w:space="0" w:color="auto"/>
        <w:right w:val="none" w:sz="0" w:space="0" w:color="auto"/>
      </w:divBdr>
    </w:div>
    <w:div w:id="2037348674">
      <w:bodyDiv w:val="1"/>
      <w:marLeft w:val="0"/>
      <w:marRight w:val="0"/>
      <w:marTop w:val="0"/>
      <w:marBottom w:val="0"/>
      <w:divBdr>
        <w:top w:val="none" w:sz="0" w:space="0" w:color="auto"/>
        <w:left w:val="none" w:sz="0" w:space="0" w:color="auto"/>
        <w:bottom w:val="none" w:sz="0" w:space="0" w:color="auto"/>
        <w:right w:val="none" w:sz="0" w:space="0" w:color="auto"/>
      </w:divBdr>
    </w:div>
    <w:div w:id="2067944482">
      <w:bodyDiv w:val="1"/>
      <w:marLeft w:val="0"/>
      <w:marRight w:val="0"/>
      <w:marTop w:val="0"/>
      <w:marBottom w:val="0"/>
      <w:divBdr>
        <w:top w:val="none" w:sz="0" w:space="0" w:color="auto"/>
        <w:left w:val="none" w:sz="0" w:space="0" w:color="auto"/>
        <w:bottom w:val="none" w:sz="0" w:space="0" w:color="auto"/>
        <w:right w:val="none" w:sz="0" w:space="0" w:color="auto"/>
      </w:divBdr>
    </w:div>
    <w:div w:id="2095781734">
      <w:bodyDiv w:val="1"/>
      <w:marLeft w:val="0"/>
      <w:marRight w:val="0"/>
      <w:marTop w:val="0"/>
      <w:marBottom w:val="0"/>
      <w:divBdr>
        <w:top w:val="none" w:sz="0" w:space="0" w:color="auto"/>
        <w:left w:val="none" w:sz="0" w:space="0" w:color="auto"/>
        <w:bottom w:val="none" w:sz="0" w:space="0" w:color="auto"/>
        <w:right w:val="none" w:sz="0" w:space="0" w:color="auto"/>
      </w:divBdr>
    </w:div>
    <w:div w:id="2139252583">
      <w:bodyDiv w:val="1"/>
      <w:marLeft w:val="0"/>
      <w:marRight w:val="0"/>
      <w:marTop w:val="0"/>
      <w:marBottom w:val="0"/>
      <w:divBdr>
        <w:top w:val="none" w:sz="0" w:space="0" w:color="auto"/>
        <w:left w:val="none" w:sz="0" w:space="0" w:color="auto"/>
        <w:bottom w:val="none" w:sz="0" w:space="0" w:color="auto"/>
        <w:right w:val="none" w:sz="0" w:space="0" w:color="auto"/>
      </w:divBdr>
    </w:div>
    <w:div w:id="21470440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ax.es/fileadmin/user_upload/Normativa/Normativa_Permanencia.pdf" TargetMode="External"/><Relationship Id="rId18" Type="http://schemas.openxmlformats.org/officeDocument/2006/relationships/hyperlink" Target="http://www.boe.es/boe/dias/2011/03/30/pdfs/BOE-A-2011-5708.pdf" TargetMode="External"/><Relationship Id="rId26" Type="http://schemas.openxmlformats.org/officeDocument/2006/relationships/hyperlink" Target="http://www.uam.es/ss/Satellite/es/1242670751438/1242676912929/masteroficial/masterOficia/Master_Universitario_en_Psicologia_General_Sanitaria.htm" TargetMode="External"/><Relationship Id="rId39" Type="http://schemas.openxmlformats.org/officeDocument/2006/relationships/hyperlink" Target="http://www" TargetMode="External"/><Relationship Id="rId21" Type="http://schemas.openxmlformats.org/officeDocument/2006/relationships/hyperlink" Target="http://www.boe.es/boe/dias/2013/06/14/pdfs/BOE-A-2013-6412.pdf" TargetMode="External"/><Relationship Id="rId34" Type="http://schemas.openxmlformats.org/officeDocument/2006/relationships/hyperlink" Target="http://www.uax.es/indice.htm" TargetMode="External"/><Relationship Id="rId42" Type="http://schemas.openxmlformats.org/officeDocument/2006/relationships/hyperlink" Target="http://www.boe.es/boe/dias/2011/10/05/pdfs/BOE-A-2011-15623.pdf" TargetMode="External"/><Relationship Id="rId47" Type="http://schemas.openxmlformats.org/officeDocument/2006/relationships/hyperlink" Target="http://www.boe.es/boe/dias/2007/10/30/pdfs/A44037-44048.pdf" TargetMode="External"/><Relationship Id="rId50" Type="http://schemas.openxmlformats.org/officeDocument/2006/relationships/hyperlink" Target="http://www.boe.es/boe/dias/2013/06/14/pdfs/BOE-A-2013-6412.pdf" TargetMode="External"/><Relationship Id="rId55"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www.boe.es/boe/dias/2013/06/14/pdfs/BOE-A-2013-6412.pdf" TargetMode="External"/><Relationship Id="rId17" Type="http://schemas.openxmlformats.org/officeDocument/2006/relationships/hyperlink" Target="http://www.boe.es/boe/dias/2013/06/14/pdfs/BOE-A-2013-6412.pdf" TargetMode="External"/><Relationship Id="rId25" Type="http://schemas.openxmlformats.org/officeDocument/2006/relationships/hyperlink" Target="http://www.aneca.es/var/media/150356/libroblanco_psicologia_def.pdf" TargetMode="External"/><Relationship Id="rId33" Type="http://schemas.openxmlformats.org/officeDocument/2006/relationships/hyperlink" Target="http://www.uax.es/que-estudiar/postgrados.html" TargetMode="External"/><Relationship Id="rId38" Type="http://schemas.openxmlformats.org/officeDocument/2006/relationships/hyperlink" Target="http://www.boe.es/boe/dias/2007/10/30/pdfs/A44037-44048.pdf" TargetMode="External"/><Relationship Id="rId46" Type="http://schemas.openxmlformats.org/officeDocument/2006/relationships/hyperlink" Target="http://www.boe.es/boe/dias/2013/06/14/pdfs/BOE-A-2013-6412.pd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oe.es/boe/dias/2013/06/04/pdfs/BOE-A-2013-5872.pdf" TargetMode="External"/><Relationship Id="rId20" Type="http://schemas.openxmlformats.org/officeDocument/2006/relationships/hyperlink" Target="https://www.boe.es/boe/dias/2013/06/04/pdfs/BOE-A-2013-5872.pdf" TargetMode="External"/><Relationship Id="rId29" Type="http://schemas.openxmlformats.org/officeDocument/2006/relationships/hyperlink" Target="http://www.europsy&#8208;efpa.eu/" TargetMode="External"/><Relationship Id="rId41" Type="http://schemas.openxmlformats.org/officeDocument/2006/relationships/hyperlink" Target="http://www.boe.es/boe/dias/2013/06/14/pdfs/BOE-A-2013-6412.pdf" TargetMode="External"/><Relationship Id="rId54" Type="http://schemas.openxmlformats.org/officeDocument/2006/relationships/hyperlink" Target="http://www.ip2location.com/dem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oe.es/boe/dias/2013/06/04/pdfs/BOE-A-2013-5872.pdf" TargetMode="External"/><Relationship Id="rId24" Type="http://schemas.openxmlformats.org/officeDocument/2006/relationships/hyperlink" Target="http://www.sedic.es/bueno.pdf." TargetMode="External"/><Relationship Id="rId32" Type="http://schemas.openxmlformats.org/officeDocument/2006/relationships/hyperlink" Target="http://www.boe.es/boe/dias/2013/06/14/pdfs/BOE-A-2013-6412.pdf" TargetMode="External"/><Relationship Id="rId37" Type="http://schemas.openxmlformats.org/officeDocument/2006/relationships/hyperlink" Target="http://www.universia.es" TargetMode="External"/><Relationship Id="rId40" Type="http://schemas.openxmlformats.org/officeDocument/2006/relationships/hyperlink" Target="https://www.boe.es/boe/dias/2013/06/04/pdfs/BOE-A-2013-5872.pdf" TargetMode="External"/><Relationship Id="rId45" Type="http://schemas.openxmlformats.org/officeDocument/2006/relationships/hyperlink" Target="http://www.boe.es/boe/dias/2013/06/14/pdfs/BOE-A-2013-6412.pdf" TargetMode="External"/><Relationship Id="rId53" Type="http://schemas.openxmlformats.org/officeDocument/2006/relationships/hyperlink" Target="https://eu-lti.bbcollab.com/lti" TargetMode="External"/><Relationship Id="rId58" Type="http://schemas.openxmlformats.org/officeDocument/2006/relationships/image" Target="media/image5.tiff"/><Relationship Id="rId5" Type="http://schemas.openxmlformats.org/officeDocument/2006/relationships/settings" Target="settings.xml"/><Relationship Id="rId15" Type="http://schemas.openxmlformats.org/officeDocument/2006/relationships/hyperlink" Target="http://www.boe.es/boe/dias/2011/10/05/pdfs/BOE-A-2011-15623.pdf" TargetMode="External"/><Relationship Id="rId23" Type="http://schemas.openxmlformats.org/officeDocument/2006/relationships/hyperlink" Target="http://www.boe.es/boe/dias/2010/07/03/pdfs/BOE-A-2010-10542.pdf" TargetMode="External"/><Relationship Id="rId28" Type="http://schemas.openxmlformats.org/officeDocument/2006/relationships/hyperlink" Target="http://masteres.ugr.es/psicosanitaria/" TargetMode="External"/><Relationship Id="rId36" Type="http://schemas.openxmlformats.org/officeDocument/2006/relationships/hyperlink" Target="http://campus.uax.es/asignatura" TargetMode="External"/><Relationship Id="rId49" Type="http://schemas.openxmlformats.org/officeDocument/2006/relationships/hyperlink" Target="http://www.boe.es/boe/dias/2013/06/14/pdfs/BOE-A-2013-6412.pdf" TargetMode="External"/><Relationship Id="rId57" Type="http://schemas.openxmlformats.org/officeDocument/2006/relationships/image" Target="media/image4.tiff"/><Relationship Id="rId10" Type="http://schemas.openxmlformats.org/officeDocument/2006/relationships/image" Target="media/image2.png"/><Relationship Id="rId19" Type="http://schemas.openxmlformats.org/officeDocument/2006/relationships/hyperlink" Target="http://www.boe.es/boe/dias/2011/10/05/pdfs/BOE-A-2011-15623.pdf" TargetMode="External"/><Relationship Id="rId31" Type="http://schemas.openxmlformats.org/officeDocument/2006/relationships/hyperlink" Target="http://eurlex.europa.eu/LexUriServ/LexUriServ.do?uri=OJ:C:2013:064:0005:0008:ES:PDF." TargetMode="External"/><Relationship Id="rId44" Type="http://schemas.openxmlformats.org/officeDocument/2006/relationships/header" Target="header2.xml"/><Relationship Id="rId52" Type="http://schemas.openxmlformats.org/officeDocument/2006/relationships/hyperlink" Target="https://eu-sas.bbcollab.com/site/external/adapter/default/v3"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oe.es/boe/dias/2011/03/30/pdfs/BOE-A-2011-5708.pdf" TargetMode="External"/><Relationship Id="rId22" Type="http://schemas.openxmlformats.org/officeDocument/2006/relationships/hyperlink" Target="https://www.boe.es/diario_boe/txt.php?id=BOE-A-2007-18770" TargetMode="External"/><Relationship Id="rId27" Type="http://schemas.openxmlformats.org/officeDocument/2006/relationships/hyperlink" Target="http://www.ucjc.edu/estudio/master-universitario-en-psicologia-general-sanitaria/" TargetMode="External"/><Relationship Id="rId30" Type="http://schemas.openxmlformats.org/officeDocument/2006/relationships/hyperlink" Target="http://ec.europa.eu/education/policies/educ/eqf/com_2006_0479_es.pdf" TargetMode="External"/><Relationship Id="rId35" Type="http://schemas.openxmlformats.org/officeDocument/2006/relationships/hyperlink" Target="http://www/alavareyes.com" TargetMode="External"/><Relationship Id="rId43" Type="http://schemas.openxmlformats.org/officeDocument/2006/relationships/header" Target="header1.xml"/><Relationship Id="rId48" Type="http://schemas.openxmlformats.org/officeDocument/2006/relationships/hyperlink" Target="https://www.boe.es/boe/dias/2013/06/04/pdfs/BOE-A-2013-5872.pdf" TargetMode="External"/><Relationship Id="rId56" Type="http://schemas.openxmlformats.org/officeDocument/2006/relationships/hyperlink" Target="http://www.uax.es/conoce-la-uax/como-es-la-uax/sistema-degarantia-interna-de-calidad.html" TargetMode="External"/><Relationship Id="rId8" Type="http://schemas.openxmlformats.org/officeDocument/2006/relationships/endnotes" Target="endnotes.xml"/><Relationship Id="rId51" Type="http://schemas.openxmlformats.org/officeDocument/2006/relationships/hyperlink" Target="http://www"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1AAD0F-31CF-4129-AC00-54BBCAA56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47153</Words>
  <Characters>259343</Characters>
  <Application>Microsoft Office Word</Application>
  <DocSecurity>0</DocSecurity>
  <Lines>2161</Lines>
  <Paragraphs>611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Peña</dc:creator>
  <cp:lastModifiedBy>Windows User</cp:lastModifiedBy>
  <cp:revision>2</cp:revision>
  <cp:lastPrinted>2018-04-10T12:15:00Z</cp:lastPrinted>
  <dcterms:created xsi:type="dcterms:W3CDTF">2019-01-18T14:36:00Z</dcterms:created>
  <dcterms:modified xsi:type="dcterms:W3CDTF">2019-01-18T14:36:00Z</dcterms:modified>
</cp:coreProperties>
</file>